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EA" w:rsidRDefault="005D2C9E" w:rsidP="005D2C9E">
      <w:pPr>
        <w:jc w:val="center"/>
      </w:pPr>
      <w:r>
        <w:t>Lecture III Study Guide</w:t>
      </w:r>
    </w:p>
    <w:p w:rsidR="000D5988" w:rsidRPr="000D5988" w:rsidRDefault="00F015AB" w:rsidP="005D2C9E">
      <w:pPr>
        <w:rPr>
          <w:b/>
        </w:rPr>
      </w:pPr>
      <w:r w:rsidRPr="000D5988">
        <w:rPr>
          <w:b/>
        </w:rPr>
        <w:t>Leadership styles</w:t>
      </w:r>
    </w:p>
    <w:p w:rsidR="000D5988" w:rsidRDefault="000D5988" w:rsidP="005D2C9E">
      <w:r>
        <w:t xml:space="preserve">- </w:t>
      </w:r>
      <w:r w:rsidRPr="00DE7A4F">
        <w:rPr>
          <w:i/>
        </w:rPr>
        <w:t>Autocratic</w:t>
      </w:r>
      <w:r>
        <w:t xml:space="preserve"> – focus is on the leader, on whom members are dependent for problem-solving, decision-making and permission to perform; production is high, but morale is low</w:t>
      </w:r>
    </w:p>
    <w:p w:rsidR="000D5988" w:rsidRDefault="00DE7A4F" w:rsidP="005D2C9E">
      <w:r>
        <w:t xml:space="preserve">- </w:t>
      </w:r>
      <w:r w:rsidR="000D5988" w:rsidRPr="00DE7A4F">
        <w:rPr>
          <w:i/>
        </w:rPr>
        <w:t>Democratic</w:t>
      </w:r>
      <w:r w:rsidR="000D5988">
        <w:t xml:space="preserve"> – focus is on members</w:t>
      </w:r>
      <w:proofErr w:type="gramStart"/>
      <w:r w:rsidR="000D5988">
        <w:t>,  who</w:t>
      </w:r>
      <w:proofErr w:type="gramEnd"/>
      <w:r w:rsidR="000D5988">
        <w:t xml:space="preserve"> are encouraged to participate fully in problem-solving of group issues, including taking action to effect change; production is somewhat lower than autocratic, but morale is much higher</w:t>
      </w:r>
    </w:p>
    <w:p w:rsidR="000D5988" w:rsidRDefault="00DE7A4F" w:rsidP="005D2C9E">
      <w:r>
        <w:t xml:space="preserve">- </w:t>
      </w:r>
      <w:r w:rsidR="000D5988" w:rsidRPr="00DE7A4F">
        <w:rPr>
          <w:i/>
        </w:rPr>
        <w:t>Laissez-faire</w:t>
      </w:r>
      <w:r w:rsidR="000D5988">
        <w:t xml:space="preserve"> – there is no focus in this type of leadership.  </w:t>
      </w:r>
      <w:proofErr w:type="gramStart"/>
      <w:r w:rsidR="000D5988">
        <w:t>goals</w:t>
      </w:r>
      <w:proofErr w:type="gramEnd"/>
      <w:r w:rsidR="000D5988">
        <w:t xml:space="preserve"> are undefined, and members do as they please; productivity and morale are low</w:t>
      </w:r>
    </w:p>
    <w:p w:rsidR="000D5988" w:rsidRPr="000D5988" w:rsidRDefault="000D5988" w:rsidP="005D2C9E">
      <w:pPr>
        <w:rPr>
          <w:b/>
        </w:rPr>
      </w:pPr>
      <w:proofErr w:type="spellStart"/>
      <w:r w:rsidRPr="000D5988">
        <w:rPr>
          <w:b/>
        </w:rPr>
        <w:t>Y</w:t>
      </w:r>
      <w:r w:rsidR="005D2C9E" w:rsidRPr="000D5988">
        <w:rPr>
          <w:b/>
        </w:rPr>
        <w:t>alom’s</w:t>
      </w:r>
      <w:proofErr w:type="spellEnd"/>
      <w:r w:rsidR="005D2C9E" w:rsidRPr="000D5988">
        <w:rPr>
          <w:b/>
        </w:rPr>
        <w:t xml:space="preserve"> curative group factors</w:t>
      </w:r>
      <w:r w:rsidR="00DE7A4F">
        <w:rPr>
          <w:b/>
        </w:rPr>
        <w:t xml:space="preserve"> (11)</w:t>
      </w:r>
      <w:r w:rsidR="00AA47BA" w:rsidRPr="000D5988">
        <w:rPr>
          <w:b/>
        </w:rPr>
        <w:tab/>
      </w:r>
      <w:r w:rsidR="00AA47BA" w:rsidRPr="000D5988">
        <w:rPr>
          <w:b/>
        </w:rPr>
        <w:tab/>
      </w:r>
      <w:r w:rsidR="00AA47BA" w:rsidRPr="000D5988">
        <w:rPr>
          <w:b/>
        </w:rPr>
        <w:tab/>
      </w:r>
      <w:r w:rsidR="00AA47BA" w:rsidRPr="000D5988">
        <w:rPr>
          <w:b/>
        </w:rPr>
        <w:tab/>
      </w:r>
      <w:r w:rsidR="00AA47BA" w:rsidRPr="000D5988">
        <w:rPr>
          <w:b/>
        </w:rPr>
        <w:tab/>
      </w:r>
    </w:p>
    <w:p w:rsidR="000D5988" w:rsidRDefault="00DE7A4F" w:rsidP="005D2C9E">
      <w:r>
        <w:rPr>
          <w:i/>
        </w:rPr>
        <w:t xml:space="preserve">- </w:t>
      </w:r>
      <w:r w:rsidRPr="00DE7A4F">
        <w:rPr>
          <w:i/>
        </w:rPr>
        <w:t>Instillation of hope</w:t>
      </w:r>
      <w:r>
        <w:t xml:space="preserve"> – by observing the progress of others in the group with similar problems, a group member garners hope that his or her problems can also be resolved</w:t>
      </w:r>
    </w:p>
    <w:p w:rsidR="00DE7A4F" w:rsidRDefault="00DE7A4F" w:rsidP="005D2C9E">
      <w:r>
        <w:t xml:space="preserve">- </w:t>
      </w:r>
      <w:r w:rsidRPr="00DE7A4F">
        <w:rPr>
          <w:i/>
        </w:rPr>
        <w:t>Universality</w:t>
      </w:r>
      <w:r>
        <w:t xml:space="preserve"> – individuals come to realize that they are not alone in the problems, thoughts, and feelings they are experiencing</w:t>
      </w:r>
    </w:p>
    <w:p w:rsidR="00DE7A4F" w:rsidRDefault="00DE7A4F" w:rsidP="005D2C9E">
      <w:r>
        <w:t xml:space="preserve">- </w:t>
      </w:r>
      <w:r>
        <w:rPr>
          <w:i/>
        </w:rPr>
        <w:t xml:space="preserve">Imparting of information – knowledge </w:t>
      </w:r>
      <w:r w:rsidRPr="00DE7A4F">
        <w:t>is gained through informal instruction as well as the sha</w:t>
      </w:r>
      <w:r>
        <w:t>r</w:t>
      </w:r>
      <w:r w:rsidRPr="00DE7A4F">
        <w:t>ing of ad</w:t>
      </w:r>
      <w:r>
        <w:t>vice and suggestions among group members</w:t>
      </w:r>
    </w:p>
    <w:p w:rsidR="00DE7A4F" w:rsidRDefault="00DE7A4F" w:rsidP="005D2C9E">
      <w:r>
        <w:t xml:space="preserve">- </w:t>
      </w:r>
      <w:r w:rsidRPr="00DE7A4F">
        <w:rPr>
          <w:i/>
        </w:rPr>
        <w:t>Altruism</w:t>
      </w:r>
      <w:r>
        <w:t xml:space="preserve"> – is assimilated by group members through mutual sharing and concern for each other</w:t>
      </w:r>
    </w:p>
    <w:p w:rsidR="00DE7A4F" w:rsidRDefault="00DE7A4F" w:rsidP="005D2C9E">
      <w:r>
        <w:t xml:space="preserve">- </w:t>
      </w:r>
      <w:r w:rsidRPr="00DE7A4F">
        <w:rPr>
          <w:i/>
        </w:rPr>
        <w:t>Corrective recapitulation of the primary family group</w:t>
      </w:r>
      <w:r>
        <w:t xml:space="preserve"> – Group members are able to </w:t>
      </w:r>
      <w:proofErr w:type="spellStart"/>
      <w:r>
        <w:t>reexperience</w:t>
      </w:r>
      <w:proofErr w:type="spellEnd"/>
      <w:r>
        <w:t xml:space="preserve"> early family conflicts that remain unresolved</w:t>
      </w:r>
    </w:p>
    <w:p w:rsidR="00DE7A4F" w:rsidRDefault="00DE7A4F" w:rsidP="005D2C9E">
      <w:r>
        <w:t xml:space="preserve">- </w:t>
      </w:r>
      <w:r w:rsidRPr="00DE7A4F">
        <w:rPr>
          <w:i/>
        </w:rPr>
        <w:t>Development of socializing techniques</w:t>
      </w:r>
      <w:r>
        <w:t xml:space="preserve"> – through interaction with and feedback from other members within the group, individuals are able to correct maladaptive social behaviors and learn and develop new social skills</w:t>
      </w:r>
    </w:p>
    <w:p w:rsidR="00DE7A4F" w:rsidRDefault="00DE7A4F" w:rsidP="005D2C9E">
      <w:r>
        <w:t xml:space="preserve">- </w:t>
      </w:r>
      <w:r w:rsidRPr="00DE7A4F">
        <w:rPr>
          <w:i/>
        </w:rPr>
        <w:t>Imitative behavior</w:t>
      </w:r>
      <w:r>
        <w:t xml:space="preserve"> – one who has mastered a particular psychosocial skill or developmental task can be a valuable role model for others</w:t>
      </w:r>
    </w:p>
    <w:p w:rsidR="00DE7A4F" w:rsidRDefault="00DE7A4F" w:rsidP="005D2C9E">
      <w:r>
        <w:t xml:space="preserve">- </w:t>
      </w:r>
      <w:r w:rsidRPr="004F07F4">
        <w:rPr>
          <w:i/>
        </w:rPr>
        <w:t xml:space="preserve">Interpersonal learning </w:t>
      </w:r>
      <w:r>
        <w:t>– the group offers many and varied opportunities for interacting with other people</w:t>
      </w:r>
    </w:p>
    <w:p w:rsidR="00DE7A4F" w:rsidRDefault="00DE7A4F" w:rsidP="005D2C9E">
      <w:r>
        <w:t xml:space="preserve">- </w:t>
      </w:r>
      <w:r w:rsidRPr="004F07F4">
        <w:rPr>
          <w:i/>
        </w:rPr>
        <w:t>Group cohesiveness</w:t>
      </w:r>
      <w:r>
        <w:t xml:space="preserve"> </w:t>
      </w:r>
      <w:r w:rsidR="004F07F4">
        <w:t>–</w:t>
      </w:r>
      <w:r>
        <w:t xml:space="preserve"> </w:t>
      </w:r>
      <w:r w:rsidR="004F07F4">
        <w:t>members develop a sense of belonging that separates the individual from the group</w:t>
      </w:r>
    </w:p>
    <w:p w:rsidR="004F07F4" w:rsidRDefault="004F07F4" w:rsidP="005D2C9E">
      <w:r>
        <w:t xml:space="preserve">- </w:t>
      </w:r>
      <w:r w:rsidRPr="004F07F4">
        <w:rPr>
          <w:i/>
        </w:rPr>
        <w:t>Catharsis</w:t>
      </w:r>
      <w:r>
        <w:t xml:space="preserve"> – within the group, members are able to express both positive and negative feelings in a nonthreatening environment</w:t>
      </w:r>
    </w:p>
    <w:p w:rsidR="004F07F4" w:rsidRDefault="004F07F4" w:rsidP="005D2C9E">
      <w:r>
        <w:t xml:space="preserve">- </w:t>
      </w:r>
      <w:r w:rsidRPr="004F07F4">
        <w:rPr>
          <w:i/>
        </w:rPr>
        <w:t>Existential facto</w:t>
      </w:r>
      <w:r>
        <w:t>rs – the group is able to help individual members take direction of their own lives and to accept responsibility for the quality of their existence</w:t>
      </w:r>
    </w:p>
    <w:p w:rsidR="00B87033" w:rsidRDefault="004F07F4" w:rsidP="00B87033">
      <w:pPr>
        <w:rPr>
          <w:b/>
        </w:rPr>
      </w:pPr>
      <w:r w:rsidRPr="004F07F4">
        <w:rPr>
          <w:b/>
        </w:rPr>
        <w:t>Phases of group development</w:t>
      </w:r>
    </w:p>
    <w:p w:rsidR="00B87033" w:rsidRDefault="00B87033" w:rsidP="00B87033">
      <w:pPr>
        <w:pStyle w:val="ListParagraph"/>
        <w:numPr>
          <w:ilvl w:val="0"/>
          <w:numId w:val="2"/>
        </w:numPr>
      </w:pPr>
      <w:r>
        <w:t xml:space="preserve">Pre-interaction; </w:t>
      </w:r>
    </w:p>
    <w:p w:rsidR="00B87033" w:rsidRDefault="00B87033" w:rsidP="00B87033">
      <w:pPr>
        <w:pStyle w:val="ListParagraph"/>
        <w:numPr>
          <w:ilvl w:val="0"/>
          <w:numId w:val="2"/>
        </w:numPr>
      </w:pPr>
      <w:r>
        <w:lastRenderedPageBreak/>
        <w:t>Initial or orientation;</w:t>
      </w:r>
    </w:p>
    <w:p w:rsidR="00B87033" w:rsidRDefault="00B87033" w:rsidP="00B87033">
      <w:pPr>
        <w:pStyle w:val="ListParagraph"/>
        <w:numPr>
          <w:ilvl w:val="0"/>
          <w:numId w:val="2"/>
        </w:numPr>
      </w:pPr>
      <w:r>
        <w:t>Middle or working;</w:t>
      </w:r>
    </w:p>
    <w:p w:rsidR="00B87033" w:rsidRDefault="00B87033" w:rsidP="00B87033">
      <w:pPr>
        <w:pStyle w:val="ListParagraph"/>
        <w:numPr>
          <w:ilvl w:val="0"/>
          <w:numId w:val="2"/>
        </w:numPr>
      </w:pPr>
      <w:r>
        <w:t>Termination</w:t>
      </w:r>
    </w:p>
    <w:p w:rsidR="00B87033" w:rsidRDefault="00632A05" w:rsidP="005D2C9E">
      <w:pPr>
        <w:rPr>
          <w:b/>
        </w:rPr>
      </w:pPr>
      <w:r w:rsidRPr="00632A05">
        <w:rPr>
          <w:b/>
        </w:rPr>
        <w:t>Therapeutic group configuration</w:t>
      </w:r>
    </w:p>
    <w:p w:rsidR="008162CB" w:rsidRDefault="008162CB" w:rsidP="005D2C9E">
      <w:r>
        <w:t>* Task groups; * Teaching groups; * Supportive/therapeutic; * Self-help groups; * Family groups</w:t>
      </w:r>
    </w:p>
    <w:p w:rsidR="00B87033" w:rsidRDefault="00632A05" w:rsidP="005D2C9E">
      <w:r w:rsidRPr="00632A05">
        <w:rPr>
          <w:b/>
        </w:rPr>
        <w:t>Therapeutic relationship tasks</w:t>
      </w:r>
    </w:p>
    <w:p w:rsidR="00632A05" w:rsidRDefault="00632A05" w:rsidP="00632A05">
      <w:pPr>
        <w:pStyle w:val="ListParagraph"/>
        <w:numPr>
          <w:ilvl w:val="0"/>
          <w:numId w:val="3"/>
        </w:numPr>
      </w:pPr>
      <w:r>
        <w:t>Identify the client’s problem</w:t>
      </w:r>
    </w:p>
    <w:p w:rsidR="00632A05" w:rsidRDefault="00632A05" w:rsidP="00632A05">
      <w:pPr>
        <w:pStyle w:val="ListParagraph"/>
        <w:numPr>
          <w:ilvl w:val="0"/>
          <w:numId w:val="3"/>
        </w:numPr>
      </w:pPr>
      <w:r>
        <w:t>Promote discussion of desired changes</w:t>
      </w:r>
    </w:p>
    <w:p w:rsidR="00632A05" w:rsidRDefault="00632A05" w:rsidP="00632A05">
      <w:pPr>
        <w:pStyle w:val="ListParagraph"/>
        <w:numPr>
          <w:ilvl w:val="0"/>
          <w:numId w:val="3"/>
        </w:numPr>
      </w:pPr>
      <w:r>
        <w:t>Discuss aspects that cannot realistically be changed and ways to cope with them more adaptively</w:t>
      </w:r>
    </w:p>
    <w:p w:rsidR="00632A05" w:rsidRPr="00632A05" w:rsidRDefault="00632A05" w:rsidP="00632A05">
      <w:pPr>
        <w:pStyle w:val="ListParagraph"/>
        <w:numPr>
          <w:ilvl w:val="0"/>
          <w:numId w:val="3"/>
        </w:numPr>
      </w:pPr>
      <w:r>
        <w:t xml:space="preserve">Discuss </w:t>
      </w:r>
      <w:r w:rsidR="008162CB">
        <w:t>alternative</w:t>
      </w:r>
      <w:r>
        <w:t xml:space="preserve"> strategies for creating changes the client desires to make</w:t>
      </w:r>
    </w:p>
    <w:p w:rsidR="008162CB" w:rsidRDefault="008162CB" w:rsidP="005D2C9E">
      <w:r>
        <w:rPr>
          <w:b/>
        </w:rPr>
        <w:t>Transference</w:t>
      </w:r>
    </w:p>
    <w:p w:rsidR="008162CB" w:rsidRDefault="008162CB" w:rsidP="005D2C9E">
      <w:r>
        <w:t>- occurs when the patient unconsciously attributes feelings and behavioral predispositions formed toward a person from his or her past to the nurse</w:t>
      </w:r>
    </w:p>
    <w:p w:rsidR="00632A05" w:rsidRPr="008162CB" w:rsidRDefault="008162CB" w:rsidP="005D2C9E">
      <w:pPr>
        <w:rPr>
          <w:b/>
        </w:rPr>
      </w:pPr>
      <w:r w:rsidRPr="008162CB">
        <w:rPr>
          <w:b/>
        </w:rPr>
        <w:t>Counter-transference</w:t>
      </w:r>
      <w:r w:rsidR="00AA47BA" w:rsidRPr="008162CB">
        <w:rPr>
          <w:b/>
        </w:rPr>
        <w:tab/>
      </w:r>
      <w:r w:rsidR="00AA47BA" w:rsidRPr="008162CB">
        <w:rPr>
          <w:b/>
        </w:rPr>
        <w:tab/>
      </w:r>
      <w:r w:rsidR="00AA47BA" w:rsidRPr="008162CB">
        <w:rPr>
          <w:b/>
        </w:rPr>
        <w:tab/>
      </w:r>
      <w:r w:rsidR="00AA47BA" w:rsidRPr="008162CB">
        <w:rPr>
          <w:b/>
        </w:rPr>
        <w:tab/>
      </w:r>
      <w:r w:rsidR="00632A05" w:rsidRPr="008162CB">
        <w:rPr>
          <w:b/>
        </w:rPr>
        <w:tab/>
      </w:r>
      <w:r w:rsidR="00632A05" w:rsidRPr="008162CB">
        <w:rPr>
          <w:b/>
        </w:rPr>
        <w:tab/>
      </w:r>
      <w:r w:rsidR="00632A05" w:rsidRPr="008162CB">
        <w:rPr>
          <w:b/>
        </w:rPr>
        <w:tab/>
      </w:r>
      <w:r w:rsidR="00632A05" w:rsidRPr="008162CB">
        <w:rPr>
          <w:b/>
        </w:rPr>
        <w:tab/>
      </w:r>
    </w:p>
    <w:p w:rsidR="00632A05" w:rsidRDefault="008162CB" w:rsidP="005D2C9E">
      <w:r>
        <w:t>- refers to the nurse’s behavioral and emotional response to the patient; may be related to unresolved feelings toward significant others from the nurse’s past and/or present</w:t>
      </w:r>
    </w:p>
    <w:p w:rsidR="00A15F77" w:rsidRPr="00A15F77" w:rsidRDefault="00A15F77" w:rsidP="00A15F77">
      <w:pPr>
        <w:rPr>
          <w:b/>
        </w:rPr>
      </w:pPr>
      <w:r w:rsidRPr="00A15F77">
        <w:rPr>
          <w:b/>
        </w:rPr>
        <w:t>Therapeutic communication techniques (nurse-client interaction)</w:t>
      </w:r>
    </w:p>
    <w:p w:rsidR="00A15F77" w:rsidRDefault="00A15F77" w:rsidP="005D2C9E">
      <w:r>
        <w:t>~ Characteristics for developing a therapeutic relationship</w:t>
      </w:r>
    </w:p>
    <w:p w:rsidR="00A15F77" w:rsidRDefault="00A15F77" w:rsidP="005D2C9E">
      <w:r>
        <w:tab/>
        <w:t>- Rapport; Trust; Respect; Empathy; Genuineness</w:t>
      </w:r>
    </w:p>
    <w:p w:rsidR="00A15F77" w:rsidRDefault="00A15F77" w:rsidP="005D2C9E">
      <w:r>
        <w:t>~ Therapeutic communication themes</w:t>
      </w:r>
    </w:p>
    <w:p w:rsidR="00A15F77" w:rsidRDefault="00A15F77" w:rsidP="005D2C9E">
      <w:r>
        <w:tab/>
        <w:t xml:space="preserve">- Content – go beyond the words being said; Mood – related to affect and feelings; Interaction – </w:t>
      </w:r>
      <w:r>
        <w:tab/>
      </w:r>
      <w:r>
        <w:tab/>
      </w:r>
      <w:r>
        <w:tab/>
        <w:t xml:space="preserve">examines the way in which clients relate to family, friends, other clients, and staff </w:t>
      </w:r>
    </w:p>
    <w:p w:rsidR="00AB5BE3" w:rsidRPr="00AB5BE3" w:rsidRDefault="00AB5BE3" w:rsidP="00AB5BE3">
      <w:pPr>
        <w:rPr>
          <w:b/>
        </w:rPr>
      </w:pPr>
      <w:r w:rsidRPr="00AB5BE3">
        <w:rPr>
          <w:b/>
        </w:rPr>
        <w:t>Non-therapeutic communication techniques</w:t>
      </w:r>
    </w:p>
    <w:p w:rsidR="00AB5BE3" w:rsidRDefault="00AB5BE3" w:rsidP="00AB5BE3">
      <w:r>
        <w:t>Patient assessment of serious mental illness</w:t>
      </w:r>
    </w:p>
    <w:p w:rsidR="00906236" w:rsidRDefault="00906236" w:rsidP="00906236">
      <w:r>
        <w:t>Debriefing rationale</w:t>
      </w:r>
    </w:p>
    <w:p w:rsidR="00906236" w:rsidRDefault="00906236" w:rsidP="00906236">
      <w:r>
        <w:t>Difference between maturational and situational stressor</w:t>
      </w:r>
    </w:p>
    <w:p w:rsidR="00906236" w:rsidRDefault="00906236" w:rsidP="00906236">
      <w:r>
        <w:t>Nursing diagnosis for mental illness</w:t>
      </w:r>
    </w:p>
    <w:p w:rsidR="00906236" w:rsidRDefault="00906236" w:rsidP="00906236">
      <w:r>
        <w:t>Types of anger (characteristics of anger turned inward)</w:t>
      </w:r>
    </w:p>
    <w:p w:rsidR="00906236" w:rsidRDefault="00906236" w:rsidP="00906236">
      <w:r>
        <w:t>Phases of the assault cycle</w:t>
      </w:r>
    </w:p>
    <w:p w:rsidR="00906236" w:rsidRDefault="00906236" w:rsidP="00906236">
      <w:r>
        <w:t>Predictors of the violent client</w:t>
      </w:r>
    </w:p>
    <w:p w:rsidR="008162CB" w:rsidRDefault="008162CB" w:rsidP="005D2C9E"/>
    <w:p w:rsidR="008162CB" w:rsidRDefault="008162CB" w:rsidP="005D2C9E"/>
    <w:p w:rsidR="008162CB" w:rsidRDefault="008162CB" w:rsidP="005D2C9E"/>
    <w:p w:rsidR="008162CB" w:rsidRDefault="008162CB" w:rsidP="005D2C9E"/>
    <w:p w:rsidR="008162CB" w:rsidRDefault="008162CB" w:rsidP="005D2C9E"/>
    <w:p w:rsidR="00AB5BE3" w:rsidRDefault="00A15F77" w:rsidP="005D2C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5BE3" w:rsidRDefault="00AB5BE3" w:rsidP="005D2C9E"/>
    <w:p w:rsidR="00AB5BE3" w:rsidRDefault="00AB5BE3" w:rsidP="005D2C9E"/>
    <w:p w:rsidR="00AB5BE3" w:rsidRDefault="00AB5BE3" w:rsidP="005D2C9E"/>
    <w:p w:rsidR="00AB5BE3" w:rsidRDefault="00AB5BE3" w:rsidP="005D2C9E"/>
    <w:p w:rsidR="008162CB" w:rsidRDefault="00AB5BE3" w:rsidP="005D2C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5F77">
        <w:t>Behavior therapy model</w:t>
      </w:r>
    </w:p>
    <w:p w:rsidR="004F07F4" w:rsidRDefault="00A15F77" w:rsidP="005D2C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07F4">
        <w:t>Types of operant conditioning</w:t>
      </w:r>
    </w:p>
    <w:p w:rsidR="005D2C9E" w:rsidRDefault="004F07F4" w:rsidP="005D2C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47BA">
        <w:t>Cognitive behavior techniques &amp; goal</w:t>
      </w:r>
    </w:p>
    <w:p w:rsidR="00F015AB" w:rsidRDefault="00F015AB" w:rsidP="005D2C9E">
      <w:r>
        <w:tab/>
      </w:r>
      <w:r>
        <w:tab/>
      </w:r>
      <w:r>
        <w:tab/>
      </w:r>
      <w:r>
        <w:tab/>
      </w:r>
      <w:r w:rsidR="00A15F77">
        <w:tab/>
      </w:r>
      <w:r w:rsidR="00A15F77">
        <w:tab/>
      </w:r>
      <w:r w:rsidR="00A15F77">
        <w:tab/>
      </w:r>
      <w:r w:rsidR="00A15F77">
        <w:tab/>
      </w:r>
      <w:r w:rsidR="00AA47BA">
        <w:t xml:space="preserve">Reasons families seek treatment for </w:t>
      </w:r>
      <w:r w:rsidR="00AA47BA">
        <w:tab/>
      </w:r>
      <w:r w:rsidR="00AA47BA">
        <w:tab/>
      </w:r>
      <w:r w:rsidR="00AA47BA">
        <w:tab/>
      </w:r>
      <w:r w:rsidR="00AA47BA">
        <w:tab/>
      </w:r>
      <w:r w:rsidR="00AA47BA">
        <w:tab/>
      </w:r>
      <w:r w:rsidR="00AA47BA">
        <w:tab/>
      </w:r>
      <w:r w:rsidR="00AA47BA">
        <w:tab/>
      </w:r>
      <w:r w:rsidR="00AA47BA">
        <w:tab/>
      </w:r>
      <w:r w:rsidR="00AA47BA">
        <w:tab/>
        <w:t>Mental Health issues</w:t>
      </w:r>
    </w:p>
    <w:p w:rsidR="00F015AB" w:rsidRDefault="00F015AB" w:rsidP="005D2C9E">
      <w:r>
        <w:tab/>
      </w:r>
      <w:r>
        <w:tab/>
      </w:r>
      <w:r>
        <w:tab/>
      </w:r>
      <w:r>
        <w:tab/>
      </w:r>
      <w:r>
        <w:tab/>
      </w:r>
    </w:p>
    <w:p w:rsidR="00D94C52" w:rsidRDefault="00D94C52" w:rsidP="005D2C9E">
      <w:pPr>
        <w:rPr>
          <w:b/>
        </w:rPr>
      </w:pPr>
      <w:r w:rsidRPr="00E52921">
        <w:rPr>
          <w:b/>
        </w:rPr>
        <w:t>Definition of phobia, specific phobias</w:t>
      </w:r>
    </w:p>
    <w:p w:rsidR="00E52921" w:rsidRDefault="00E52921" w:rsidP="005D2C9E">
      <w:r>
        <w:t>- Fear cued by the presence or anticipation of a specific object or situation, exposure to which brings on immediate anxiety or panic attack</w:t>
      </w:r>
    </w:p>
    <w:p w:rsidR="00E52921" w:rsidRDefault="00E52921" w:rsidP="005D2C9E">
      <w:r>
        <w:t>- Occurs even though individual recognized the fear as excessive or unreasonable</w:t>
      </w:r>
    </w:p>
    <w:p w:rsidR="00E52921" w:rsidRPr="00E52921" w:rsidRDefault="00E52921" w:rsidP="005D2C9E">
      <w:r>
        <w:t>-- Agoraphobia – Fear of being in places or situations from which escape might be difficult or in which help might not be available if a limited-symptom attack or panic-like symptoms should occur</w:t>
      </w:r>
    </w:p>
    <w:p w:rsidR="00E52921" w:rsidRDefault="00E52921" w:rsidP="005D2C9E">
      <w:r w:rsidRPr="00E52921">
        <w:t xml:space="preserve">-- Social </w:t>
      </w:r>
      <w:r>
        <w:t>phobia – Excessive fear of situations in which the affected person might do something embarrassing or be evaluated negatively by others</w:t>
      </w:r>
    </w:p>
    <w:p w:rsidR="00E52921" w:rsidRPr="00E52921" w:rsidRDefault="00E52921" w:rsidP="005D2C9E">
      <w:r>
        <w:t>-- Phobic disorders – Marked, persistent, and excessive or unreasonable fear when in the presence of, or when anticipating an encounter with, a specific object or situation</w:t>
      </w:r>
    </w:p>
    <w:p w:rsidR="00E52921" w:rsidRPr="00E52921" w:rsidRDefault="00E52921" w:rsidP="005D2C9E">
      <w:pPr>
        <w:rPr>
          <w:b/>
        </w:rPr>
      </w:pPr>
    </w:p>
    <w:p w:rsidR="00D94C52" w:rsidRDefault="00D94C52" w:rsidP="005D2C9E">
      <w:r>
        <w:t>Difference between panic disorder and generalized anxiety disorder (GAD)</w:t>
      </w:r>
    </w:p>
    <w:p w:rsidR="00D94C52" w:rsidRDefault="00D94C52" w:rsidP="005D2C9E">
      <w:r>
        <w:t>GAD treatment</w:t>
      </w:r>
    </w:p>
    <w:p w:rsidR="00D94C52" w:rsidRDefault="00D94C52" w:rsidP="005D2C9E">
      <w:r>
        <w:t>Patient teaching of benzodiazepine and SSRI</w:t>
      </w:r>
    </w:p>
    <w:p w:rsidR="00D94C52" w:rsidRDefault="00D94C52" w:rsidP="005D2C9E">
      <w:r>
        <w:lastRenderedPageBreak/>
        <w:t xml:space="preserve">Symptoms of </w:t>
      </w:r>
      <w:proofErr w:type="spellStart"/>
      <w:r>
        <w:t>Xanax</w:t>
      </w:r>
      <w:proofErr w:type="spellEnd"/>
      <w:r>
        <w:t xml:space="preserve">, </w:t>
      </w:r>
      <w:proofErr w:type="spellStart"/>
      <w:r>
        <w:t>paliperidone</w:t>
      </w:r>
      <w:proofErr w:type="spellEnd"/>
    </w:p>
    <w:p w:rsidR="00D94C52" w:rsidRDefault="00D94C52" w:rsidP="005D2C9E">
      <w:r>
        <w:t>Secondary depression causes</w:t>
      </w:r>
    </w:p>
    <w:p w:rsidR="00D94C52" w:rsidRDefault="00D94C52" w:rsidP="005D2C9E">
      <w:r>
        <w:t>Major depressive disorder symptoms</w:t>
      </w:r>
    </w:p>
    <w:p w:rsidR="00D94C52" w:rsidRDefault="00D94C52" w:rsidP="005D2C9E">
      <w:r>
        <w:t>MAOI education</w:t>
      </w:r>
    </w:p>
    <w:p w:rsidR="006D602D" w:rsidRDefault="006D602D" w:rsidP="005D2C9E">
      <w:r>
        <w:t>Discontinuation syndrome cause</w:t>
      </w:r>
      <w:r>
        <w:tab/>
      </w:r>
      <w:r>
        <w:tab/>
      </w:r>
      <w:r>
        <w:tab/>
      </w:r>
      <w:r>
        <w:tab/>
      </w:r>
      <w:r>
        <w:tab/>
        <w:t>Lithium side effects</w:t>
      </w:r>
    </w:p>
    <w:p w:rsidR="006D602D" w:rsidRDefault="006D602D" w:rsidP="005D2C9E">
      <w:r>
        <w:t>Suicidal patient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Stages of mania</w:t>
      </w:r>
    </w:p>
    <w:p w:rsidR="006D602D" w:rsidRDefault="006D602D" w:rsidP="005D2C9E">
      <w:r>
        <w:t>Manic episode symptom</w:t>
      </w:r>
    </w:p>
    <w:p w:rsidR="00D94C52" w:rsidRDefault="00D94C52" w:rsidP="005D2C9E"/>
    <w:p w:rsidR="00D94C52" w:rsidRDefault="00D94C52" w:rsidP="005D2C9E"/>
    <w:p w:rsidR="005D2C9E" w:rsidRDefault="005D2C9E" w:rsidP="005D2C9E"/>
    <w:sectPr w:rsidR="005D2C9E" w:rsidSect="00950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352AC"/>
    <w:multiLevelType w:val="hybridMultilevel"/>
    <w:tmpl w:val="278C6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C19AD"/>
    <w:multiLevelType w:val="hybridMultilevel"/>
    <w:tmpl w:val="B0AA077C"/>
    <w:lvl w:ilvl="0" w:tplc="EEA6E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900EA"/>
    <w:multiLevelType w:val="hybridMultilevel"/>
    <w:tmpl w:val="49C8F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2C9E"/>
    <w:rsid w:val="000622E3"/>
    <w:rsid w:val="000D5988"/>
    <w:rsid w:val="004F07F4"/>
    <w:rsid w:val="005D2C9E"/>
    <w:rsid w:val="00632A05"/>
    <w:rsid w:val="006D602D"/>
    <w:rsid w:val="007A6F23"/>
    <w:rsid w:val="008162CB"/>
    <w:rsid w:val="00906236"/>
    <w:rsid w:val="009452E5"/>
    <w:rsid w:val="009505EA"/>
    <w:rsid w:val="00A15F77"/>
    <w:rsid w:val="00AA47BA"/>
    <w:rsid w:val="00AB5BE3"/>
    <w:rsid w:val="00B87033"/>
    <w:rsid w:val="00D94C52"/>
    <w:rsid w:val="00DE7A4F"/>
    <w:rsid w:val="00E52921"/>
    <w:rsid w:val="00F015AB"/>
    <w:rsid w:val="00F6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franbrennan</dc:creator>
  <cp:lastModifiedBy>admin</cp:lastModifiedBy>
  <cp:revision>2</cp:revision>
  <dcterms:created xsi:type="dcterms:W3CDTF">2012-07-16T18:24:00Z</dcterms:created>
  <dcterms:modified xsi:type="dcterms:W3CDTF">2012-07-16T18:24:00Z</dcterms:modified>
</cp:coreProperties>
</file>