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1D" w:rsidRDefault="00E45C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45C1D" w:rsidTr="0096114A">
        <w:trPr>
          <w:trHeight w:val="305"/>
        </w:trPr>
        <w:tc>
          <w:tcPr>
            <w:tcW w:w="9576" w:type="dxa"/>
            <w:gridSpan w:val="5"/>
          </w:tcPr>
          <w:p w:rsidR="00E45C1D" w:rsidRPr="0096114A" w:rsidRDefault="00E45C1D" w:rsidP="00E4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A">
              <w:rPr>
                <w:rFonts w:ascii="Times New Roman" w:hAnsi="Times New Roman" w:cs="Times New Roman"/>
                <w:sz w:val="24"/>
                <w:szCs w:val="24"/>
              </w:rPr>
              <w:t>CLINICAL RUBRIC</w:t>
            </w:r>
          </w:p>
        </w:tc>
      </w:tr>
      <w:tr w:rsidR="00E45C1D" w:rsidRPr="00117C20" w:rsidTr="00117C20"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Dimension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Exemplary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Accomplished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Developing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Beginning</w:t>
            </w:r>
          </w:p>
        </w:tc>
      </w:tr>
      <w:tr w:rsidR="00E45C1D" w:rsidRPr="00117C20" w:rsidTr="00117C20"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noticing</w:t>
            </w:r>
          </w:p>
        </w:tc>
      </w:tr>
      <w:tr w:rsidR="00E45C1D" w:rsidRPr="00117C20" w:rsidTr="00E45C1D">
        <w:trPr>
          <w:trHeight w:val="845"/>
        </w:trPr>
        <w:tc>
          <w:tcPr>
            <w:tcW w:w="1915" w:type="dxa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Focused </w:t>
            </w:r>
            <w:r w:rsidR="00B4566D" w:rsidRPr="00117C20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915" w:type="dxa"/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f</w:t>
            </w:r>
            <w:r w:rsidR="00B4566D" w:rsidRPr="0096114A">
              <w:rPr>
                <w:rFonts w:ascii="Times New Roman" w:hAnsi="Times New Roman" w:cs="Times New Roman"/>
                <w:sz w:val="20"/>
                <w:szCs w:val="20"/>
              </w:rPr>
              <w:t>ocused and appropriate assessment.</w:t>
            </w:r>
          </w:p>
        </w:tc>
        <w:tc>
          <w:tcPr>
            <w:tcW w:w="1915" w:type="dxa"/>
          </w:tcPr>
          <w:p w:rsidR="00E45C1D" w:rsidRPr="0096114A" w:rsidRDefault="00517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Regularly assesses, often notices useful info. </w:t>
            </w:r>
            <w:r w:rsidR="00BA4EB2" w:rsidRPr="00BA4EB2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Focuses assessment on the most obvious, but misses important info.</w:t>
            </w:r>
          </w:p>
        </w:tc>
        <w:tc>
          <w:tcPr>
            <w:tcW w:w="1916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Assessment unorganized, info missing and errors made.</w:t>
            </w:r>
          </w:p>
        </w:tc>
      </w:tr>
      <w:tr w:rsidR="00E45C1D" w:rsidRPr="00117C20" w:rsidTr="00117C20">
        <w:trPr>
          <w:trHeight w:val="845"/>
        </w:trPr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Information seeking &amp; recognizing deviations from the norm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seeks, collects, and recognizes useful data from observing and interacting with the patient/family.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BA4EB2" w:rsidRDefault="008F28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Regularly seeks and recognizes info and patterns from patient/family interaction.  </w:t>
            </w:r>
            <w:r w:rsidR="00BA4EB2" w:rsidRPr="00BA4EB2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Limited efforts to seek and identify info from patient/family.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</w:t>
            </w:r>
            <w:r w:rsidR="0096114A">
              <w:rPr>
                <w:rFonts w:ascii="Times New Roman" w:hAnsi="Times New Roman" w:cs="Times New Roman"/>
                <w:sz w:val="20"/>
                <w:szCs w:val="20"/>
              </w:rPr>
              <w:t>ulty in seeking info, mis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s deviations from norm.</w:t>
            </w:r>
          </w:p>
        </w:tc>
      </w:tr>
      <w:tr w:rsidR="00E45C1D" w:rsidRPr="00117C20" w:rsidTr="00117C20">
        <w:trPr>
          <w:trHeight w:val="260"/>
        </w:trPr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interpreting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560"/>
        </w:trPr>
        <w:tc>
          <w:tcPr>
            <w:tcW w:w="1915" w:type="dxa"/>
            <w:tcBorders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Prioritizing data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Generally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Makes an effort to prioritize data.</w:t>
            </w:r>
          </w:p>
          <w:p w:rsidR="00BA4EB2" w:rsidRPr="00BA4EB2" w:rsidRDefault="00BA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focusing on important data.</w:t>
            </w:r>
          </w:p>
        </w:tc>
      </w:tr>
      <w:tr w:rsidR="00E45C1D" w:rsidRPr="00117C20" w:rsidTr="00117C20">
        <w:trPr>
          <w:trHeight w:val="855"/>
        </w:trPr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Making sense of data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Always interprets patient data appropriately.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Generally interprets patient data appropriately, seeking guidance in complicated cases. </w:t>
            </w:r>
          </w:p>
          <w:p w:rsidR="00BA4EB2" w:rsidRPr="00BA4EB2" w:rsidRDefault="00BA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Compares patient data patterns, seeks guidance in less complicated cases.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difficulty interpreting simple patient data.  </w:t>
            </w:r>
          </w:p>
        </w:tc>
      </w:tr>
      <w:tr w:rsidR="00E45C1D" w:rsidRPr="00117C20" w:rsidTr="00117C20">
        <w:trPr>
          <w:trHeight w:val="323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responding</w:t>
            </w:r>
          </w:p>
        </w:tc>
      </w:tr>
      <w:tr w:rsidR="00E45C1D" w:rsidRPr="00117C20" w:rsidTr="00E45C1D">
        <w:trPr>
          <w:trHeight w:val="737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Clear communication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Communicates effectively.</w:t>
            </w:r>
          </w:p>
          <w:p w:rsidR="00BA4EB2" w:rsidRPr="00BA4EB2" w:rsidRDefault="00BA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Usually communicates well.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Shows communication ability.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communicating.</w:t>
            </w:r>
          </w:p>
        </w:tc>
      </w:tr>
      <w:tr w:rsidR="00E45C1D" w:rsidRPr="00117C20" w:rsidTr="00117C20">
        <w:trPr>
          <w:trHeight w:val="5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Being skillful, confident manner, while performing well-planned interventions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Always shows mastery of nursing skills, delegates team assignments, interventions are tailored to patient.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Shows proficiency in nursing skills, need to improve speed &amp; accuracy, displays leadership &amp; confidence, monitors patient.  </w:t>
            </w:r>
          </w:p>
          <w:p w:rsidR="00BA4EB2" w:rsidRPr="00BA4EB2" w:rsidRDefault="00BA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Hesitant or ineffective in use of nursing skills, tentative in leader role, </w:t>
            </w:r>
            <w:r w:rsidR="0096114A"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easily stressed &amp; 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disorganized.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Unable to perform nursing skills, stressed &amp; disorganized. </w:t>
            </w:r>
          </w:p>
        </w:tc>
      </w:tr>
      <w:tr w:rsidR="00E45C1D" w:rsidRPr="00117C20" w:rsidTr="00117C20">
        <w:trPr>
          <w:trHeight w:val="287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37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Effective reflecting 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7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Evaluation/self-analysis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Independently evaluates &amp; analyze own performance.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Evaluates &amp; analyzes own performance with little prompting. </w:t>
            </w:r>
          </w:p>
          <w:p w:rsidR="00BA4EB2" w:rsidRPr="00BA4EB2" w:rsidRDefault="00BA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to be prompted to evaluate own performance.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Even with prompting, self evaluation is poor. </w:t>
            </w:r>
          </w:p>
        </w:tc>
        <w:bookmarkStart w:id="0" w:name="_GoBack"/>
        <w:bookmarkEnd w:id="0"/>
      </w:tr>
      <w:tr w:rsidR="00E45C1D" w:rsidRPr="00117C20" w:rsidTr="00E45C1D">
        <w:trPr>
          <w:trHeight w:val="1007"/>
        </w:trPr>
        <w:tc>
          <w:tcPr>
            <w:tcW w:w="1915" w:type="dxa"/>
            <w:tcBorders>
              <w:top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Commitment to improvement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commitment to improvement. Identifies strengths &amp; weaknesses, develops plans to eliminate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a desire to improve performance. Identifies strengths &amp; weaknesses.  </w:t>
            </w:r>
          </w:p>
          <w:p w:rsidR="00BA4EB2" w:rsidRPr="00BA4EB2" w:rsidRDefault="00BA4E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B2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of awareness of improvement.  Makes effort to learn and improve.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Appears uninterested in improving performance. </w:t>
            </w:r>
          </w:p>
        </w:tc>
      </w:tr>
    </w:tbl>
    <w:p w:rsidR="00E45C1D" w:rsidRPr="0096114A" w:rsidRDefault="0096114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96114A">
        <w:rPr>
          <w:rFonts w:ascii="Times New Roman" w:hAnsi="Times New Roman" w:cs="Times New Roman"/>
          <w:sz w:val="16"/>
          <w:szCs w:val="16"/>
        </w:rPr>
        <w:t>Based on the article Clinical Judgment Development: Using Simulation to Create an Assessment Rubric (2007) Journal of Nursing Education Vol. 46, No11.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6114A">
        <w:rPr>
          <w:rFonts w:ascii="Times New Roman" w:hAnsi="Times New Roman" w:cs="Times New Roman"/>
          <w:sz w:val="16"/>
          <w:szCs w:val="16"/>
        </w:rPr>
        <w:t>496-503.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E45C1D" w:rsidRPr="0096114A" w:rsidSect="0047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1D"/>
    <w:rsid w:val="00022CE3"/>
    <w:rsid w:val="00104C70"/>
    <w:rsid w:val="00117C20"/>
    <w:rsid w:val="001862A8"/>
    <w:rsid w:val="0047469C"/>
    <w:rsid w:val="005012D6"/>
    <w:rsid w:val="00517B5A"/>
    <w:rsid w:val="006C545E"/>
    <w:rsid w:val="007E49F1"/>
    <w:rsid w:val="008E47C4"/>
    <w:rsid w:val="008F2867"/>
    <w:rsid w:val="0096114A"/>
    <w:rsid w:val="00B4566D"/>
    <w:rsid w:val="00BA4EB2"/>
    <w:rsid w:val="00BE11FC"/>
    <w:rsid w:val="00E17519"/>
    <w:rsid w:val="00E4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Myers</dc:creator>
  <cp:lastModifiedBy>Bockmore, Sandra</cp:lastModifiedBy>
  <cp:revision>2</cp:revision>
  <dcterms:created xsi:type="dcterms:W3CDTF">2011-10-07T18:12:00Z</dcterms:created>
  <dcterms:modified xsi:type="dcterms:W3CDTF">2011-10-07T18:12:00Z</dcterms:modified>
</cp:coreProperties>
</file>