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1D" w:rsidRDefault="00E45C1D"/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E45C1D" w:rsidTr="0096114A">
        <w:trPr>
          <w:trHeight w:val="305"/>
        </w:trPr>
        <w:tc>
          <w:tcPr>
            <w:tcW w:w="9576" w:type="dxa"/>
            <w:gridSpan w:val="5"/>
          </w:tcPr>
          <w:p w:rsidR="00E45C1D" w:rsidRPr="0096114A" w:rsidRDefault="00E45C1D" w:rsidP="00E4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4A">
              <w:rPr>
                <w:rFonts w:ascii="Times New Roman" w:hAnsi="Times New Roman" w:cs="Times New Roman"/>
                <w:sz w:val="24"/>
                <w:szCs w:val="24"/>
              </w:rPr>
              <w:t>CLINICAL RUBRIC</w:t>
            </w:r>
          </w:p>
        </w:tc>
      </w:tr>
      <w:tr w:rsidR="00E45C1D" w:rsidRPr="00117C20" w:rsidTr="00117C20"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Dimension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FB3920" w:rsidRDefault="00E45C1D" w:rsidP="00E45C1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B3920">
              <w:rPr>
                <w:rFonts w:ascii="Times New Roman" w:hAnsi="Times New Roman" w:cs="Times New Roman"/>
                <w:b/>
                <w:i/>
              </w:rPr>
              <w:t>Exemplary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Accomplished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Developing</w:t>
            </w: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Beginning</w:t>
            </w:r>
          </w:p>
        </w:tc>
      </w:tr>
      <w:tr w:rsidR="00E45C1D" w:rsidRPr="00117C20" w:rsidTr="00117C20">
        <w:tc>
          <w:tcPr>
            <w:tcW w:w="9576" w:type="dxa"/>
            <w:gridSpan w:val="5"/>
            <w:shd w:val="clear" w:color="auto" w:fill="EEECE1" w:themeFill="background2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noticing</w:t>
            </w:r>
          </w:p>
        </w:tc>
      </w:tr>
      <w:tr w:rsidR="00E45C1D" w:rsidRPr="00117C20" w:rsidTr="00E45C1D">
        <w:trPr>
          <w:trHeight w:val="845"/>
        </w:trPr>
        <w:tc>
          <w:tcPr>
            <w:tcW w:w="1915" w:type="dxa"/>
          </w:tcPr>
          <w:p w:rsidR="00E45C1D" w:rsidRPr="00FB3920" w:rsidRDefault="00E45C1D">
            <w:pPr>
              <w:rPr>
                <w:rFonts w:ascii="Times New Roman" w:hAnsi="Times New Roman" w:cs="Times New Roman"/>
                <w:highlight w:val="yellow"/>
              </w:rPr>
            </w:pPr>
            <w:r w:rsidRPr="00FB3920">
              <w:rPr>
                <w:rFonts w:ascii="Times New Roman" w:hAnsi="Times New Roman" w:cs="Times New Roman"/>
              </w:rPr>
              <w:t xml:space="preserve">Focused </w:t>
            </w:r>
            <w:r w:rsidR="00B4566D" w:rsidRPr="00FB3920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1915" w:type="dxa"/>
          </w:tcPr>
          <w:p w:rsidR="00E45C1D" w:rsidRPr="00965E9D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E9D">
              <w:rPr>
                <w:rFonts w:ascii="Times New Roman" w:hAnsi="Times New Roman" w:cs="Times New Roman"/>
                <w:sz w:val="20"/>
                <w:szCs w:val="20"/>
              </w:rPr>
              <w:t>Always f</w:t>
            </w:r>
            <w:r w:rsidR="00B4566D" w:rsidRPr="00965E9D">
              <w:rPr>
                <w:rFonts w:ascii="Times New Roman" w:hAnsi="Times New Roman" w:cs="Times New Roman"/>
                <w:sz w:val="20"/>
                <w:szCs w:val="20"/>
              </w:rPr>
              <w:t>ocused and appropriate assessment.</w:t>
            </w:r>
          </w:p>
        </w:tc>
        <w:tc>
          <w:tcPr>
            <w:tcW w:w="1915" w:type="dxa"/>
          </w:tcPr>
          <w:p w:rsidR="00E45C1D" w:rsidRPr="00965E9D" w:rsidRDefault="00517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E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Regularly assesses, often notices useful info.</w:t>
            </w:r>
            <w:r w:rsidRPr="00965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</w:tcPr>
          <w:p w:rsidR="00E45C1D" w:rsidRPr="0096114A" w:rsidRDefault="00B4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Focuses assessment on the most obvious, but misses important info.</w:t>
            </w:r>
          </w:p>
        </w:tc>
        <w:tc>
          <w:tcPr>
            <w:tcW w:w="1916" w:type="dxa"/>
          </w:tcPr>
          <w:p w:rsidR="00E45C1D" w:rsidRPr="0096114A" w:rsidRDefault="00B4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Assessment unorganized, info missing and errors made.</w:t>
            </w:r>
          </w:p>
        </w:tc>
      </w:tr>
      <w:tr w:rsidR="00E45C1D" w:rsidRPr="00117C20" w:rsidTr="00117C20">
        <w:trPr>
          <w:trHeight w:val="845"/>
        </w:trPr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5E9D" w:rsidRDefault="00E45C1D">
            <w:pPr>
              <w:rPr>
                <w:rFonts w:ascii="Times New Roman" w:hAnsi="Times New Roman" w:cs="Times New Roman"/>
                <w:highlight w:val="yellow"/>
              </w:rPr>
            </w:pPr>
            <w:r w:rsidRPr="00965E9D">
              <w:rPr>
                <w:rFonts w:ascii="Times New Roman" w:hAnsi="Times New Roman" w:cs="Times New Roman"/>
              </w:rPr>
              <w:t>Information seeking &amp; recognizing deviations from the norm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5E9D" w:rsidRDefault="008F28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E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Always seeks, collects, and recognizes useful data from observing and interacting with the patient/family.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Regularly seeks and recognizes info and patterns from patient/family interaction.  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Limited efforts to seek and identify info from patient/family.</w:t>
            </w: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</w:t>
            </w:r>
            <w:r w:rsidR="0096114A">
              <w:rPr>
                <w:rFonts w:ascii="Times New Roman" w:hAnsi="Times New Roman" w:cs="Times New Roman"/>
                <w:sz w:val="20"/>
                <w:szCs w:val="20"/>
              </w:rPr>
              <w:t>ulty in seeking info, mis</w:t>
            </w: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s deviations from norm.</w:t>
            </w:r>
          </w:p>
        </w:tc>
      </w:tr>
      <w:tr w:rsidR="00E45C1D" w:rsidRPr="00117C20" w:rsidTr="00117C20">
        <w:trPr>
          <w:trHeight w:val="260"/>
        </w:trPr>
        <w:tc>
          <w:tcPr>
            <w:tcW w:w="9576" w:type="dxa"/>
            <w:gridSpan w:val="5"/>
            <w:shd w:val="clear" w:color="auto" w:fill="EEECE1" w:themeFill="background2"/>
          </w:tcPr>
          <w:p w:rsidR="00E45C1D" w:rsidRPr="00117C20" w:rsidRDefault="00E45C1D" w:rsidP="00117C20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interpreting</w:t>
            </w:r>
            <w:r w:rsidR="00117C20" w:rsidRPr="00117C20">
              <w:rPr>
                <w:rFonts w:ascii="Times New Roman" w:hAnsi="Times New Roman" w:cs="Times New Roman"/>
              </w:rPr>
              <w:tab/>
            </w:r>
          </w:p>
        </w:tc>
      </w:tr>
      <w:tr w:rsidR="00E45C1D" w:rsidRPr="00117C20" w:rsidTr="00E45C1D">
        <w:trPr>
          <w:trHeight w:val="560"/>
        </w:trPr>
        <w:tc>
          <w:tcPr>
            <w:tcW w:w="1915" w:type="dxa"/>
            <w:tcBorders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Prioritizing data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5E9D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E9D">
              <w:rPr>
                <w:rFonts w:ascii="Times New Roman" w:hAnsi="Times New Roman" w:cs="Times New Roman"/>
                <w:sz w:val="20"/>
                <w:szCs w:val="20"/>
              </w:rPr>
              <w:t>Always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5E9D" w:rsidRDefault="005012D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65E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Generally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Makes an effort to prioritize data.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difficulty focusing on important data.</w:t>
            </w:r>
          </w:p>
        </w:tc>
      </w:tr>
      <w:tr w:rsidR="00E45C1D" w:rsidRPr="00117C20" w:rsidTr="00117C20">
        <w:trPr>
          <w:trHeight w:val="855"/>
        </w:trPr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Making sense of data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5E9D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E9D">
              <w:rPr>
                <w:rFonts w:ascii="Times New Roman" w:hAnsi="Times New Roman" w:cs="Times New Roman"/>
                <w:sz w:val="20"/>
                <w:szCs w:val="20"/>
              </w:rPr>
              <w:t xml:space="preserve">Always interprets patient data appropriately.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5E9D" w:rsidRDefault="008E47C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65E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Generally interprets patient data appropriately, seeking guidance in complicated cases.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Compares patient data patterns, seeks guidance in less complicated cases. 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Has difficulty interpreting simple patient data.  </w:t>
            </w:r>
          </w:p>
        </w:tc>
      </w:tr>
      <w:tr w:rsidR="00E45C1D" w:rsidRPr="00117C20" w:rsidTr="00117C20">
        <w:trPr>
          <w:trHeight w:val="323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responding</w:t>
            </w:r>
          </w:p>
        </w:tc>
      </w:tr>
      <w:tr w:rsidR="00E45C1D" w:rsidRPr="00117C20" w:rsidTr="00E45C1D">
        <w:trPr>
          <w:trHeight w:val="737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5E9D" w:rsidRDefault="00E45C1D">
            <w:pPr>
              <w:rPr>
                <w:rFonts w:ascii="Times New Roman" w:hAnsi="Times New Roman" w:cs="Times New Roman"/>
              </w:rPr>
            </w:pPr>
            <w:r w:rsidRPr="00965E9D">
              <w:rPr>
                <w:rFonts w:ascii="Times New Roman" w:hAnsi="Times New Roman" w:cs="Times New Roman"/>
              </w:rPr>
              <w:t>Clear communication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5E9D" w:rsidRDefault="00E1751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65E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Communicates effectively.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Usually communicates well.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Shows communication ability.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difficulty communicating.</w:t>
            </w:r>
          </w:p>
        </w:tc>
      </w:tr>
      <w:tr w:rsidR="00E45C1D" w:rsidRPr="00117C20" w:rsidTr="00117C20">
        <w:trPr>
          <w:trHeight w:val="5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Being skillful, confident manner, while performing well-planned interventions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5E9D" w:rsidRDefault="00BE11F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5E9D">
              <w:rPr>
                <w:rFonts w:ascii="Times New Roman" w:hAnsi="Times New Roman" w:cs="Times New Roman"/>
                <w:sz w:val="20"/>
                <w:szCs w:val="20"/>
              </w:rPr>
              <w:t xml:space="preserve">Always shows mastery of nursing skills, delegates team assignments, interventions are tailored to patient.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5E9D" w:rsidRDefault="00BE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E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Shows proficiency in nursing skills, need to improve speed &amp; accuracy, displays leadership &amp; confidence, monitors patient.</w:t>
            </w:r>
            <w:r w:rsidRPr="00965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BE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Hesitant or ineffective in use of nursing skills, tentative in leader role, </w:t>
            </w:r>
            <w:r w:rsidR="0096114A"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easily stressed &amp; </w:t>
            </w: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disorganized. 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Unable to perform nursing skills, stressed &amp; disorganized. </w:t>
            </w:r>
          </w:p>
        </w:tc>
      </w:tr>
      <w:tr w:rsidR="00E45C1D" w:rsidRPr="00117C20" w:rsidTr="00117C20">
        <w:trPr>
          <w:trHeight w:val="287"/>
        </w:trPr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45C1D" w:rsidRPr="00117C20" w:rsidRDefault="00E45C1D" w:rsidP="00117C20">
            <w:pPr>
              <w:tabs>
                <w:tab w:val="left" w:pos="2370"/>
              </w:tabs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Effective reflecting </w:t>
            </w:r>
            <w:r w:rsidR="00117C20" w:rsidRPr="00117C20">
              <w:rPr>
                <w:rFonts w:ascii="Times New Roman" w:hAnsi="Times New Roman" w:cs="Times New Roman"/>
              </w:rPr>
              <w:tab/>
            </w:r>
          </w:p>
        </w:tc>
      </w:tr>
      <w:tr w:rsidR="00E45C1D" w:rsidRPr="00117C20" w:rsidTr="00E45C1D">
        <w:trPr>
          <w:trHeight w:val="7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FB3920" w:rsidRDefault="00E45C1D">
            <w:pPr>
              <w:rPr>
                <w:rFonts w:ascii="Times New Roman" w:hAnsi="Times New Roman" w:cs="Times New Roman"/>
                <w:highlight w:val="yellow"/>
              </w:rPr>
            </w:pPr>
            <w:r w:rsidRPr="00FB3920">
              <w:rPr>
                <w:rFonts w:ascii="Times New Roman" w:hAnsi="Times New Roman" w:cs="Times New Roman"/>
              </w:rPr>
              <w:t>Evaluation/self-analysis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5E9D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E9D">
              <w:rPr>
                <w:rFonts w:ascii="Times New Roman" w:hAnsi="Times New Roman" w:cs="Times New Roman"/>
                <w:sz w:val="20"/>
                <w:szCs w:val="20"/>
              </w:rPr>
              <w:t>Independently evaluates &amp; analyze own performance.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5E9D" w:rsidRDefault="009611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E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Evaluates &amp; analyzes own performance with little prompting.</w:t>
            </w:r>
            <w:r w:rsidRPr="00965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Has to be prompted to evaluate own performance.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Even with prompting, self evaluation is poor. </w:t>
            </w:r>
          </w:p>
        </w:tc>
      </w:tr>
      <w:tr w:rsidR="00E45C1D" w:rsidRPr="00117C20" w:rsidTr="00E45C1D">
        <w:trPr>
          <w:trHeight w:val="1007"/>
        </w:trPr>
        <w:tc>
          <w:tcPr>
            <w:tcW w:w="1915" w:type="dxa"/>
            <w:tcBorders>
              <w:top w:val="single" w:sz="4" w:space="0" w:color="auto"/>
            </w:tcBorders>
          </w:tcPr>
          <w:p w:rsidR="00E45C1D" w:rsidRPr="00965E9D" w:rsidRDefault="00E45C1D">
            <w:pPr>
              <w:rPr>
                <w:rFonts w:ascii="Times New Roman" w:hAnsi="Times New Roman" w:cs="Times New Roman"/>
                <w:highlight w:val="yellow"/>
              </w:rPr>
            </w:pPr>
            <w:r w:rsidRPr="00965E9D">
              <w:rPr>
                <w:rFonts w:ascii="Times New Roman" w:hAnsi="Times New Roman" w:cs="Times New Roman"/>
              </w:rPr>
              <w:t>Commitment to improvement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5E9D" w:rsidRDefault="009611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E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Demonstrates commitment to improvement. Identifies strengths &amp; weaknesses, develops plans to eliminate weaknesses.</w:t>
            </w:r>
            <w:r w:rsidRPr="00965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a desire to improve performance. Identifies strengths &amp; weaknesses. 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of awareness of improvement.  Makes effort to learn and improve. 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Appears uninterested in improving performance. </w:t>
            </w:r>
          </w:p>
        </w:tc>
      </w:tr>
    </w:tbl>
    <w:p w:rsidR="0022584B" w:rsidRDefault="0096114A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96114A">
        <w:rPr>
          <w:rFonts w:ascii="Times New Roman" w:hAnsi="Times New Roman" w:cs="Times New Roman"/>
          <w:sz w:val="16"/>
          <w:szCs w:val="16"/>
        </w:rPr>
        <w:t>Based on the article Clinical Judgment Development: Using Simulation to Create an Assessment Rubric (2007) Journal of Nursing Education Vol. 46, No11.</w:t>
      </w:r>
      <w:proofErr w:type="gramEnd"/>
      <w:r w:rsidRPr="0096114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6114A">
        <w:rPr>
          <w:rFonts w:ascii="Times New Roman" w:hAnsi="Times New Roman" w:cs="Times New Roman"/>
          <w:sz w:val="16"/>
          <w:szCs w:val="16"/>
        </w:rPr>
        <w:t>496-503.</w:t>
      </w:r>
      <w:proofErr w:type="gramEnd"/>
      <w:r w:rsidRPr="0096114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2584B" w:rsidRDefault="0022584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E45C1D" w:rsidRPr="001A289C" w:rsidRDefault="0022584B" w:rsidP="00225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  <w:r w:rsidRPr="001A289C">
        <w:rPr>
          <w:rFonts w:ascii="Times New Roman" w:hAnsi="Times New Roman" w:cs="Times New Roman"/>
        </w:rPr>
        <w:t xml:space="preserve">Focused Assessment – </w:t>
      </w:r>
      <w:r w:rsidR="00965E9D">
        <w:rPr>
          <w:rFonts w:ascii="Times New Roman" w:hAnsi="Times New Roman" w:cs="Times New Roman"/>
          <w:b/>
          <w:i/>
        </w:rPr>
        <w:t>Accomplished</w:t>
      </w:r>
      <w:r w:rsidRPr="001A289C">
        <w:rPr>
          <w:rFonts w:ascii="Times New Roman" w:hAnsi="Times New Roman" w:cs="Times New Roman"/>
          <w:b/>
          <w:i/>
        </w:rPr>
        <w:t xml:space="preserve"> </w:t>
      </w:r>
      <w:r w:rsidRPr="001A289C">
        <w:rPr>
          <w:rFonts w:ascii="Times New Roman" w:hAnsi="Times New Roman" w:cs="Times New Roman"/>
        </w:rPr>
        <w:t>– In the nursery I was trained by my preceptor on how to perform a focused assessment on a neonate and from there I was able to perform the rest of the assessments on my own (7) without any help.  My preceptor watched me through my assessments and then after that I did the afternoon assessments on my own with her beside me.  I only performed a few postpartum assessments during my time and I believe I did a good job with this as well.  My preceptor gave positive feedback from both assessments.</w:t>
      </w:r>
    </w:p>
    <w:p w:rsidR="0022584B" w:rsidRPr="001A289C" w:rsidRDefault="0022584B" w:rsidP="00225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89C">
        <w:rPr>
          <w:rFonts w:ascii="Times New Roman" w:hAnsi="Times New Roman" w:cs="Times New Roman"/>
        </w:rPr>
        <w:t xml:space="preserve">Information seeking &amp; recognizing deviations from the norm </w:t>
      </w:r>
      <w:r w:rsidR="006A1466" w:rsidRPr="001A289C">
        <w:rPr>
          <w:rFonts w:ascii="Times New Roman" w:hAnsi="Times New Roman" w:cs="Times New Roman"/>
        </w:rPr>
        <w:t>–</w:t>
      </w:r>
      <w:r w:rsidRPr="001A289C">
        <w:rPr>
          <w:rFonts w:ascii="Times New Roman" w:hAnsi="Times New Roman" w:cs="Times New Roman"/>
        </w:rPr>
        <w:t xml:space="preserve"> </w:t>
      </w:r>
      <w:r w:rsidR="00965E9D" w:rsidRPr="001A289C">
        <w:rPr>
          <w:rFonts w:ascii="Times New Roman" w:hAnsi="Times New Roman" w:cs="Times New Roman"/>
          <w:b/>
          <w:i/>
        </w:rPr>
        <w:t>Exemplary</w:t>
      </w:r>
      <w:r w:rsidR="006A1466" w:rsidRPr="001A289C">
        <w:rPr>
          <w:rFonts w:ascii="Times New Roman" w:hAnsi="Times New Roman" w:cs="Times New Roman"/>
        </w:rPr>
        <w:t xml:space="preserve"> – In this area I believe I did very well at.  If I did not understand something I was seeing I would ask and go look it </w:t>
      </w:r>
      <w:proofErr w:type="gramStart"/>
      <w:r w:rsidR="006A1466" w:rsidRPr="001A289C">
        <w:rPr>
          <w:rFonts w:ascii="Times New Roman" w:hAnsi="Times New Roman" w:cs="Times New Roman"/>
        </w:rPr>
        <w:t>up  (</w:t>
      </w:r>
      <w:proofErr w:type="gramEnd"/>
      <w:r w:rsidR="006A1466" w:rsidRPr="001A289C">
        <w:rPr>
          <w:rFonts w:ascii="Times New Roman" w:hAnsi="Times New Roman" w:cs="Times New Roman"/>
        </w:rPr>
        <w:t xml:space="preserve">i.e. Positive </w:t>
      </w:r>
      <w:proofErr w:type="spellStart"/>
      <w:r w:rsidR="006A1466" w:rsidRPr="001A289C">
        <w:rPr>
          <w:rFonts w:ascii="Times New Roman" w:hAnsi="Times New Roman" w:cs="Times New Roman"/>
        </w:rPr>
        <w:t>Coomb’s</w:t>
      </w:r>
      <w:proofErr w:type="spellEnd"/>
      <w:r w:rsidR="006A1466" w:rsidRPr="001A289C">
        <w:rPr>
          <w:rFonts w:ascii="Times New Roman" w:hAnsi="Times New Roman" w:cs="Times New Roman"/>
        </w:rPr>
        <w:t xml:space="preserve"> test and </w:t>
      </w:r>
      <w:proofErr w:type="spellStart"/>
      <w:r w:rsidR="006A1466" w:rsidRPr="001A289C">
        <w:rPr>
          <w:rFonts w:ascii="Times New Roman" w:hAnsi="Times New Roman" w:cs="Times New Roman"/>
        </w:rPr>
        <w:t>Rhogam</w:t>
      </w:r>
      <w:proofErr w:type="spellEnd"/>
      <w:r w:rsidR="006A1466" w:rsidRPr="001A289C">
        <w:rPr>
          <w:rFonts w:ascii="Times New Roman" w:hAnsi="Times New Roman" w:cs="Times New Roman"/>
        </w:rPr>
        <w:t xml:space="preserve">) and then go talk with my preceptor about what I found out.  I also recognized that one neonate was tongue tied and his tongue looked heart shaped at the </w:t>
      </w:r>
      <w:proofErr w:type="gramStart"/>
      <w:r w:rsidR="006A1466" w:rsidRPr="001A289C">
        <w:rPr>
          <w:rFonts w:ascii="Times New Roman" w:hAnsi="Times New Roman" w:cs="Times New Roman"/>
        </w:rPr>
        <w:t>end  (</w:t>
      </w:r>
      <w:proofErr w:type="gramEnd"/>
      <w:r w:rsidR="006A1466" w:rsidRPr="001A289C">
        <w:rPr>
          <w:rFonts w:ascii="Times New Roman" w:hAnsi="Times New Roman" w:cs="Times New Roman"/>
        </w:rPr>
        <w:t xml:space="preserve">found out he was not eating and was not having bowel movements causing him to look jaundice) and by the end of the day the Physician had performed a </w:t>
      </w:r>
      <w:proofErr w:type="spellStart"/>
      <w:r w:rsidR="006A1466" w:rsidRPr="001A289C">
        <w:rPr>
          <w:rFonts w:ascii="Times New Roman" w:hAnsi="Times New Roman" w:cs="Times New Roman"/>
        </w:rPr>
        <w:t>frenotomy</w:t>
      </w:r>
      <w:proofErr w:type="spellEnd"/>
      <w:r w:rsidR="006A1466" w:rsidRPr="001A289C">
        <w:rPr>
          <w:rFonts w:ascii="Times New Roman" w:hAnsi="Times New Roman" w:cs="Times New Roman"/>
        </w:rPr>
        <w:t xml:space="preserve"> on this little guy.</w:t>
      </w:r>
    </w:p>
    <w:p w:rsidR="006A1466" w:rsidRPr="001A289C" w:rsidRDefault="006A1466" w:rsidP="00225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89C">
        <w:rPr>
          <w:rFonts w:ascii="Times New Roman" w:hAnsi="Times New Roman" w:cs="Times New Roman"/>
        </w:rPr>
        <w:t xml:space="preserve">Always focuses on most important data – </w:t>
      </w:r>
      <w:r w:rsidR="00965E9D">
        <w:rPr>
          <w:rFonts w:ascii="Times New Roman" w:hAnsi="Times New Roman" w:cs="Times New Roman"/>
          <w:b/>
          <w:i/>
        </w:rPr>
        <w:t>Accomplished</w:t>
      </w:r>
      <w:r w:rsidRPr="001A289C">
        <w:rPr>
          <w:rFonts w:ascii="Times New Roman" w:hAnsi="Times New Roman" w:cs="Times New Roman"/>
        </w:rPr>
        <w:t xml:space="preserve"> – Any lab workup that was done and/or needed </w:t>
      </w:r>
      <w:proofErr w:type="gramStart"/>
      <w:r w:rsidRPr="001A289C">
        <w:rPr>
          <w:rFonts w:ascii="Times New Roman" w:hAnsi="Times New Roman" w:cs="Times New Roman"/>
        </w:rPr>
        <w:t>I</w:t>
      </w:r>
      <w:proofErr w:type="gramEnd"/>
      <w:r w:rsidRPr="001A289C">
        <w:rPr>
          <w:rFonts w:ascii="Times New Roman" w:hAnsi="Times New Roman" w:cs="Times New Roman"/>
        </w:rPr>
        <w:t xml:space="preserve"> would always look up these things to refresh my memory so I could focus more on what I was looking at.  When caring for neonates and mother’s I would always focus at what was important first or what any complaint was about first with mother’s.  I would compare previous assessments with what I was currently finding and then communicate back anything that I believed was an abnormal or needed further investigation.  </w:t>
      </w:r>
    </w:p>
    <w:p w:rsidR="006A1466" w:rsidRPr="001A289C" w:rsidRDefault="006A1466" w:rsidP="00225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89C">
        <w:rPr>
          <w:rFonts w:ascii="Times New Roman" w:hAnsi="Times New Roman" w:cs="Times New Roman"/>
        </w:rPr>
        <w:t xml:space="preserve">Always </w:t>
      </w:r>
      <w:proofErr w:type="spellStart"/>
      <w:r w:rsidRPr="001A289C">
        <w:rPr>
          <w:rFonts w:ascii="Times New Roman" w:hAnsi="Times New Roman" w:cs="Times New Roman"/>
        </w:rPr>
        <w:t>interpretspatient</w:t>
      </w:r>
      <w:proofErr w:type="spellEnd"/>
      <w:r w:rsidRPr="001A289C">
        <w:rPr>
          <w:rFonts w:ascii="Times New Roman" w:hAnsi="Times New Roman" w:cs="Times New Roman"/>
        </w:rPr>
        <w:t xml:space="preserve"> data appropriately – </w:t>
      </w:r>
      <w:r w:rsidR="00965E9D">
        <w:rPr>
          <w:rFonts w:ascii="Times New Roman" w:hAnsi="Times New Roman" w:cs="Times New Roman"/>
          <w:b/>
          <w:i/>
        </w:rPr>
        <w:t>Accomplished</w:t>
      </w:r>
      <w:r w:rsidRPr="001A289C">
        <w:rPr>
          <w:rFonts w:ascii="Times New Roman" w:hAnsi="Times New Roman" w:cs="Times New Roman"/>
          <w:b/>
          <w:i/>
        </w:rPr>
        <w:t xml:space="preserve"> </w:t>
      </w:r>
      <w:r w:rsidR="00284F6F" w:rsidRPr="001A289C">
        <w:rPr>
          <w:rFonts w:ascii="Times New Roman" w:hAnsi="Times New Roman" w:cs="Times New Roman"/>
        </w:rPr>
        <w:t>–</w:t>
      </w:r>
      <w:r w:rsidRPr="001A289C">
        <w:rPr>
          <w:rFonts w:ascii="Times New Roman" w:hAnsi="Times New Roman" w:cs="Times New Roman"/>
        </w:rPr>
        <w:t xml:space="preserve"> </w:t>
      </w:r>
      <w:r w:rsidR="00284F6F" w:rsidRPr="001A289C">
        <w:rPr>
          <w:rFonts w:ascii="Times New Roman" w:hAnsi="Times New Roman" w:cs="Times New Roman"/>
        </w:rPr>
        <w:t xml:space="preserve">I know I was interpreting things correctly because I would talk with my preceptor in regards to patient and neonate data.  For example high </w:t>
      </w:r>
      <w:proofErr w:type="spellStart"/>
      <w:r w:rsidR="00284F6F" w:rsidRPr="001A289C">
        <w:rPr>
          <w:rFonts w:ascii="Times New Roman" w:hAnsi="Times New Roman" w:cs="Times New Roman"/>
        </w:rPr>
        <w:t>bili</w:t>
      </w:r>
      <w:proofErr w:type="spellEnd"/>
      <w:r w:rsidR="00284F6F" w:rsidRPr="001A289C">
        <w:rPr>
          <w:rFonts w:ascii="Times New Roman" w:hAnsi="Times New Roman" w:cs="Times New Roman"/>
        </w:rPr>
        <w:t xml:space="preserve"> test and I actually </w:t>
      </w:r>
      <w:proofErr w:type="spellStart"/>
      <w:r w:rsidR="00284F6F" w:rsidRPr="001A289C">
        <w:rPr>
          <w:rFonts w:ascii="Times New Roman" w:hAnsi="Times New Roman" w:cs="Times New Roman"/>
        </w:rPr>
        <w:t>new</w:t>
      </w:r>
      <w:proofErr w:type="spellEnd"/>
      <w:r w:rsidR="00284F6F" w:rsidRPr="001A289C">
        <w:rPr>
          <w:rFonts w:ascii="Times New Roman" w:hAnsi="Times New Roman" w:cs="Times New Roman"/>
        </w:rPr>
        <w:t xml:space="preserve"> what the range for a neonate was when we got back the labs on the heel stick for PTT, PT, and INR before we performed the </w:t>
      </w:r>
      <w:proofErr w:type="spellStart"/>
      <w:r w:rsidR="00284F6F" w:rsidRPr="001A289C">
        <w:rPr>
          <w:rFonts w:ascii="Times New Roman" w:hAnsi="Times New Roman" w:cs="Times New Roman"/>
        </w:rPr>
        <w:t>frenotomy</w:t>
      </w:r>
      <w:proofErr w:type="spellEnd"/>
      <w:r w:rsidR="00284F6F" w:rsidRPr="001A289C">
        <w:rPr>
          <w:rFonts w:ascii="Times New Roman" w:hAnsi="Times New Roman" w:cs="Times New Roman"/>
        </w:rPr>
        <w:t xml:space="preserve"> on the neonate and my preceptor had to go look it up to make sure.  </w:t>
      </w:r>
    </w:p>
    <w:p w:rsidR="00284F6F" w:rsidRPr="001A289C" w:rsidRDefault="00284F6F" w:rsidP="00225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89C">
        <w:rPr>
          <w:rFonts w:ascii="Times New Roman" w:hAnsi="Times New Roman" w:cs="Times New Roman"/>
        </w:rPr>
        <w:t xml:space="preserve">Clear Communication – </w:t>
      </w:r>
      <w:r w:rsidR="00965E9D" w:rsidRPr="001A289C">
        <w:rPr>
          <w:rFonts w:ascii="Times New Roman" w:hAnsi="Times New Roman" w:cs="Times New Roman"/>
          <w:b/>
          <w:i/>
        </w:rPr>
        <w:t>Exemplary</w:t>
      </w:r>
      <w:r w:rsidRPr="001A289C">
        <w:rPr>
          <w:rFonts w:ascii="Times New Roman" w:hAnsi="Times New Roman" w:cs="Times New Roman"/>
          <w:b/>
          <w:i/>
        </w:rPr>
        <w:t xml:space="preserve"> </w:t>
      </w:r>
      <w:r w:rsidRPr="001A289C">
        <w:rPr>
          <w:rFonts w:ascii="Times New Roman" w:hAnsi="Times New Roman" w:cs="Times New Roman"/>
        </w:rPr>
        <w:t>– I always communicated appropriately and clearly throughout my time with my preceptor.  This is an area I believe I am my strongest.  I made sure that I communicated with family/parents about anything and if for some reason I did not have the answer I would go get the correct answer for them and let my preceptor and the team know what was asked and what I was doing.</w:t>
      </w:r>
    </w:p>
    <w:p w:rsidR="00284F6F" w:rsidRPr="001A289C" w:rsidRDefault="00284F6F" w:rsidP="00225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89C">
        <w:rPr>
          <w:rFonts w:ascii="Times New Roman" w:hAnsi="Times New Roman" w:cs="Times New Roman"/>
        </w:rPr>
        <w:t xml:space="preserve">Always show mastery of nursing skills, delegates team assignments, interventions are tailored to patient – </w:t>
      </w:r>
      <w:r w:rsidR="00965E9D">
        <w:rPr>
          <w:rFonts w:ascii="Times New Roman" w:hAnsi="Times New Roman" w:cs="Times New Roman"/>
          <w:b/>
          <w:i/>
        </w:rPr>
        <w:t>Accomplished</w:t>
      </w:r>
      <w:r w:rsidRPr="001A289C">
        <w:rPr>
          <w:rFonts w:ascii="Times New Roman" w:hAnsi="Times New Roman" w:cs="Times New Roman"/>
        </w:rPr>
        <w:t xml:space="preserve"> – All patients are different and I prioritized their needs individually when working with them.  I gave assistance to other students when I could or when they didn’t understand.  </w:t>
      </w:r>
      <w:r w:rsidR="001A289C" w:rsidRPr="001A289C">
        <w:rPr>
          <w:rFonts w:ascii="Times New Roman" w:hAnsi="Times New Roman" w:cs="Times New Roman"/>
        </w:rPr>
        <w:t>I asked my preceptor about my nursing skills.  I was commented once on my quick and thorough assessments.</w:t>
      </w:r>
    </w:p>
    <w:p w:rsidR="001A289C" w:rsidRPr="001A289C" w:rsidRDefault="001A289C" w:rsidP="00225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89C">
        <w:rPr>
          <w:rFonts w:ascii="Times New Roman" w:hAnsi="Times New Roman" w:cs="Times New Roman"/>
        </w:rPr>
        <w:t xml:space="preserve">Independently evaluates &amp; analyze own performance – </w:t>
      </w:r>
      <w:r w:rsidR="00965E9D">
        <w:rPr>
          <w:rFonts w:ascii="Times New Roman" w:hAnsi="Times New Roman" w:cs="Times New Roman"/>
          <w:b/>
          <w:i/>
        </w:rPr>
        <w:t>Accomplished</w:t>
      </w:r>
      <w:r w:rsidRPr="001A289C">
        <w:rPr>
          <w:rFonts w:ascii="Times New Roman" w:hAnsi="Times New Roman" w:cs="Times New Roman"/>
        </w:rPr>
        <w:t xml:space="preserve"> – I would look for things that I thought I needed improvement on and would try to do better the next time and evaluate myself over again.  I would ask others what they thought in regards to where I was seeing myself and where I needed to focus.</w:t>
      </w:r>
    </w:p>
    <w:p w:rsidR="001A289C" w:rsidRPr="001A289C" w:rsidRDefault="001A289C" w:rsidP="002258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A289C">
        <w:rPr>
          <w:rFonts w:ascii="Times New Roman" w:hAnsi="Times New Roman" w:cs="Times New Roman"/>
        </w:rPr>
        <w:t xml:space="preserve">Commitment to improvement – </w:t>
      </w:r>
      <w:r w:rsidR="00965E9D" w:rsidRPr="001A289C">
        <w:rPr>
          <w:rFonts w:ascii="Times New Roman" w:hAnsi="Times New Roman" w:cs="Times New Roman"/>
          <w:b/>
          <w:i/>
        </w:rPr>
        <w:t>Exemplary</w:t>
      </w:r>
      <w:r w:rsidR="00965E9D" w:rsidRPr="001A289C">
        <w:rPr>
          <w:rFonts w:ascii="Times New Roman" w:hAnsi="Times New Roman" w:cs="Times New Roman"/>
        </w:rPr>
        <w:t xml:space="preserve"> </w:t>
      </w:r>
      <w:r w:rsidRPr="001A289C">
        <w:rPr>
          <w:rFonts w:ascii="Times New Roman" w:hAnsi="Times New Roman" w:cs="Times New Roman"/>
        </w:rPr>
        <w:t xml:space="preserve">– I am committed to improving on everything and believe that there is always room for it.  I continue to look for feedback on all my skills because I want to give the best care and always prioritize correctly.  If I find something that I need to further educate myself on then that’s what I do by reading on it again and again until I understand and if I don’t understand then I go to my resources (instructor and preceptor). </w:t>
      </w:r>
    </w:p>
    <w:sectPr w:rsidR="001A289C" w:rsidRPr="001A289C" w:rsidSect="00474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421A9"/>
    <w:multiLevelType w:val="hybridMultilevel"/>
    <w:tmpl w:val="F1B2FF7A"/>
    <w:lvl w:ilvl="0" w:tplc="94B446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45C1D"/>
    <w:rsid w:val="00022CE3"/>
    <w:rsid w:val="00104C70"/>
    <w:rsid w:val="00117C20"/>
    <w:rsid w:val="001862A8"/>
    <w:rsid w:val="001A289C"/>
    <w:rsid w:val="0022584B"/>
    <w:rsid w:val="00284F6F"/>
    <w:rsid w:val="0047469C"/>
    <w:rsid w:val="005012D6"/>
    <w:rsid w:val="00517B5A"/>
    <w:rsid w:val="00692F48"/>
    <w:rsid w:val="006A1466"/>
    <w:rsid w:val="007E49F1"/>
    <w:rsid w:val="008E47C4"/>
    <w:rsid w:val="008F2867"/>
    <w:rsid w:val="0096114A"/>
    <w:rsid w:val="00965E9D"/>
    <w:rsid w:val="00B4566D"/>
    <w:rsid w:val="00BE11FC"/>
    <w:rsid w:val="00CC6517"/>
    <w:rsid w:val="00D346FD"/>
    <w:rsid w:val="00E17519"/>
    <w:rsid w:val="00E45C1D"/>
    <w:rsid w:val="00FB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Myers</dc:creator>
  <cp:lastModifiedBy>JimmyM</cp:lastModifiedBy>
  <cp:revision>2</cp:revision>
  <dcterms:created xsi:type="dcterms:W3CDTF">2011-10-10T00:22:00Z</dcterms:created>
  <dcterms:modified xsi:type="dcterms:W3CDTF">2011-10-10T00:22:00Z</dcterms:modified>
</cp:coreProperties>
</file>