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0B" w:rsidRPr="00FF5E6E" w:rsidRDefault="00FF5E6E" w:rsidP="00FF5E6E">
      <w:pPr>
        <w:pStyle w:val="Default"/>
        <w:jc w:val="center"/>
        <w:rPr>
          <w:rFonts w:asciiTheme="minorHAnsi" w:hAnsiTheme="minorHAnsi"/>
          <w:b/>
        </w:rPr>
      </w:pPr>
      <w:r>
        <w:rPr>
          <w:rFonts w:asciiTheme="minorHAnsi" w:hAnsiTheme="minorHAnsi"/>
          <w:b/>
        </w:rPr>
        <w:t>Christy and Pat</w:t>
      </w:r>
    </w:p>
    <w:p w:rsidR="00F4115B" w:rsidRPr="00DE7DBE" w:rsidRDefault="009B3E0B" w:rsidP="00DE7DBE">
      <w:pPr>
        <w:pStyle w:val="Default"/>
        <w:rPr>
          <w:rFonts w:asciiTheme="minorHAnsi" w:hAnsiTheme="minorHAnsi"/>
        </w:rPr>
      </w:pPr>
      <w:r w:rsidRPr="00DE7DBE">
        <w:rPr>
          <w:rFonts w:asciiTheme="minorHAnsi" w:hAnsiTheme="minorHAnsi"/>
        </w:rPr>
        <w:t xml:space="preserve"> </w:t>
      </w:r>
      <w:r w:rsidR="00AA7693" w:rsidRPr="00DE7DBE">
        <w:rPr>
          <w:rFonts w:asciiTheme="minorHAnsi" w:hAnsiTheme="minorHAnsi"/>
        </w:rPr>
        <w:tab/>
        <w:t xml:space="preserve">We chose to review delegation on the NCSBN website.  </w:t>
      </w:r>
      <w:r w:rsidRPr="009B3E0B">
        <w:rPr>
          <w:rFonts w:asciiTheme="minorHAnsi" w:hAnsiTheme="minorHAnsi" w:cs="Arial"/>
        </w:rPr>
        <w:t xml:space="preserve"> </w:t>
      </w:r>
      <w:r w:rsidR="00F4115B" w:rsidRPr="00DE7DBE">
        <w:rPr>
          <w:rFonts w:asciiTheme="minorHAnsi" w:hAnsiTheme="minorHAnsi" w:cs="Arial"/>
        </w:rPr>
        <w:t xml:space="preserve">This site explains the importance of RNs having the ability </w:t>
      </w:r>
      <w:r w:rsidRPr="009B3E0B">
        <w:rPr>
          <w:rFonts w:asciiTheme="minorHAnsi" w:hAnsiTheme="minorHAnsi" w:cs="Arial"/>
        </w:rPr>
        <w:t xml:space="preserve">to </w:t>
      </w:r>
      <w:r w:rsidR="00F4115B" w:rsidRPr="00DE7DBE">
        <w:rPr>
          <w:rFonts w:asciiTheme="minorHAnsi" w:hAnsiTheme="minorHAnsi" w:cs="Arial"/>
        </w:rPr>
        <w:t xml:space="preserve">successfully </w:t>
      </w:r>
      <w:r w:rsidRPr="009B3E0B">
        <w:rPr>
          <w:rFonts w:asciiTheme="minorHAnsi" w:hAnsiTheme="minorHAnsi" w:cs="Arial"/>
        </w:rPr>
        <w:t xml:space="preserve">delegate, assign, and supervise </w:t>
      </w:r>
      <w:r w:rsidR="00F4115B" w:rsidRPr="00DE7DBE">
        <w:rPr>
          <w:rFonts w:asciiTheme="minorHAnsi" w:hAnsiTheme="minorHAnsi" w:cs="Arial"/>
        </w:rPr>
        <w:t>safely and effectively.  According to NCSBN,</w:t>
      </w:r>
      <w:r w:rsidR="00257566" w:rsidRPr="00DE7DBE">
        <w:rPr>
          <w:rFonts w:asciiTheme="minorHAnsi" w:hAnsiTheme="minorHAnsi" w:cs="Arial"/>
        </w:rPr>
        <w:t>(CITATION)</w:t>
      </w:r>
      <w:r w:rsidR="00F4115B" w:rsidRPr="00DE7DBE">
        <w:rPr>
          <w:rFonts w:asciiTheme="minorHAnsi" w:hAnsiTheme="minorHAnsi" w:cs="Arial"/>
        </w:rPr>
        <w:t xml:space="preserve"> the RN should </w:t>
      </w:r>
      <w:r w:rsidR="00F4115B" w:rsidRPr="009B3E0B">
        <w:rPr>
          <w:rFonts w:asciiTheme="minorHAnsi" w:hAnsiTheme="minorHAnsi" w:cs="Arial"/>
        </w:rPr>
        <w:t xml:space="preserve">uses critical thinking and professional judgment </w:t>
      </w:r>
      <w:r w:rsidR="00F4115B" w:rsidRPr="00DE7DBE">
        <w:rPr>
          <w:rFonts w:asciiTheme="minorHAnsi" w:hAnsiTheme="minorHAnsi" w:cs="Arial"/>
        </w:rPr>
        <w:t xml:space="preserve">and follow </w:t>
      </w:r>
      <w:r w:rsidR="00F4115B" w:rsidRPr="009B3E0B">
        <w:rPr>
          <w:rFonts w:asciiTheme="minorHAnsi" w:hAnsiTheme="minorHAnsi" w:cs="Arial"/>
        </w:rPr>
        <w:t>the Five Rights of Delegation</w:t>
      </w:r>
      <w:r w:rsidR="00F4115B" w:rsidRPr="00DE7DBE">
        <w:rPr>
          <w:rStyle w:val="A3"/>
          <w:rFonts w:asciiTheme="minorHAnsi" w:hAnsiTheme="minorHAnsi"/>
          <w:sz w:val="24"/>
          <w:szCs w:val="24"/>
        </w:rPr>
        <w:t xml:space="preserve"> when assigning tasks.  This includes the right task, circumstances, person, with the right directions, supervision and evaluation.  </w:t>
      </w:r>
      <w:r w:rsidR="00E664A7" w:rsidRPr="00DE7DBE">
        <w:rPr>
          <w:rStyle w:val="A3"/>
          <w:rFonts w:asciiTheme="minorHAnsi" w:hAnsiTheme="minorHAnsi"/>
          <w:sz w:val="24"/>
          <w:szCs w:val="24"/>
        </w:rPr>
        <w:t>There are certain steps to follow when delegating to a fellow coworker.  The first step is to assess and plan. This is usually based on the patient’s needs and whether or not those needs are in the scope of practice of the</w:t>
      </w:r>
      <w:r w:rsidR="00E664A7" w:rsidRPr="00DE7DBE">
        <w:rPr>
          <w:rFonts w:asciiTheme="minorHAnsi" w:hAnsiTheme="minorHAnsi" w:cs="Arial"/>
        </w:rPr>
        <w:t xml:space="preserve"> </w:t>
      </w:r>
      <w:r w:rsidR="00E664A7" w:rsidRPr="009B3E0B">
        <w:rPr>
          <w:rFonts w:asciiTheme="minorHAnsi" w:hAnsiTheme="minorHAnsi" w:cs="Arial"/>
        </w:rPr>
        <w:t>other health care worker</w:t>
      </w:r>
      <w:r w:rsidR="00E664A7" w:rsidRPr="00DE7DBE">
        <w:rPr>
          <w:rStyle w:val="A3"/>
          <w:rFonts w:asciiTheme="minorHAnsi" w:hAnsiTheme="minorHAnsi"/>
          <w:sz w:val="24"/>
          <w:szCs w:val="24"/>
        </w:rPr>
        <w:t xml:space="preserve"> the RN is delegating to.  The second step is communication.  Directions given should be specific and clear.  </w:t>
      </w:r>
      <w:r w:rsidR="003219DA" w:rsidRPr="00DE7DBE">
        <w:rPr>
          <w:rStyle w:val="A3"/>
          <w:rFonts w:asciiTheme="minorHAnsi" w:hAnsiTheme="minorHAnsi"/>
          <w:sz w:val="24"/>
          <w:szCs w:val="24"/>
        </w:rPr>
        <w:t xml:space="preserve">The other healthcare worker should also have an opportunity to communicate any questions or concerns with the RN before moving on to the next step.  </w:t>
      </w:r>
      <w:r w:rsidR="00E664A7" w:rsidRPr="00DE7DBE">
        <w:rPr>
          <w:rStyle w:val="A3"/>
          <w:rFonts w:asciiTheme="minorHAnsi" w:hAnsiTheme="minorHAnsi"/>
          <w:sz w:val="24"/>
          <w:szCs w:val="24"/>
        </w:rPr>
        <w:t>Nurses should also stress the importance of wh</w:t>
      </w:r>
      <w:r w:rsidR="00016666" w:rsidRPr="00DE7DBE">
        <w:rPr>
          <w:rStyle w:val="A3"/>
          <w:rFonts w:asciiTheme="minorHAnsi" w:hAnsiTheme="minorHAnsi"/>
          <w:sz w:val="24"/>
          <w:szCs w:val="24"/>
        </w:rPr>
        <w:t>at to report and when to ask for</w:t>
      </w:r>
      <w:r w:rsidR="00E664A7" w:rsidRPr="00DE7DBE">
        <w:rPr>
          <w:rStyle w:val="A3"/>
          <w:rFonts w:asciiTheme="minorHAnsi" w:hAnsiTheme="minorHAnsi"/>
          <w:sz w:val="24"/>
          <w:szCs w:val="24"/>
        </w:rPr>
        <w:t xml:space="preserve"> help. </w:t>
      </w:r>
      <w:r w:rsidR="00016666" w:rsidRPr="00DE7DBE">
        <w:rPr>
          <w:rStyle w:val="A3"/>
          <w:rFonts w:asciiTheme="minorHAnsi" w:hAnsiTheme="minorHAnsi"/>
          <w:sz w:val="24"/>
          <w:szCs w:val="24"/>
        </w:rPr>
        <w:t xml:space="preserve">The third step is </w:t>
      </w:r>
      <w:r w:rsidR="00016666" w:rsidRPr="00DE7DBE">
        <w:rPr>
          <w:rFonts w:asciiTheme="minorHAnsi" w:hAnsiTheme="minorHAnsi" w:cs="Arial"/>
        </w:rPr>
        <w:t>s</w:t>
      </w:r>
      <w:r w:rsidR="00016666" w:rsidRPr="009B3E0B">
        <w:rPr>
          <w:rFonts w:asciiTheme="minorHAnsi" w:hAnsiTheme="minorHAnsi" w:cs="Arial"/>
        </w:rPr>
        <w:t>urveillance and supervision</w:t>
      </w:r>
      <w:r w:rsidR="00016666" w:rsidRPr="00DE7DBE">
        <w:rPr>
          <w:rFonts w:asciiTheme="minorHAnsi" w:hAnsiTheme="minorHAnsi" w:cs="Arial"/>
        </w:rPr>
        <w:t>.</w:t>
      </w:r>
      <w:r w:rsidR="00016666" w:rsidRPr="00DE7DBE">
        <w:rPr>
          <w:rStyle w:val="A3"/>
          <w:rFonts w:asciiTheme="minorHAnsi" w:hAnsiTheme="minorHAnsi"/>
          <w:sz w:val="24"/>
          <w:szCs w:val="24"/>
        </w:rPr>
        <w:t xml:space="preserve">  This is the over-seeing of the tasks that were delegated and also being sure to </w:t>
      </w:r>
      <w:r w:rsidR="00016666" w:rsidRPr="00DE7DBE">
        <w:rPr>
          <w:rFonts w:asciiTheme="minorHAnsi" w:hAnsiTheme="minorHAnsi" w:cs="Arial"/>
        </w:rPr>
        <w:t xml:space="preserve">follow-up with problems or </w:t>
      </w:r>
      <w:r w:rsidR="00016666" w:rsidRPr="009B3E0B">
        <w:rPr>
          <w:rFonts w:asciiTheme="minorHAnsi" w:hAnsiTheme="minorHAnsi" w:cs="Arial"/>
        </w:rPr>
        <w:t>changing situation</w:t>
      </w:r>
      <w:r w:rsidR="00016666" w:rsidRPr="00DE7DBE">
        <w:rPr>
          <w:rFonts w:asciiTheme="minorHAnsi" w:hAnsiTheme="minorHAnsi" w:cs="Arial"/>
        </w:rPr>
        <w:t>s</w:t>
      </w:r>
      <w:r w:rsidR="00016666" w:rsidRPr="009B3E0B">
        <w:rPr>
          <w:rFonts w:asciiTheme="minorHAnsi" w:hAnsiTheme="minorHAnsi" w:cs="Arial"/>
        </w:rPr>
        <w:t xml:space="preserve">. </w:t>
      </w:r>
      <w:r w:rsidR="00016666" w:rsidRPr="00DE7DBE">
        <w:rPr>
          <w:rStyle w:val="A3"/>
          <w:rFonts w:asciiTheme="minorHAnsi" w:hAnsiTheme="minorHAnsi"/>
          <w:sz w:val="24"/>
          <w:szCs w:val="24"/>
        </w:rPr>
        <w:t xml:space="preserve"> The fourth and final step is evaluation.  This is when the RN reflects on the effectiveness of the delegation and whether or not adjustments should be made to improve future delegations. </w:t>
      </w:r>
      <w:r w:rsidR="003219DA" w:rsidRPr="00DE7DBE">
        <w:rPr>
          <w:rStyle w:val="A3"/>
          <w:rFonts w:asciiTheme="minorHAnsi" w:hAnsiTheme="minorHAnsi"/>
          <w:sz w:val="24"/>
          <w:szCs w:val="24"/>
        </w:rPr>
        <w:t>This</w:t>
      </w:r>
      <w:r w:rsidR="00D3062E" w:rsidRPr="00DE7DBE">
        <w:rPr>
          <w:rStyle w:val="A3"/>
          <w:rFonts w:asciiTheme="minorHAnsi" w:hAnsiTheme="minorHAnsi"/>
          <w:sz w:val="24"/>
          <w:szCs w:val="24"/>
        </w:rPr>
        <w:t xml:space="preserve"> site stresses</w:t>
      </w:r>
      <w:r w:rsidR="00016666" w:rsidRPr="00DE7DBE">
        <w:rPr>
          <w:rStyle w:val="A3"/>
          <w:rFonts w:asciiTheme="minorHAnsi" w:hAnsiTheme="minorHAnsi"/>
          <w:sz w:val="24"/>
          <w:szCs w:val="24"/>
        </w:rPr>
        <w:t xml:space="preserve"> </w:t>
      </w:r>
      <w:r w:rsidR="003219DA" w:rsidRPr="00DE7DBE">
        <w:rPr>
          <w:rStyle w:val="A3"/>
          <w:rFonts w:asciiTheme="minorHAnsi" w:hAnsiTheme="minorHAnsi"/>
          <w:sz w:val="24"/>
          <w:szCs w:val="24"/>
        </w:rPr>
        <w:t>that these skills are not mastered immediately, but developed over time.</w:t>
      </w:r>
      <w:r w:rsidR="00D3062E" w:rsidRPr="00DE7DBE">
        <w:rPr>
          <w:rStyle w:val="A3"/>
          <w:rFonts w:asciiTheme="minorHAnsi" w:hAnsiTheme="minorHAnsi"/>
          <w:sz w:val="24"/>
          <w:szCs w:val="24"/>
        </w:rPr>
        <w:t xml:space="preserve">  It is important for the nurse to seek direction from supervisors or mentors when making decisions to delegate.  If the RN has several patients to care for, delegating basic tasks, such as a bed bath, can help the nurse focus on more difficult or complex care.  This process can help make nursing care more effective.  </w:t>
      </w:r>
      <w:r w:rsidR="00D3062E" w:rsidRPr="00DE7DBE">
        <w:rPr>
          <w:rFonts w:asciiTheme="minorHAnsi" w:hAnsiTheme="minorHAnsi" w:cs="Arial"/>
        </w:rPr>
        <w:t xml:space="preserve"> The American Nurses Association (ANA) and the National Council of State Boards of Nursing </w:t>
      </w:r>
      <w:r w:rsidR="00D3062E" w:rsidRPr="00DE7DBE">
        <w:rPr>
          <w:rStyle w:val="A3"/>
          <w:rFonts w:asciiTheme="minorHAnsi" w:hAnsiTheme="minorHAnsi"/>
          <w:sz w:val="24"/>
          <w:szCs w:val="24"/>
        </w:rPr>
        <w:t>issued a joint statement regarding delegation in 2005</w:t>
      </w:r>
      <w:r w:rsidR="00257566" w:rsidRPr="00DE7DBE">
        <w:rPr>
          <w:rStyle w:val="A3"/>
          <w:rFonts w:asciiTheme="minorHAnsi" w:hAnsiTheme="minorHAnsi"/>
          <w:sz w:val="24"/>
          <w:szCs w:val="24"/>
        </w:rPr>
        <w:t>.  Both organizations agree that</w:t>
      </w:r>
      <w:r w:rsidR="00257566" w:rsidRPr="00DE7DBE">
        <w:rPr>
          <w:rFonts w:asciiTheme="minorHAnsi" w:hAnsiTheme="minorHAnsi" w:cs="Arial"/>
        </w:rPr>
        <w:t xml:space="preserve"> delegation is an essential nursing skill and that all</w:t>
      </w:r>
      <w:r w:rsidR="00F4115B" w:rsidRPr="00DE7DBE">
        <w:rPr>
          <w:rStyle w:val="A3"/>
          <w:rFonts w:asciiTheme="minorHAnsi" w:hAnsiTheme="minorHAnsi"/>
          <w:sz w:val="24"/>
          <w:szCs w:val="24"/>
        </w:rPr>
        <w:t xml:space="preserve"> decisions made by RNs related to delegation and assignments are based on the fundamental principles of the health, safety and welfare of the public. </w:t>
      </w:r>
      <w:r w:rsidR="00257566" w:rsidRPr="00DE7DBE">
        <w:rPr>
          <w:rStyle w:val="A3"/>
          <w:rFonts w:asciiTheme="minorHAnsi" w:hAnsiTheme="minorHAnsi"/>
          <w:sz w:val="24"/>
          <w:szCs w:val="24"/>
        </w:rPr>
        <w:t>(CITATION)</w:t>
      </w:r>
    </w:p>
    <w:p w:rsidR="00AA7693" w:rsidRPr="00FF5E6E" w:rsidRDefault="00DE7DBE" w:rsidP="00FF5E6E">
      <w:pPr>
        <w:pStyle w:val="NormalWeb"/>
        <w:ind w:firstLine="720"/>
        <w:rPr>
          <w:b/>
          <w:bCs/>
        </w:rPr>
      </w:pPr>
      <w:r w:rsidRPr="00DE7DBE">
        <w:rPr>
          <w:rFonts w:asciiTheme="minorHAnsi" w:hAnsiTheme="minorHAnsi"/>
        </w:rPr>
        <w:t xml:space="preserve">NCSBN is a credible organization.  The information is accurate and site materials were created in 2005.  All links are up to date and functional.  </w:t>
      </w:r>
      <w:r w:rsidR="00F4115B" w:rsidRPr="00DE7DBE">
        <w:rPr>
          <w:rFonts w:asciiTheme="minorHAnsi" w:hAnsiTheme="minorHAnsi"/>
        </w:rPr>
        <w:t xml:space="preserve"> </w:t>
      </w:r>
      <w:r w:rsidR="00F4115B" w:rsidRPr="00DE7DBE">
        <w:rPr>
          <w:rStyle w:val="A3"/>
          <w:rFonts w:asciiTheme="minorHAnsi" w:hAnsiTheme="minorHAnsi"/>
          <w:sz w:val="24"/>
          <w:szCs w:val="24"/>
        </w:rPr>
        <w:t>NCSBN’s members include the boards of nursing in the 50 states, the District of Columbia and four U.S. territories — American Samoa, Guam, Northern Mariana Islands and the Virgin Islands. There are 12 associate members.</w:t>
      </w:r>
      <w:r w:rsidRPr="00DE7DBE">
        <w:rPr>
          <w:rStyle w:val="A3"/>
          <w:rFonts w:asciiTheme="minorHAnsi" w:hAnsiTheme="minorHAnsi"/>
          <w:sz w:val="24"/>
          <w:szCs w:val="24"/>
        </w:rPr>
        <w:t xml:space="preserve">  All sources related to this site are listed and easily accessible.  There are several other sites that support NCSBN, such as NCLEX and ANA.</w:t>
      </w:r>
      <w:r>
        <w:rPr>
          <w:rStyle w:val="A3"/>
          <w:sz w:val="24"/>
          <w:szCs w:val="24"/>
        </w:rPr>
        <w:t xml:space="preserve">  Contact information is clearly listed on the website as follows:</w:t>
      </w:r>
      <w:r w:rsidRPr="00DE7DBE">
        <w:rPr>
          <w:rStyle w:val="Strong"/>
        </w:rPr>
        <w:t xml:space="preserve"> </w:t>
      </w:r>
      <w:r>
        <w:rPr>
          <w:rStyle w:val="Strong"/>
        </w:rPr>
        <w:t xml:space="preserve"> </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 xml:space="preserve">            Mailing Address</w:t>
      </w:r>
      <w:r>
        <w:br/>
        <w:t>National Council of State Boards of Nursing</w:t>
      </w:r>
      <w:r>
        <w:br/>
        <w:t>(NCSBN)</w:t>
      </w:r>
      <w:r>
        <w:br/>
        <w:t>111 East Wacker Drive, Suite 2900</w:t>
      </w:r>
      <w:r>
        <w:br/>
        <w:t>Chicago, IL 60601-4277</w:t>
      </w:r>
      <w:r>
        <w:rPr>
          <w:b/>
          <w:bCs/>
        </w:rPr>
        <w:tab/>
      </w:r>
      <w:r>
        <w:rPr>
          <w:b/>
          <w:bCs/>
        </w:rPr>
        <w:tab/>
      </w:r>
      <w:r>
        <w:rPr>
          <w:b/>
          <w:bCs/>
        </w:rPr>
        <w:tab/>
      </w:r>
      <w:r>
        <w:rPr>
          <w:b/>
          <w:bCs/>
        </w:rPr>
        <w:tab/>
      </w:r>
      <w:r>
        <w:rPr>
          <w:b/>
          <w:bCs/>
        </w:rPr>
        <w:tab/>
      </w:r>
      <w:r>
        <w:rPr>
          <w:b/>
          <w:bCs/>
        </w:rPr>
        <w:tab/>
      </w:r>
      <w:r>
        <w:rPr>
          <w:b/>
          <w:bCs/>
        </w:rPr>
        <w:tab/>
      </w:r>
      <w:r>
        <w:rPr>
          <w:b/>
          <w:bCs/>
        </w:rPr>
        <w:tab/>
      </w:r>
      <w:r>
        <w:rPr>
          <w:b/>
          <w:bCs/>
        </w:rPr>
        <w:tab/>
      </w:r>
      <w:r w:rsidR="00AA7693">
        <w:br/>
      </w:r>
      <w:r w:rsidR="00FF5E6E" w:rsidRPr="00FF5E6E">
        <w:rPr>
          <w:b/>
        </w:rPr>
        <w:t>P</w:t>
      </w:r>
      <w:r w:rsidR="00FF5E6E">
        <w:rPr>
          <w:b/>
        </w:rPr>
        <w:t>hone:</w:t>
      </w:r>
      <w:r w:rsidR="00FF5E6E">
        <w:t xml:space="preserve"> 1-312-525-</w:t>
      </w:r>
      <w:r w:rsidR="00AA7693">
        <w:t>3600</w:t>
      </w:r>
      <w:r w:rsidR="00AA7693">
        <w:br/>
      </w:r>
      <w:r w:rsidR="00FF5E6E">
        <w:rPr>
          <w:b/>
        </w:rPr>
        <w:t xml:space="preserve">Fax: </w:t>
      </w:r>
      <w:r w:rsidR="00FF5E6E">
        <w:t>1-312-279-</w:t>
      </w:r>
      <w:r w:rsidR="00AA7693">
        <w:t>1032</w:t>
      </w:r>
      <w:r>
        <w:tab/>
      </w:r>
      <w:r>
        <w:tab/>
      </w:r>
      <w:r>
        <w:tab/>
      </w:r>
      <w:r>
        <w:tab/>
      </w:r>
      <w:r>
        <w:tab/>
      </w:r>
      <w:r>
        <w:tab/>
      </w:r>
      <w:r>
        <w:tab/>
      </w:r>
      <w:r>
        <w:tab/>
      </w:r>
      <w:r>
        <w:tab/>
      </w:r>
      <w:r>
        <w:tab/>
        <w:t xml:space="preserve">  </w:t>
      </w:r>
      <w:r w:rsidR="00AA7693">
        <w:rPr>
          <w:rStyle w:val="Strong"/>
        </w:rPr>
        <w:t>Email</w:t>
      </w:r>
      <w:hyperlink r:id="rId4" w:tooltip="mailto:info@ncsbn.org" w:history="1">
        <w:r w:rsidR="00AA7693">
          <w:rPr>
            <w:rStyle w:val="Hyperlink"/>
          </w:rPr>
          <w:t>info@ncsbn.org</w:t>
        </w:r>
      </w:hyperlink>
      <w:r w:rsidR="00AA7693">
        <w:t xml:space="preserve"> </w:t>
      </w:r>
    </w:p>
    <w:p w:rsidR="003219DA" w:rsidRDefault="003219DA" w:rsidP="009B3E0B">
      <w:r w:rsidRPr="003219DA">
        <w:t>https://www.ncsbn.org/Delegation_joint_statement_NCSBN-ANA.pdf</w:t>
      </w:r>
    </w:p>
    <w:p w:rsidR="00D2576D" w:rsidRPr="003219DA" w:rsidRDefault="003219DA" w:rsidP="003219DA">
      <w:r w:rsidRPr="003219DA">
        <w:t>https://www.ncsbn.org/Working_with_Others.pdf</w:t>
      </w:r>
    </w:p>
    <w:sectPr w:rsidR="00D2576D" w:rsidRPr="003219DA" w:rsidSect="00A673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9B3E0B"/>
    <w:rsid w:val="00016666"/>
    <w:rsid w:val="000B2196"/>
    <w:rsid w:val="00257566"/>
    <w:rsid w:val="003219DA"/>
    <w:rsid w:val="006A7475"/>
    <w:rsid w:val="009B3E0B"/>
    <w:rsid w:val="00A67357"/>
    <w:rsid w:val="00AA7693"/>
    <w:rsid w:val="00D3062E"/>
    <w:rsid w:val="00DE7DBE"/>
    <w:rsid w:val="00E664A7"/>
    <w:rsid w:val="00F4115B"/>
    <w:rsid w:val="00FF5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57"/>
  </w:style>
  <w:style w:type="paragraph" w:styleId="Heading3">
    <w:name w:val="heading 3"/>
    <w:basedOn w:val="Normal"/>
    <w:link w:val="Heading3Char"/>
    <w:uiPriority w:val="9"/>
    <w:qFormat/>
    <w:rsid w:val="009B3E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3E0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B3E0B"/>
    <w:rPr>
      <w:color w:val="0000FF"/>
      <w:u w:val="single"/>
    </w:rPr>
  </w:style>
  <w:style w:type="paragraph" w:styleId="NormalWeb">
    <w:name w:val="Normal (Web)"/>
    <w:basedOn w:val="Normal"/>
    <w:uiPriority w:val="99"/>
    <w:unhideWhenUsed/>
    <w:rsid w:val="009B3E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E0B"/>
    <w:rPr>
      <w:b/>
      <w:bCs/>
    </w:rPr>
  </w:style>
  <w:style w:type="paragraph" w:customStyle="1" w:styleId="Default">
    <w:name w:val="Default"/>
    <w:rsid w:val="009B3E0B"/>
    <w:pPr>
      <w:autoSpaceDE w:val="0"/>
      <w:autoSpaceDN w:val="0"/>
      <w:adjustRightInd w:val="0"/>
      <w:spacing w:after="0" w:line="240" w:lineRule="auto"/>
    </w:pPr>
    <w:rPr>
      <w:rFonts w:ascii="Avenir LT Std 35 Light" w:hAnsi="Avenir LT Std 35 Light" w:cs="Avenir LT Std 35 Light"/>
      <w:color w:val="000000"/>
      <w:sz w:val="24"/>
      <w:szCs w:val="24"/>
    </w:rPr>
  </w:style>
  <w:style w:type="character" w:customStyle="1" w:styleId="A3">
    <w:name w:val="A3"/>
    <w:uiPriority w:val="99"/>
    <w:rsid w:val="009B3E0B"/>
    <w:rPr>
      <w:rFonts w:cs="Avenir LT Std 35 Light"/>
      <w:color w:val="000000"/>
      <w:sz w:val="19"/>
      <w:szCs w:val="19"/>
    </w:rPr>
  </w:style>
</w:styles>
</file>

<file path=word/webSettings.xml><?xml version="1.0" encoding="utf-8"?>
<w:webSettings xmlns:r="http://schemas.openxmlformats.org/officeDocument/2006/relationships" xmlns:w="http://schemas.openxmlformats.org/wordprocessingml/2006/main">
  <w:divs>
    <w:div w:id="221720668">
      <w:bodyDiv w:val="1"/>
      <w:marLeft w:val="0"/>
      <w:marRight w:val="0"/>
      <w:marTop w:val="0"/>
      <w:marBottom w:val="0"/>
      <w:divBdr>
        <w:top w:val="none" w:sz="0" w:space="0" w:color="auto"/>
        <w:left w:val="none" w:sz="0" w:space="0" w:color="auto"/>
        <w:bottom w:val="none" w:sz="0" w:space="0" w:color="auto"/>
        <w:right w:val="none" w:sz="0" w:space="0" w:color="auto"/>
      </w:divBdr>
      <w:divsChild>
        <w:div w:id="772046060">
          <w:marLeft w:val="0"/>
          <w:marRight w:val="0"/>
          <w:marTop w:val="0"/>
          <w:marBottom w:val="0"/>
          <w:divBdr>
            <w:top w:val="none" w:sz="0" w:space="0" w:color="auto"/>
            <w:left w:val="none" w:sz="0" w:space="0" w:color="auto"/>
            <w:bottom w:val="none" w:sz="0" w:space="0" w:color="auto"/>
            <w:right w:val="none" w:sz="0" w:space="0" w:color="auto"/>
          </w:divBdr>
          <w:divsChild>
            <w:div w:id="2136293275">
              <w:marLeft w:val="0"/>
              <w:marRight w:val="0"/>
              <w:marTop w:val="0"/>
              <w:marBottom w:val="0"/>
              <w:divBdr>
                <w:top w:val="none" w:sz="0" w:space="0" w:color="auto"/>
                <w:left w:val="none" w:sz="0" w:space="0" w:color="auto"/>
                <w:bottom w:val="none" w:sz="0" w:space="0" w:color="auto"/>
                <w:right w:val="none" w:sz="0" w:space="0" w:color="auto"/>
              </w:divBdr>
              <w:divsChild>
                <w:div w:id="717045634">
                  <w:marLeft w:val="0"/>
                  <w:marRight w:val="0"/>
                  <w:marTop w:val="0"/>
                  <w:marBottom w:val="0"/>
                  <w:divBdr>
                    <w:top w:val="none" w:sz="0" w:space="0" w:color="auto"/>
                    <w:left w:val="none" w:sz="0" w:space="0" w:color="auto"/>
                    <w:bottom w:val="none" w:sz="0" w:space="0" w:color="auto"/>
                    <w:right w:val="none" w:sz="0" w:space="0" w:color="auto"/>
                  </w:divBdr>
                  <w:divsChild>
                    <w:div w:id="649403508">
                      <w:marLeft w:val="0"/>
                      <w:marRight w:val="0"/>
                      <w:marTop w:val="0"/>
                      <w:marBottom w:val="0"/>
                      <w:divBdr>
                        <w:top w:val="none" w:sz="0" w:space="0" w:color="auto"/>
                        <w:left w:val="none" w:sz="0" w:space="0" w:color="auto"/>
                        <w:bottom w:val="none" w:sz="0" w:space="0" w:color="auto"/>
                        <w:right w:val="none" w:sz="0" w:space="0" w:color="auto"/>
                      </w:divBdr>
                      <w:divsChild>
                        <w:div w:id="17440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99420">
      <w:bodyDiv w:val="1"/>
      <w:marLeft w:val="0"/>
      <w:marRight w:val="0"/>
      <w:marTop w:val="0"/>
      <w:marBottom w:val="0"/>
      <w:divBdr>
        <w:top w:val="none" w:sz="0" w:space="0" w:color="auto"/>
        <w:left w:val="none" w:sz="0" w:space="0" w:color="auto"/>
        <w:bottom w:val="none" w:sz="0" w:space="0" w:color="auto"/>
        <w:right w:val="none" w:sz="0" w:space="0" w:color="auto"/>
      </w:divBdr>
      <w:divsChild>
        <w:div w:id="546379640">
          <w:marLeft w:val="0"/>
          <w:marRight w:val="0"/>
          <w:marTop w:val="0"/>
          <w:marBottom w:val="0"/>
          <w:divBdr>
            <w:top w:val="none" w:sz="0" w:space="0" w:color="auto"/>
            <w:left w:val="none" w:sz="0" w:space="0" w:color="auto"/>
            <w:bottom w:val="none" w:sz="0" w:space="0" w:color="auto"/>
            <w:right w:val="none" w:sz="0" w:space="0" w:color="auto"/>
          </w:divBdr>
          <w:divsChild>
            <w:div w:id="441270431">
              <w:marLeft w:val="0"/>
              <w:marRight w:val="0"/>
              <w:marTop w:val="0"/>
              <w:marBottom w:val="0"/>
              <w:divBdr>
                <w:top w:val="none" w:sz="0" w:space="0" w:color="auto"/>
                <w:left w:val="none" w:sz="0" w:space="0" w:color="auto"/>
                <w:bottom w:val="none" w:sz="0" w:space="0" w:color="auto"/>
                <w:right w:val="none" w:sz="0" w:space="0" w:color="auto"/>
              </w:divBdr>
              <w:divsChild>
                <w:div w:id="1113282627">
                  <w:marLeft w:val="0"/>
                  <w:marRight w:val="0"/>
                  <w:marTop w:val="0"/>
                  <w:marBottom w:val="0"/>
                  <w:divBdr>
                    <w:top w:val="none" w:sz="0" w:space="0" w:color="auto"/>
                    <w:left w:val="none" w:sz="0" w:space="0" w:color="auto"/>
                    <w:bottom w:val="none" w:sz="0" w:space="0" w:color="auto"/>
                    <w:right w:val="none" w:sz="0" w:space="0" w:color="auto"/>
                  </w:divBdr>
                  <w:divsChild>
                    <w:div w:id="323120471">
                      <w:marLeft w:val="0"/>
                      <w:marRight w:val="0"/>
                      <w:marTop w:val="0"/>
                      <w:marBottom w:val="0"/>
                      <w:divBdr>
                        <w:top w:val="none" w:sz="0" w:space="0" w:color="auto"/>
                        <w:left w:val="none" w:sz="0" w:space="0" w:color="auto"/>
                        <w:bottom w:val="none" w:sz="0" w:space="0" w:color="auto"/>
                        <w:right w:val="none" w:sz="0" w:space="0" w:color="auto"/>
                      </w:divBdr>
                      <w:divsChild>
                        <w:div w:id="9423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csb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2013-02-12T01:09:00Z</dcterms:created>
  <dcterms:modified xsi:type="dcterms:W3CDTF">2013-02-12T03:09:00Z</dcterms:modified>
</cp:coreProperties>
</file>