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6" w:rsidRDefault="0085405A">
      <w:r>
        <w:t>Thomas Manuguerra</w:t>
      </w:r>
      <w:r>
        <w:br/>
        <w:t>Activity for Chapter 33</w:t>
      </w:r>
    </w:p>
    <w:p w:rsidR="0085405A" w:rsidRPr="0085405A" w:rsidRDefault="0085405A" w:rsidP="0085405A">
      <w:pPr>
        <w:rPr>
          <w:b/>
        </w:rPr>
      </w:pPr>
      <w:r w:rsidRPr="0085405A">
        <w:rPr>
          <w:b/>
        </w:rPr>
        <w:t>Design a plan for appropriate play activities that would enhance the growth and development of a child through the various ages of normal growth &amp; development stages.</w:t>
      </w:r>
    </w:p>
    <w:p w:rsidR="0085405A" w:rsidRDefault="0085405A">
      <w:pPr>
        <w:rPr>
          <w:b/>
        </w:rPr>
      </w:pPr>
      <w:r>
        <w:rPr>
          <w:b/>
        </w:rPr>
        <w:t>Infancy: Birth-1 year</w:t>
      </w:r>
    </w:p>
    <w:p w:rsidR="0085405A" w:rsidRPr="006E5114" w:rsidRDefault="0085405A" w:rsidP="0085405A">
      <w:pPr>
        <w:pStyle w:val="ListParagraph"/>
        <w:numPr>
          <w:ilvl w:val="0"/>
          <w:numId w:val="2"/>
        </w:numPr>
        <w:rPr>
          <w:b/>
        </w:rPr>
      </w:pPr>
      <w:r w:rsidRPr="006E5114">
        <w:rPr>
          <w:b/>
        </w:rPr>
        <w:t>Social-affective</w:t>
      </w:r>
      <w:r>
        <w:t xml:space="preserve"> play is when infants enjoy when interacting and forming relationships with others.</w:t>
      </w:r>
      <w:r w:rsidR="006E5114">
        <w:t xml:space="preserve">  Some appropriate play </w:t>
      </w:r>
      <w:r w:rsidR="00B1173E">
        <w:t>activities</w:t>
      </w:r>
      <w:r w:rsidR="006E5114">
        <w:t xml:space="preserve"> that fall under this category would be talking and touching the infant to provoke responses such as smiling, laughing or cooing.  (Perry 854)</w:t>
      </w:r>
    </w:p>
    <w:p w:rsidR="006E5114" w:rsidRPr="00B1173E" w:rsidRDefault="006E5114" w:rsidP="0085405A">
      <w:pPr>
        <w:pStyle w:val="ListParagraph"/>
        <w:numPr>
          <w:ilvl w:val="0"/>
          <w:numId w:val="2"/>
        </w:numPr>
        <w:rPr>
          <w:b/>
        </w:rPr>
      </w:pPr>
      <w:r>
        <w:rPr>
          <w:b/>
        </w:rPr>
        <w:t xml:space="preserve">Sense-pleasure </w:t>
      </w:r>
      <w:r>
        <w:t xml:space="preserve">play is the use of objects that entice the child’s attention in which they enjoy.  These objects can help stimulate </w:t>
      </w:r>
      <w:r w:rsidR="00B1173E">
        <w:t>senses and</w:t>
      </w:r>
      <w:r>
        <w:t xml:space="preserve"> form body motions. Appropriate play activities that fall under this category would be to allow the infant to grasp toys and other objects that would be s</w:t>
      </w:r>
      <w:r w:rsidR="00B1173E">
        <w:t>afe for the child to interact with.</w:t>
      </w:r>
      <w:r>
        <w:t xml:space="preserve"> </w:t>
      </w:r>
      <w:r w:rsidR="00B1173E">
        <w:t>(Perry 854)</w:t>
      </w:r>
    </w:p>
    <w:p w:rsidR="00B1173E" w:rsidRPr="0037751F" w:rsidRDefault="00B1173E" w:rsidP="00B1173E">
      <w:pPr>
        <w:pStyle w:val="ListParagraph"/>
        <w:numPr>
          <w:ilvl w:val="0"/>
          <w:numId w:val="2"/>
        </w:numPr>
        <w:rPr>
          <w:b/>
        </w:rPr>
      </w:pPr>
      <w:r>
        <w:rPr>
          <w:b/>
        </w:rPr>
        <w:t>Skill play</w:t>
      </w:r>
      <w:r>
        <w:t xml:space="preserve"> involves some motor function that usually comes in infancy.  The child usually learns the skill by repetitive motions.  Appropriate play activities would be placing the child in a swing in which the child must push with his or her legs to bounce up and down, playing with a toy piano or moving blocks from one place to another.  (Perry 854)</w:t>
      </w:r>
    </w:p>
    <w:p w:rsidR="0037751F" w:rsidRPr="00B1173E" w:rsidRDefault="0037751F" w:rsidP="00B1173E">
      <w:pPr>
        <w:pStyle w:val="ListParagraph"/>
        <w:numPr>
          <w:ilvl w:val="0"/>
          <w:numId w:val="2"/>
        </w:numPr>
        <w:rPr>
          <w:b/>
        </w:rPr>
      </w:pPr>
      <w:r>
        <w:rPr>
          <w:b/>
        </w:rPr>
        <w:t>Games</w:t>
      </w:r>
      <w:r>
        <w:t xml:space="preserve"> can be number of different activities.  Some appropriate games for this age group could consist of peek-a-boo and pat-a-cake. (Perry 854)</w:t>
      </w:r>
    </w:p>
    <w:p w:rsidR="0085405A" w:rsidRDefault="0085405A" w:rsidP="0085405A">
      <w:pPr>
        <w:rPr>
          <w:b/>
        </w:rPr>
      </w:pPr>
      <w:r>
        <w:rPr>
          <w:b/>
        </w:rPr>
        <w:t>Toddlerhood: 1-3 year</w:t>
      </w:r>
    </w:p>
    <w:p w:rsidR="00A01845" w:rsidRPr="00A01845" w:rsidRDefault="00A01845" w:rsidP="00A01845">
      <w:pPr>
        <w:pStyle w:val="ListParagraph"/>
        <w:numPr>
          <w:ilvl w:val="0"/>
          <w:numId w:val="2"/>
        </w:numPr>
        <w:rPr>
          <w:b/>
        </w:rPr>
      </w:pPr>
      <w:r w:rsidRPr="006E5114">
        <w:rPr>
          <w:b/>
        </w:rPr>
        <w:t>Social-affective</w:t>
      </w:r>
      <w:r>
        <w:rPr>
          <w:b/>
        </w:rPr>
        <w:t xml:space="preserve"> </w:t>
      </w:r>
      <w:r>
        <w:t xml:space="preserve">can continue into toddlerhood.  Appropriate activities would be tickling, hugging and rubbing the child.  Continuous talking to the child may also produce word responses.   </w:t>
      </w:r>
    </w:p>
    <w:p w:rsidR="00B1173E" w:rsidRPr="00B1173E" w:rsidRDefault="00B1173E" w:rsidP="00B1173E">
      <w:pPr>
        <w:pStyle w:val="ListParagraph"/>
        <w:numPr>
          <w:ilvl w:val="0"/>
          <w:numId w:val="2"/>
        </w:numPr>
        <w:rPr>
          <w:b/>
        </w:rPr>
      </w:pPr>
      <w:r>
        <w:rPr>
          <w:b/>
        </w:rPr>
        <w:t xml:space="preserve">Sense-pleasure </w:t>
      </w:r>
      <w:r>
        <w:t xml:space="preserve">can continue into toddlerhood.  An appropriate activity would be allowing the child to play in a sandbox, create things with </w:t>
      </w:r>
      <w:proofErr w:type="spellStart"/>
      <w:r>
        <w:t>plado</w:t>
      </w:r>
      <w:proofErr w:type="spellEnd"/>
      <w:r>
        <w:t xml:space="preserve">, or help their mother bake.  </w:t>
      </w:r>
    </w:p>
    <w:p w:rsidR="00B1173E" w:rsidRPr="00A01845" w:rsidRDefault="00B1173E" w:rsidP="00B1173E">
      <w:pPr>
        <w:pStyle w:val="ListParagraph"/>
        <w:numPr>
          <w:ilvl w:val="0"/>
          <w:numId w:val="2"/>
        </w:numPr>
        <w:rPr>
          <w:b/>
        </w:rPr>
      </w:pPr>
      <w:r>
        <w:rPr>
          <w:b/>
        </w:rPr>
        <w:t>Skill play</w:t>
      </w:r>
      <w:r>
        <w:t xml:space="preserve"> can continue into toddlerhood.   Some appropriate activities for a toddler would be manipulating a toy car to go in the desired direction</w:t>
      </w:r>
      <w:proofErr w:type="gramStart"/>
      <w:r>
        <w:t>,  picking</w:t>
      </w:r>
      <w:proofErr w:type="gramEnd"/>
      <w:r>
        <w:t xml:space="preserve"> up the ball and putting it into a basket and </w:t>
      </w:r>
      <w:r w:rsidR="00A01845">
        <w:t xml:space="preserve">building with </w:t>
      </w:r>
      <w:proofErr w:type="spellStart"/>
      <w:r w:rsidR="00A01845">
        <w:t>legos</w:t>
      </w:r>
      <w:proofErr w:type="spellEnd"/>
      <w:r w:rsidR="00A01845">
        <w:t>.</w:t>
      </w:r>
    </w:p>
    <w:p w:rsidR="008C7105" w:rsidRPr="008C7105" w:rsidRDefault="00A01845" w:rsidP="00A01845">
      <w:pPr>
        <w:pStyle w:val="ListParagraph"/>
        <w:numPr>
          <w:ilvl w:val="0"/>
          <w:numId w:val="2"/>
        </w:numPr>
        <w:rPr>
          <w:b/>
        </w:rPr>
      </w:pPr>
      <w:r>
        <w:rPr>
          <w:b/>
        </w:rPr>
        <w:t>Unoccupied behavior</w:t>
      </w:r>
      <w:r>
        <w:t xml:space="preserve"> simply implies that the child is not doing anything significant but is day dreaming, </w:t>
      </w:r>
      <w:r w:rsidR="008C7105">
        <w:t>fiddling</w:t>
      </w:r>
      <w:r>
        <w:t xml:space="preserve"> with objects or walking </w:t>
      </w:r>
      <w:r w:rsidR="008C7105">
        <w:t>meaninglessly</w:t>
      </w:r>
      <w:r>
        <w:t xml:space="preserve">.  </w:t>
      </w:r>
      <w:r w:rsidR="008C7105">
        <w:t>(Perry 854)  The child is not observing anything so an appropriate activity would just to allow the child to continue with the behavior.</w:t>
      </w:r>
    </w:p>
    <w:p w:rsidR="00A01845" w:rsidRPr="0037751F" w:rsidRDefault="008C7105" w:rsidP="00A01845">
      <w:pPr>
        <w:pStyle w:val="ListParagraph"/>
        <w:numPr>
          <w:ilvl w:val="0"/>
          <w:numId w:val="2"/>
        </w:numPr>
        <w:rPr>
          <w:b/>
        </w:rPr>
      </w:pPr>
      <w:r>
        <w:rPr>
          <w:b/>
        </w:rPr>
        <w:t>Dramatic, pretend play</w:t>
      </w:r>
      <w:r>
        <w:t xml:space="preserve"> usually begins in late infancy as the child starts to use his or her imagination while fantasizing about almost anything.   (Perry 854)  Appropriate activities would be to play along with the child letting his or her imagination dictate what is happening.  </w:t>
      </w:r>
    </w:p>
    <w:p w:rsidR="0037751F" w:rsidRPr="00A01845" w:rsidRDefault="0037751F" w:rsidP="00A01845">
      <w:pPr>
        <w:pStyle w:val="ListParagraph"/>
        <w:numPr>
          <w:ilvl w:val="0"/>
          <w:numId w:val="2"/>
        </w:numPr>
        <w:rPr>
          <w:b/>
        </w:rPr>
      </w:pPr>
      <w:r>
        <w:rPr>
          <w:b/>
        </w:rPr>
        <w:t>Games</w:t>
      </w:r>
      <w:r>
        <w:t xml:space="preserve"> can be number of different activities.  Some appropriate games for this age could be simple board games, ring-around-the-rosy, hide and seek, or tag.  (854)</w:t>
      </w:r>
    </w:p>
    <w:p w:rsidR="0085405A" w:rsidRDefault="0085405A" w:rsidP="0085405A">
      <w:pPr>
        <w:rPr>
          <w:b/>
        </w:rPr>
      </w:pPr>
      <w:r>
        <w:rPr>
          <w:b/>
        </w:rPr>
        <w:t>Early Childhood: 3-6 year</w:t>
      </w:r>
    </w:p>
    <w:p w:rsidR="008C7105" w:rsidRPr="00A01845" w:rsidRDefault="008C7105" w:rsidP="008C7105">
      <w:pPr>
        <w:pStyle w:val="ListParagraph"/>
        <w:numPr>
          <w:ilvl w:val="0"/>
          <w:numId w:val="2"/>
        </w:numPr>
        <w:rPr>
          <w:b/>
        </w:rPr>
      </w:pPr>
      <w:r w:rsidRPr="006E5114">
        <w:rPr>
          <w:b/>
        </w:rPr>
        <w:t>Social-affective</w:t>
      </w:r>
      <w:r>
        <w:rPr>
          <w:b/>
        </w:rPr>
        <w:t xml:space="preserve"> </w:t>
      </w:r>
      <w:r>
        <w:t xml:space="preserve">can continue into toddlerhood.  Appropriate activities would be tickling, hugging and rubbing the child.  Continuous talking to the child may also produce word responses.   </w:t>
      </w:r>
    </w:p>
    <w:p w:rsidR="008C7105" w:rsidRPr="00B1173E" w:rsidRDefault="008C7105" w:rsidP="008C7105">
      <w:pPr>
        <w:pStyle w:val="ListParagraph"/>
        <w:numPr>
          <w:ilvl w:val="0"/>
          <w:numId w:val="2"/>
        </w:numPr>
        <w:rPr>
          <w:b/>
        </w:rPr>
      </w:pPr>
      <w:r>
        <w:rPr>
          <w:b/>
        </w:rPr>
        <w:lastRenderedPageBreak/>
        <w:t xml:space="preserve">Sense-pleasure </w:t>
      </w:r>
      <w:r>
        <w:t xml:space="preserve">can continue into toddlerhood.  An appropriate activity would be allowing the child to play in a sandbox, create things with </w:t>
      </w:r>
      <w:proofErr w:type="spellStart"/>
      <w:r>
        <w:t>plado</w:t>
      </w:r>
      <w:proofErr w:type="spellEnd"/>
      <w:r>
        <w:t xml:space="preserve">, or help their mother bake.  </w:t>
      </w:r>
    </w:p>
    <w:p w:rsidR="0037751F" w:rsidRPr="00A01845" w:rsidRDefault="0037751F" w:rsidP="0037751F">
      <w:pPr>
        <w:pStyle w:val="ListParagraph"/>
        <w:numPr>
          <w:ilvl w:val="0"/>
          <w:numId w:val="2"/>
        </w:numPr>
        <w:rPr>
          <w:b/>
        </w:rPr>
      </w:pPr>
      <w:r>
        <w:rPr>
          <w:b/>
        </w:rPr>
        <w:t>Skill play</w:t>
      </w:r>
      <w:r>
        <w:t xml:space="preserve"> can continue into toddlerhood.   Some appropriate activities for a toddler would be manipulating a toy car to go in the desired direction, picking up the ball and putting it into a basket and building with </w:t>
      </w:r>
      <w:proofErr w:type="spellStart"/>
      <w:r>
        <w:t>legos</w:t>
      </w:r>
      <w:proofErr w:type="spellEnd"/>
      <w:r>
        <w:t>.</w:t>
      </w:r>
    </w:p>
    <w:p w:rsidR="0037751F" w:rsidRPr="008C7105" w:rsidRDefault="0037751F" w:rsidP="0037751F">
      <w:pPr>
        <w:pStyle w:val="ListParagraph"/>
        <w:numPr>
          <w:ilvl w:val="0"/>
          <w:numId w:val="2"/>
        </w:numPr>
        <w:rPr>
          <w:b/>
        </w:rPr>
      </w:pPr>
      <w:r>
        <w:rPr>
          <w:b/>
        </w:rPr>
        <w:t>Unoccupied behavior</w:t>
      </w:r>
      <w:r>
        <w:t xml:space="preserve"> simply implies that the child is not doing anything significant but is day dreaming, fiddling with objects or walking meaninglessly.  (Perry 854)  The child is not observing anything so an appropriate activity would just to allow the child to continue with the behavior.</w:t>
      </w:r>
    </w:p>
    <w:p w:rsidR="0037751F" w:rsidRPr="0037751F" w:rsidRDefault="0037751F" w:rsidP="0037751F">
      <w:pPr>
        <w:pStyle w:val="ListParagraph"/>
        <w:numPr>
          <w:ilvl w:val="0"/>
          <w:numId w:val="2"/>
        </w:numPr>
        <w:rPr>
          <w:b/>
        </w:rPr>
      </w:pPr>
      <w:r>
        <w:rPr>
          <w:b/>
        </w:rPr>
        <w:t>Dramatic, pretend play</w:t>
      </w:r>
      <w:r>
        <w:t xml:space="preserve"> usually begins in late infancy as the child starts to use his or her imagination while fantasizing about almost anything.   (Perry 854)  Appropriate activities would be to play along with the child letting his or her imagination dictate what is happening.  </w:t>
      </w:r>
    </w:p>
    <w:p w:rsidR="0037751F" w:rsidRPr="00A01845" w:rsidRDefault="0037751F" w:rsidP="0037751F">
      <w:pPr>
        <w:pStyle w:val="ListParagraph"/>
        <w:numPr>
          <w:ilvl w:val="0"/>
          <w:numId w:val="2"/>
        </w:numPr>
        <w:rPr>
          <w:b/>
        </w:rPr>
      </w:pPr>
      <w:r>
        <w:rPr>
          <w:b/>
        </w:rPr>
        <w:t xml:space="preserve">Games </w:t>
      </w:r>
      <w:r>
        <w:t>at thi</w:t>
      </w:r>
      <w:r w:rsidR="00402DCF">
        <w:t>s stage can start to be formal.  Some appropriate activities could be an organized sport such as tee ball, kick ball, puzzles or board games.</w:t>
      </w:r>
    </w:p>
    <w:p w:rsidR="0085405A" w:rsidRDefault="0085405A" w:rsidP="0085405A">
      <w:pPr>
        <w:rPr>
          <w:b/>
        </w:rPr>
      </w:pPr>
      <w:r>
        <w:rPr>
          <w:b/>
        </w:rPr>
        <w:t>Middle Childhood: 6-12 year</w:t>
      </w:r>
    </w:p>
    <w:p w:rsidR="006E0CB6" w:rsidRPr="006E0CB6" w:rsidRDefault="006E0CB6" w:rsidP="006E0CB6">
      <w:pPr>
        <w:pStyle w:val="ListParagraph"/>
        <w:numPr>
          <w:ilvl w:val="0"/>
          <w:numId w:val="2"/>
        </w:numPr>
        <w:rPr>
          <w:b/>
        </w:rPr>
      </w:pPr>
      <w:r>
        <w:rPr>
          <w:b/>
        </w:rPr>
        <w:t>Games</w:t>
      </w:r>
      <w:r>
        <w:t xml:space="preserve"> at this stage can also be formal.  Some appropriate activities at this stage can be little league, basketball, bike riding, flag football and Frisbee. </w:t>
      </w:r>
      <w:r>
        <w:t xml:space="preserve">(Perry 854)  </w:t>
      </w:r>
    </w:p>
    <w:p w:rsidR="0085405A" w:rsidRDefault="0085405A" w:rsidP="0085405A">
      <w:pPr>
        <w:rPr>
          <w:b/>
        </w:rPr>
      </w:pPr>
      <w:r>
        <w:rPr>
          <w:b/>
        </w:rPr>
        <w:t>Adolescence: 12-18 year</w:t>
      </w:r>
    </w:p>
    <w:p w:rsidR="006E0CB6" w:rsidRPr="006E0CB6" w:rsidRDefault="006E0CB6" w:rsidP="006E0CB6">
      <w:pPr>
        <w:pStyle w:val="ListParagraph"/>
        <w:numPr>
          <w:ilvl w:val="0"/>
          <w:numId w:val="2"/>
        </w:numPr>
        <w:rPr>
          <w:b/>
        </w:rPr>
      </w:pPr>
      <w:r>
        <w:t xml:space="preserve">Appropriate activities for this stage are mostly organized </w:t>
      </w:r>
      <w:r>
        <w:rPr>
          <w:b/>
        </w:rPr>
        <w:t>games.</w:t>
      </w:r>
      <w:r>
        <w:t xml:space="preserve">  Since the child will be in high school, activities can organize sports such as baseball, basketball, football, swimming, weight lifting and soccer.  Other  </w:t>
      </w:r>
      <w:r>
        <w:t xml:space="preserve">(Perry 854)  </w:t>
      </w:r>
    </w:p>
    <w:p w:rsidR="006E0CB6" w:rsidRDefault="006E0CB6" w:rsidP="006E0CB6">
      <w:pPr>
        <w:rPr>
          <w:b/>
        </w:rPr>
      </w:pPr>
    </w:p>
    <w:p w:rsidR="006E0CB6" w:rsidRPr="006E0CB6" w:rsidRDefault="006E0CB6" w:rsidP="006E0CB6">
      <w:pPr>
        <w:rPr>
          <w:b/>
        </w:rPr>
      </w:pPr>
      <w:proofErr w:type="gramStart"/>
      <w:r>
        <w:t xml:space="preserve">Perry, Shannon, Marilyn </w:t>
      </w:r>
      <w:proofErr w:type="spellStart"/>
      <w:r>
        <w:t>Hockenberry</w:t>
      </w:r>
      <w:proofErr w:type="spellEnd"/>
      <w:r>
        <w:t xml:space="preserve">, </w:t>
      </w:r>
      <w:proofErr w:type="spellStart"/>
      <w:r>
        <w:t>Deitra</w:t>
      </w:r>
      <w:proofErr w:type="spellEnd"/>
      <w:r>
        <w:t xml:space="preserve"> </w:t>
      </w:r>
      <w:proofErr w:type="spellStart"/>
      <w:r>
        <w:t>Lowdermilk</w:t>
      </w:r>
      <w:proofErr w:type="spellEnd"/>
      <w:r>
        <w:t>, and David Wilson.</w:t>
      </w:r>
      <w:proofErr w:type="gramEnd"/>
      <w:r>
        <w:t xml:space="preserve"> </w:t>
      </w:r>
      <w:proofErr w:type="gramStart"/>
      <w:r>
        <w:rPr>
          <w:rStyle w:val="Emphasis"/>
        </w:rPr>
        <w:t>Maternal Child Nursing Care</w:t>
      </w:r>
      <w:r>
        <w:t>.</w:t>
      </w:r>
      <w:proofErr w:type="gramEnd"/>
      <w:r>
        <w:t xml:space="preserve"> Maryland Heights, Missouri: Mosby; Elsevier, 2010. Print.</w:t>
      </w:r>
      <w:bookmarkStart w:id="0" w:name="_GoBack"/>
      <w:bookmarkEnd w:id="0"/>
    </w:p>
    <w:sectPr w:rsidR="006E0CB6" w:rsidRPr="006E0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A2BD2"/>
    <w:multiLevelType w:val="hybridMultilevel"/>
    <w:tmpl w:val="8292AF76"/>
    <w:lvl w:ilvl="0" w:tplc="881E8B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64311D"/>
    <w:multiLevelType w:val="hybridMultilevel"/>
    <w:tmpl w:val="A8D683CA"/>
    <w:lvl w:ilvl="0" w:tplc="3FBC8F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5A"/>
    <w:rsid w:val="00090663"/>
    <w:rsid w:val="0037751F"/>
    <w:rsid w:val="00402DCF"/>
    <w:rsid w:val="006E0CB6"/>
    <w:rsid w:val="006E5114"/>
    <w:rsid w:val="0085405A"/>
    <w:rsid w:val="008C7105"/>
    <w:rsid w:val="009C1D9D"/>
    <w:rsid w:val="00A01845"/>
    <w:rsid w:val="00B1173E"/>
    <w:rsid w:val="00CD0439"/>
    <w:rsid w:val="00FA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5A"/>
    <w:pPr>
      <w:ind w:left="720"/>
      <w:contextualSpacing/>
    </w:pPr>
  </w:style>
  <w:style w:type="character" w:styleId="Emphasis">
    <w:name w:val="Emphasis"/>
    <w:basedOn w:val="DefaultParagraphFont"/>
    <w:uiPriority w:val="20"/>
    <w:qFormat/>
    <w:rsid w:val="006E0C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5A"/>
    <w:pPr>
      <w:ind w:left="720"/>
      <w:contextualSpacing/>
    </w:pPr>
  </w:style>
  <w:style w:type="character" w:styleId="Emphasis">
    <w:name w:val="Emphasis"/>
    <w:basedOn w:val="DefaultParagraphFont"/>
    <w:uiPriority w:val="20"/>
    <w:qFormat/>
    <w:rsid w:val="006E0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3</cp:revision>
  <dcterms:created xsi:type="dcterms:W3CDTF">2012-08-24T00:30:00Z</dcterms:created>
  <dcterms:modified xsi:type="dcterms:W3CDTF">2012-08-24T16:08:00Z</dcterms:modified>
</cp:coreProperties>
</file>