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008" w:type="dxa"/>
        <w:tblLayout w:type="fixed"/>
        <w:tblLook w:val="0000"/>
      </w:tblPr>
      <w:tblGrid>
        <w:gridCol w:w="5508"/>
        <w:gridCol w:w="4500"/>
      </w:tblGrid>
      <w:tr w:rsidR="00960B33" w:rsidRPr="00E15322" w:rsidTr="00960B33">
        <w:trPr>
          <w:trHeight w:val="4000"/>
        </w:trPr>
        <w:tc>
          <w:tcPr>
            <w:tcW w:w="5508" w:type="dxa"/>
          </w:tcPr>
          <w:p w:rsidR="00960B33" w:rsidRDefault="00960B33">
            <w:r>
              <w:object w:dxaOrig="7182"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8.65pt;height:186.7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5" DrawAspect="Content" ObjectID="_1389282728" r:id="rId8"/>
              </w:object>
            </w:r>
          </w:p>
          <w:p w:rsidR="00960B33" w:rsidRDefault="00960B33"/>
        </w:tc>
        <w:tc>
          <w:tcPr>
            <w:tcW w:w="4500" w:type="dxa"/>
          </w:tcPr>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60B33" w:rsidP="006A2C95">
            <w:pPr>
              <w:spacing w:line="360" w:lineRule="auto"/>
            </w:pPr>
            <w:r>
              <w:object w:dxaOrig="7182" w:dyaOrig="5399">
                <v:shape id="_x0000_i1026" type="#_x0000_t75" style="width:248.65pt;height:186.7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6" DrawAspect="Content" ObjectID="_1389282729" r:id="rId10"/>
              </w:object>
            </w:r>
          </w:p>
          <w:p w:rsidR="00960B33" w:rsidRDefault="00960B33" w:rsidP="006A2C95">
            <w:pPr>
              <w:spacing w:line="360" w:lineRule="auto"/>
            </w:pPr>
          </w:p>
        </w:tc>
        <w:tc>
          <w:tcPr>
            <w:tcW w:w="4500" w:type="dxa"/>
          </w:tcPr>
          <w:p w:rsidR="00960B33" w:rsidRPr="00E15322" w:rsidRDefault="00E15322" w:rsidP="00E15322">
            <w:pPr>
              <w:spacing w:after="0" w:line="240" w:lineRule="auto"/>
              <w:rPr>
                <w:sz w:val="18"/>
                <w:szCs w:val="18"/>
              </w:rPr>
            </w:pPr>
            <w:r w:rsidRPr="00E15322">
              <w:rPr>
                <w:sz w:val="18"/>
                <w:szCs w:val="18"/>
              </w:rPr>
              <w:t>Types – all topics are in the book &amp; need to be reviewed on our own!!! They are subject to exam material so don’t blow it off.</w:t>
            </w:r>
          </w:p>
        </w:tc>
      </w:tr>
      <w:tr w:rsidR="00960B33" w:rsidRPr="00E15322" w:rsidTr="00960B33">
        <w:trPr>
          <w:trHeight w:val="4000"/>
        </w:trPr>
        <w:tc>
          <w:tcPr>
            <w:tcW w:w="5508" w:type="dxa"/>
          </w:tcPr>
          <w:p w:rsidR="00960B33" w:rsidRDefault="00960B33" w:rsidP="006A2C95">
            <w:pPr>
              <w:spacing w:line="360" w:lineRule="auto"/>
            </w:pPr>
            <w:r>
              <w:object w:dxaOrig="7182" w:dyaOrig="5399">
                <v:shape id="_x0000_i1027" type="#_x0000_t75" style="width:248.65pt;height:186.7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7" DrawAspect="Content" ObjectID="_1389282730" r:id="rId12"/>
              </w:object>
            </w:r>
          </w:p>
        </w:tc>
        <w:tc>
          <w:tcPr>
            <w:tcW w:w="4500" w:type="dxa"/>
          </w:tcPr>
          <w:p w:rsidR="00960B33" w:rsidRDefault="00E15322" w:rsidP="00E15322">
            <w:pPr>
              <w:spacing w:after="0" w:line="240" w:lineRule="auto"/>
              <w:rPr>
                <w:sz w:val="18"/>
                <w:szCs w:val="18"/>
              </w:rPr>
            </w:pPr>
            <w:r>
              <w:rPr>
                <w:sz w:val="18"/>
                <w:szCs w:val="18"/>
              </w:rPr>
              <w:t>Originates from wild aquatic birds</w:t>
            </w:r>
          </w:p>
          <w:p w:rsidR="00E15322" w:rsidRDefault="00E15322" w:rsidP="00E15322">
            <w:pPr>
              <w:spacing w:after="0" w:line="240" w:lineRule="auto"/>
              <w:rPr>
                <w:sz w:val="18"/>
                <w:szCs w:val="18"/>
              </w:rPr>
            </w:pPr>
            <w:r>
              <w:rPr>
                <w:sz w:val="18"/>
                <w:szCs w:val="18"/>
              </w:rPr>
              <w:t>Can be fatal</w:t>
            </w:r>
          </w:p>
          <w:p w:rsidR="00E15322" w:rsidRDefault="00E15322" w:rsidP="00E15322">
            <w:pPr>
              <w:spacing w:after="0" w:line="240" w:lineRule="auto"/>
              <w:rPr>
                <w:sz w:val="18"/>
                <w:szCs w:val="18"/>
              </w:rPr>
            </w:pPr>
            <w:r>
              <w:rPr>
                <w:sz w:val="18"/>
                <w:szCs w:val="18"/>
              </w:rPr>
              <w:t>Rough per year in the USA 36,000 deaths</w:t>
            </w:r>
          </w:p>
          <w:p w:rsidR="00E15322" w:rsidRDefault="00E15322" w:rsidP="00E15322">
            <w:pPr>
              <w:spacing w:after="0" w:line="240" w:lineRule="auto"/>
              <w:rPr>
                <w:sz w:val="18"/>
                <w:szCs w:val="18"/>
              </w:rPr>
            </w:pPr>
            <w:r>
              <w:rPr>
                <w:sz w:val="18"/>
                <w:szCs w:val="18"/>
              </w:rPr>
              <w:t>Epidemic = localized</w:t>
            </w:r>
          </w:p>
          <w:p w:rsidR="00E15322" w:rsidRDefault="00E15322" w:rsidP="00E15322">
            <w:pPr>
              <w:spacing w:after="0" w:line="240" w:lineRule="auto"/>
              <w:rPr>
                <w:sz w:val="18"/>
                <w:szCs w:val="18"/>
              </w:rPr>
            </w:pPr>
            <w:r>
              <w:rPr>
                <w:sz w:val="18"/>
                <w:szCs w:val="18"/>
              </w:rPr>
              <w:t>Spread thru droplets</w:t>
            </w:r>
          </w:p>
          <w:p w:rsidR="00E15322" w:rsidRPr="00E15322" w:rsidRDefault="00E15322" w:rsidP="00E15322">
            <w:pPr>
              <w:spacing w:after="0" w:line="240" w:lineRule="auto"/>
              <w:rPr>
                <w:sz w:val="18"/>
                <w:szCs w:val="18"/>
              </w:rPr>
            </w:pPr>
            <w:r>
              <w:rPr>
                <w:sz w:val="18"/>
                <w:szCs w:val="18"/>
              </w:rPr>
              <w:t>Incubation period = 1-4 days</w:t>
            </w:r>
          </w:p>
        </w:tc>
      </w:tr>
      <w:tr w:rsidR="00960B33" w:rsidRPr="00E15322" w:rsidTr="00960B33">
        <w:trPr>
          <w:trHeight w:val="4000"/>
        </w:trPr>
        <w:tc>
          <w:tcPr>
            <w:tcW w:w="5508" w:type="dxa"/>
          </w:tcPr>
          <w:p w:rsidR="00960B33" w:rsidRDefault="00960B33" w:rsidP="006A2C95">
            <w:pPr>
              <w:spacing w:line="360" w:lineRule="auto"/>
            </w:pPr>
            <w:r>
              <w:object w:dxaOrig="7182" w:dyaOrig="5399">
                <v:shape id="_x0000_i1028" type="#_x0000_t75" style="width:249.5pt;height:187.5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8" DrawAspect="Content" ObjectID="_1389282731" r:id="rId14"/>
              </w:object>
            </w:r>
          </w:p>
          <w:p w:rsidR="00960B33" w:rsidRDefault="00960B33" w:rsidP="006A2C95">
            <w:pPr>
              <w:spacing w:line="360" w:lineRule="auto"/>
            </w:pPr>
          </w:p>
        </w:tc>
        <w:tc>
          <w:tcPr>
            <w:tcW w:w="4500" w:type="dxa"/>
          </w:tcPr>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60B33" w:rsidP="006A2C95">
            <w:pPr>
              <w:spacing w:line="360" w:lineRule="auto"/>
            </w:pPr>
            <w:r>
              <w:object w:dxaOrig="7182" w:dyaOrig="5399">
                <v:shape id="_x0000_i1029" type="#_x0000_t75" style="width:249.5pt;height:187.5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9" DrawAspect="Content" ObjectID="_1389282732" r:id="rId16"/>
              </w:object>
            </w:r>
          </w:p>
          <w:p w:rsidR="00960B33" w:rsidRDefault="00960B33" w:rsidP="006A2C95">
            <w:pPr>
              <w:spacing w:line="360" w:lineRule="auto"/>
            </w:pPr>
          </w:p>
        </w:tc>
        <w:tc>
          <w:tcPr>
            <w:tcW w:w="4500" w:type="dxa"/>
          </w:tcPr>
          <w:p w:rsidR="00960B33" w:rsidRDefault="00E15322" w:rsidP="00E15322">
            <w:pPr>
              <w:spacing w:after="0" w:line="240" w:lineRule="auto"/>
              <w:rPr>
                <w:sz w:val="18"/>
                <w:szCs w:val="18"/>
              </w:rPr>
            </w:pPr>
            <w:r>
              <w:rPr>
                <w:sz w:val="18"/>
                <w:szCs w:val="18"/>
              </w:rPr>
              <w:t xml:space="preserve">Sudden onset of </w:t>
            </w:r>
            <w:proofErr w:type="spellStart"/>
            <w:r>
              <w:rPr>
                <w:sz w:val="18"/>
                <w:szCs w:val="18"/>
              </w:rPr>
              <w:t>myalgia</w:t>
            </w:r>
            <w:proofErr w:type="spellEnd"/>
            <w:r>
              <w:rPr>
                <w:sz w:val="18"/>
                <w:szCs w:val="18"/>
              </w:rPr>
              <w:t xml:space="preserve"> &amp; fever separates flu from a cold</w:t>
            </w:r>
          </w:p>
          <w:p w:rsidR="00E15322" w:rsidRDefault="00E15322" w:rsidP="00E15322">
            <w:pPr>
              <w:spacing w:after="0" w:line="240" w:lineRule="auto"/>
              <w:rPr>
                <w:sz w:val="18"/>
                <w:szCs w:val="18"/>
              </w:rPr>
            </w:pPr>
            <w:r>
              <w:rPr>
                <w:sz w:val="18"/>
                <w:szCs w:val="18"/>
              </w:rPr>
              <w:t>Symptoms w/o complication usually subsides in 7 days</w:t>
            </w:r>
          </w:p>
          <w:p w:rsidR="00E15322" w:rsidRDefault="00E15322" w:rsidP="00E15322">
            <w:pPr>
              <w:spacing w:after="0"/>
              <w:rPr>
                <w:sz w:val="16"/>
                <w:szCs w:val="16"/>
              </w:rPr>
            </w:pPr>
            <w:proofErr w:type="spellStart"/>
            <w:r>
              <w:rPr>
                <w:sz w:val="16"/>
                <w:szCs w:val="16"/>
              </w:rPr>
              <w:t>Myalgia</w:t>
            </w:r>
            <w:proofErr w:type="spellEnd"/>
            <w:r>
              <w:rPr>
                <w:sz w:val="16"/>
                <w:szCs w:val="16"/>
              </w:rPr>
              <w:t xml:space="preserve"> &amp; fever &amp; sudden onset separates flu from a cold</w:t>
            </w:r>
          </w:p>
          <w:p w:rsidR="00E15322" w:rsidRDefault="00E15322" w:rsidP="00E15322">
            <w:pPr>
              <w:spacing w:after="0"/>
              <w:rPr>
                <w:sz w:val="16"/>
                <w:szCs w:val="16"/>
              </w:rPr>
            </w:pPr>
            <w:r>
              <w:rPr>
                <w:sz w:val="16"/>
                <w:szCs w:val="16"/>
              </w:rPr>
              <w:t>Symptoms w/o complications usually subsides in 7 days</w:t>
            </w:r>
          </w:p>
          <w:p w:rsidR="00E15322" w:rsidRDefault="00E15322" w:rsidP="00E15322">
            <w:pPr>
              <w:spacing w:after="0"/>
              <w:rPr>
                <w:sz w:val="16"/>
                <w:szCs w:val="16"/>
              </w:rPr>
            </w:pPr>
            <w:r>
              <w:rPr>
                <w:sz w:val="16"/>
                <w:szCs w:val="16"/>
              </w:rPr>
              <w:t>Complications</w:t>
            </w:r>
          </w:p>
          <w:p w:rsidR="00E15322" w:rsidRDefault="00E15322" w:rsidP="00E15322">
            <w:pPr>
              <w:spacing w:after="0"/>
              <w:rPr>
                <w:sz w:val="16"/>
                <w:szCs w:val="16"/>
              </w:rPr>
            </w:pPr>
            <w:r>
              <w:rPr>
                <w:sz w:val="16"/>
                <w:szCs w:val="16"/>
              </w:rPr>
              <w:t xml:space="preserve">              #1 = pneumonia</w:t>
            </w:r>
          </w:p>
          <w:p w:rsidR="00E15322" w:rsidRDefault="00E15322" w:rsidP="00E15322">
            <w:pPr>
              <w:spacing w:after="0"/>
              <w:rPr>
                <w:sz w:val="16"/>
                <w:szCs w:val="16"/>
              </w:rPr>
            </w:pPr>
            <w:r>
              <w:rPr>
                <w:sz w:val="16"/>
                <w:szCs w:val="16"/>
              </w:rPr>
              <w:t xml:space="preserve">               Bronchitis other main complication</w:t>
            </w:r>
          </w:p>
          <w:p w:rsidR="00E15322" w:rsidRDefault="00E15322" w:rsidP="00E15322">
            <w:pPr>
              <w:spacing w:after="0"/>
              <w:rPr>
                <w:sz w:val="16"/>
                <w:szCs w:val="16"/>
              </w:rPr>
            </w:pPr>
            <w:r>
              <w:rPr>
                <w:sz w:val="16"/>
                <w:szCs w:val="16"/>
              </w:rPr>
              <w:t xml:space="preserve">              Complications is what usually leads to fatality</w:t>
            </w:r>
          </w:p>
          <w:p w:rsidR="00E15322" w:rsidRPr="001A2103" w:rsidRDefault="00E15322" w:rsidP="00E15322">
            <w:pPr>
              <w:spacing w:after="0"/>
              <w:rPr>
                <w:sz w:val="16"/>
                <w:szCs w:val="16"/>
              </w:rPr>
            </w:pPr>
            <w:r>
              <w:rPr>
                <w:sz w:val="16"/>
                <w:szCs w:val="16"/>
              </w:rPr>
              <w:t xml:space="preserve">              New symptoms SOB, abnormal lung sounds like crackles</w:t>
            </w:r>
          </w:p>
          <w:p w:rsidR="00E15322" w:rsidRPr="00E15322" w:rsidRDefault="00E15322" w:rsidP="00E15322">
            <w:pPr>
              <w:spacing w:after="0" w:line="240" w:lineRule="auto"/>
              <w:rPr>
                <w:sz w:val="18"/>
                <w:szCs w:val="18"/>
              </w:rPr>
            </w:pPr>
          </w:p>
        </w:tc>
      </w:tr>
      <w:tr w:rsidR="00960B33" w:rsidRPr="00E15322" w:rsidTr="00960B33">
        <w:trPr>
          <w:trHeight w:val="4000"/>
        </w:trPr>
        <w:tc>
          <w:tcPr>
            <w:tcW w:w="5508" w:type="dxa"/>
          </w:tcPr>
          <w:p w:rsidR="00960B33" w:rsidRDefault="00960B33" w:rsidP="006A2C95">
            <w:pPr>
              <w:spacing w:line="360" w:lineRule="auto"/>
            </w:pPr>
            <w:r>
              <w:object w:dxaOrig="7182" w:dyaOrig="5399">
                <v:shape id="_x0000_i1030" type="#_x0000_t75" style="width:249.5pt;height:187.5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0" DrawAspect="Content" ObjectID="_1389282733" r:id="rId18"/>
              </w:object>
            </w:r>
          </w:p>
        </w:tc>
        <w:tc>
          <w:tcPr>
            <w:tcW w:w="4500" w:type="dxa"/>
          </w:tcPr>
          <w:p w:rsidR="00E15322" w:rsidRDefault="00E15322" w:rsidP="00E15322">
            <w:pPr>
              <w:spacing w:after="0"/>
              <w:rPr>
                <w:sz w:val="16"/>
                <w:szCs w:val="16"/>
              </w:rPr>
            </w:pPr>
            <w:r>
              <w:rPr>
                <w:sz w:val="16"/>
                <w:szCs w:val="16"/>
              </w:rPr>
              <w:t>Most of the time will be the health history (how diagnosed)</w:t>
            </w:r>
          </w:p>
          <w:p w:rsidR="00960B33" w:rsidRPr="00E15322" w:rsidRDefault="00E15322" w:rsidP="00E15322">
            <w:pPr>
              <w:spacing w:after="0" w:line="240" w:lineRule="auto"/>
              <w:rPr>
                <w:sz w:val="18"/>
                <w:szCs w:val="18"/>
              </w:rPr>
            </w:pPr>
            <w:r>
              <w:rPr>
                <w:sz w:val="16"/>
                <w:szCs w:val="16"/>
              </w:rPr>
              <w:t xml:space="preserve">Viral culture is expensive, swab back of throat or </w:t>
            </w:r>
            <w:proofErr w:type="spellStart"/>
            <w:r>
              <w:rPr>
                <w:sz w:val="16"/>
                <w:szCs w:val="16"/>
              </w:rPr>
              <w:t>nare</w:t>
            </w:r>
            <w:proofErr w:type="spellEnd"/>
            <w:r>
              <w:rPr>
                <w:sz w:val="16"/>
                <w:szCs w:val="16"/>
              </w:rPr>
              <w:t xml:space="preserve"> &amp; takes 15 minutes to get results, not used very often</w:t>
            </w:r>
          </w:p>
        </w:tc>
      </w:tr>
      <w:tr w:rsidR="00960B33" w:rsidRPr="00E15322" w:rsidTr="00960B33">
        <w:trPr>
          <w:trHeight w:val="4000"/>
        </w:trPr>
        <w:tc>
          <w:tcPr>
            <w:tcW w:w="5508" w:type="dxa"/>
          </w:tcPr>
          <w:p w:rsidR="00960B33" w:rsidRDefault="009B7254" w:rsidP="006A2C95">
            <w:pPr>
              <w:spacing w:line="360" w:lineRule="auto"/>
            </w:pPr>
            <w:r>
              <w:object w:dxaOrig="7182" w:dyaOrig="5399">
                <v:shape id="_x0000_i1031" type="#_x0000_t75" style="width:248.65pt;height:186.7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1" DrawAspect="Content" ObjectID="_1389282734" r:id="rId20"/>
              </w:object>
            </w:r>
          </w:p>
          <w:p w:rsidR="009B7254" w:rsidRDefault="009B7254" w:rsidP="006A2C95">
            <w:pPr>
              <w:spacing w:line="360" w:lineRule="auto"/>
            </w:pPr>
          </w:p>
        </w:tc>
        <w:tc>
          <w:tcPr>
            <w:tcW w:w="4500" w:type="dxa"/>
          </w:tcPr>
          <w:p w:rsidR="00E15322" w:rsidRDefault="00E15322" w:rsidP="00E15322">
            <w:pPr>
              <w:spacing w:after="0"/>
              <w:rPr>
                <w:sz w:val="16"/>
                <w:szCs w:val="16"/>
              </w:rPr>
            </w:pPr>
            <w:r>
              <w:rPr>
                <w:sz w:val="16"/>
                <w:szCs w:val="16"/>
              </w:rPr>
              <w:t>Rehydration – fluids orally or thru IV</w:t>
            </w:r>
          </w:p>
          <w:p w:rsidR="00E15322" w:rsidRDefault="00E15322" w:rsidP="00E15322">
            <w:pPr>
              <w:spacing w:after="0"/>
              <w:rPr>
                <w:sz w:val="16"/>
                <w:szCs w:val="16"/>
              </w:rPr>
            </w:pPr>
            <w:r>
              <w:rPr>
                <w:sz w:val="16"/>
                <w:szCs w:val="16"/>
              </w:rPr>
              <w:t xml:space="preserve">Preventing complications </w:t>
            </w:r>
          </w:p>
          <w:p w:rsidR="00E15322" w:rsidRDefault="00E15322" w:rsidP="00E15322">
            <w:pPr>
              <w:spacing w:after="0"/>
              <w:rPr>
                <w:sz w:val="16"/>
                <w:szCs w:val="16"/>
              </w:rPr>
            </w:pPr>
            <w:r>
              <w:rPr>
                <w:sz w:val="16"/>
                <w:szCs w:val="16"/>
              </w:rPr>
              <w:t>Vaccinations only 70-90% effective</w:t>
            </w:r>
          </w:p>
          <w:p w:rsidR="00E15322" w:rsidRDefault="00E15322" w:rsidP="00E15322">
            <w:pPr>
              <w:spacing w:after="0"/>
              <w:rPr>
                <w:sz w:val="16"/>
                <w:szCs w:val="16"/>
              </w:rPr>
            </w:pPr>
            <w:r>
              <w:rPr>
                <w:sz w:val="16"/>
                <w:szCs w:val="16"/>
              </w:rPr>
              <w:t xml:space="preserve">       No vaccination if , fever (have to be </w:t>
            </w:r>
            <w:proofErr w:type="spellStart"/>
            <w:r>
              <w:rPr>
                <w:sz w:val="16"/>
                <w:szCs w:val="16"/>
              </w:rPr>
              <w:t>afebrile</w:t>
            </w:r>
            <w:proofErr w:type="spellEnd"/>
            <w:r>
              <w:rPr>
                <w:sz w:val="16"/>
                <w:szCs w:val="16"/>
              </w:rPr>
              <w:t xml:space="preserve"> for 24 hours  </w:t>
            </w:r>
          </w:p>
          <w:p w:rsidR="00E15322" w:rsidRDefault="00E15322" w:rsidP="00E15322">
            <w:pPr>
              <w:spacing w:after="0"/>
              <w:rPr>
                <w:sz w:val="16"/>
                <w:szCs w:val="16"/>
              </w:rPr>
            </w:pPr>
            <w:r>
              <w:rPr>
                <w:sz w:val="16"/>
                <w:szCs w:val="16"/>
              </w:rPr>
              <w:t xml:space="preserve">             before ok to give) or allergy to eggs or chicken</w:t>
            </w:r>
          </w:p>
          <w:p w:rsidR="00E15322" w:rsidRDefault="00E15322" w:rsidP="00E15322">
            <w:pPr>
              <w:spacing w:after="0"/>
              <w:rPr>
                <w:sz w:val="16"/>
                <w:szCs w:val="16"/>
              </w:rPr>
            </w:pPr>
            <w:proofErr w:type="spellStart"/>
            <w:r>
              <w:rPr>
                <w:sz w:val="16"/>
                <w:szCs w:val="16"/>
              </w:rPr>
              <w:t>Zanamivir</w:t>
            </w:r>
            <w:proofErr w:type="spellEnd"/>
            <w:r>
              <w:rPr>
                <w:sz w:val="16"/>
                <w:szCs w:val="16"/>
              </w:rPr>
              <w:t xml:space="preserve"> – inhaled med</w:t>
            </w:r>
          </w:p>
          <w:p w:rsidR="00E15322" w:rsidRDefault="00E15322" w:rsidP="00E15322">
            <w:pPr>
              <w:spacing w:after="0"/>
              <w:rPr>
                <w:sz w:val="16"/>
                <w:szCs w:val="16"/>
              </w:rPr>
            </w:pPr>
            <w:proofErr w:type="spellStart"/>
            <w:r>
              <w:rPr>
                <w:sz w:val="16"/>
                <w:szCs w:val="16"/>
              </w:rPr>
              <w:t>Tamiflu</w:t>
            </w:r>
            <w:proofErr w:type="spellEnd"/>
            <w:r>
              <w:rPr>
                <w:sz w:val="16"/>
                <w:szCs w:val="16"/>
              </w:rPr>
              <w:t xml:space="preserve"> – oral med (have to be given within 48 hours of onset of </w:t>
            </w:r>
          </w:p>
          <w:p w:rsidR="00E15322" w:rsidRDefault="00E15322" w:rsidP="00E15322">
            <w:pPr>
              <w:spacing w:after="0"/>
              <w:rPr>
                <w:sz w:val="16"/>
                <w:szCs w:val="16"/>
              </w:rPr>
            </w:pPr>
            <w:r>
              <w:rPr>
                <w:sz w:val="16"/>
                <w:szCs w:val="16"/>
              </w:rPr>
              <w:t xml:space="preserve">         </w:t>
            </w:r>
            <w:proofErr w:type="gramStart"/>
            <w:r>
              <w:rPr>
                <w:sz w:val="16"/>
                <w:szCs w:val="16"/>
              </w:rPr>
              <w:t>symptom</w:t>
            </w:r>
            <w:proofErr w:type="gramEnd"/>
            <w:r>
              <w:rPr>
                <w:sz w:val="16"/>
                <w:szCs w:val="16"/>
              </w:rPr>
              <w:t xml:space="preserve"> to be effective) same as </w:t>
            </w:r>
            <w:proofErr w:type="spellStart"/>
            <w:r>
              <w:rPr>
                <w:sz w:val="16"/>
                <w:szCs w:val="16"/>
              </w:rPr>
              <w:t>Rimantadine</w:t>
            </w:r>
            <w:proofErr w:type="spellEnd"/>
            <w:r>
              <w:rPr>
                <w:sz w:val="16"/>
                <w:szCs w:val="16"/>
              </w:rPr>
              <w:t xml:space="preserve"> (oral too??)</w:t>
            </w:r>
          </w:p>
          <w:p w:rsidR="00E15322" w:rsidRDefault="00E15322" w:rsidP="00E15322">
            <w:pPr>
              <w:spacing w:after="0"/>
              <w:rPr>
                <w:sz w:val="16"/>
                <w:szCs w:val="16"/>
              </w:rPr>
            </w:pPr>
            <w:r>
              <w:rPr>
                <w:sz w:val="16"/>
                <w:szCs w:val="16"/>
              </w:rPr>
              <w:t xml:space="preserve">Droplet precautions – 5 days from diagnosis </w:t>
            </w:r>
          </w:p>
          <w:p w:rsidR="00E15322" w:rsidRDefault="00E15322" w:rsidP="00E15322">
            <w:pPr>
              <w:spacing w:after="0"/>
              <w:rPr>
                <w:sz w:val="16"/>
                <w:szCs w:val="16"/>
              </w:rPr>
            </w:pPr>
            <w:r>
              <w:rPr>
                <w:sz w:val="16"/>
                <w:szCs w:val="16"/>
              </w:rPr>
              <w:t xml:space="preserve">        If </w:t>
            </w:r>
            <w:proofErr w:type="spellStart"/>
            <w:r>
              <w:rPr>
                <w:sz w:val="16"/>
                <w:szCs w:val="16"/>
              </w:rPr>
              <w:t>immunocompromised</w:t>
            </w:r>
            <w:proofErr w:type="spellEnd"/>
            <w:r>
              <w:rPr>
                <w:sz w:val="16"/>
                <w:szCs w:val="16"/>
              </w:rPr>
              <w:t xml:space="preserve"> they stay in isolation the whole time</w:t>
            </w:r>
          </w:p>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B7254" w:rsidP="006A2C95">
            <w:pPr>
              <w:spacing w:line="360" w:lineRule="auto"/>
            </w:pPr>
            <w:r>
              <w:object w:dxaOrig="7182" w:dyaOrig="5399">
                <v:shape id="_x0000_i1032" type="#_x0000_t75" style="width:248.65pt;height:186.7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2" DrawAspect="Content" ObjectID="_1389282735" r:id="rId22"/>
              </w:object>
            </w:r>
          </w:p>
          <w:p w:rsidR="009B7254" w:rsidRDefault="009B7254" w:rsidP="006A2C95">
            <w:pPr>
              <w:spacing w:line="360" w:lineRule="auto"/>
            </w:pPr>
          </w:p>
        </w:tc>
        <w:tc>
          <w:tcPr>
            <w:tcW w:w="4500" w:type="dxa"/>
          </w:tcPr>
          <w:p w:rsidR="00E15322" w:rsidRDefault="00E15322" w:rsidP="00E15322">
            <w:pPr>
              <w:numPr>
                <w:ilvl w:val="1"/>
                <w:numId w:val="2"/>
              </w:numPr>
              <w:spacing w:after="0"/>
              <w:rPr>
                <w:sz w:val="16"/>
                <w:szCs w:val="16"/>
              </w:rPr>
            </w:pPr>
            <w:r>
              <w:rPr>
                <w:sz w:val="16"/>
                <w:szCs w:val="16"/>
              </w:rPr>
              <w:t>Can occur 200-400 times or maybe even more</w:t>
            </w:r>
          </w:p>
          <w:p w:rsidR="00E15322" w:rsidRDefault="00E15322" w:rsidP="00E15322">
            <w:pPr>
              <w:numPr>
                <w:ilvl w:val="1"/>
                <w:numId w:val="2"/>
              </w:numPr>
              <w:spacing w:after="0"/>
              <w:rPr>
                <w:sz w:val="16"/>
                <w:szCs w:val="16"/>
              </w:rPr>
            </w:pPr>
            <w:r>
              <w:rPr>
                <w:sz w:val="16"/>
                <w:szCs w:val="16"/>
              </w:rPr>
              <w:t>Risk factors</w:t>
            </w:r>
          </w:p>
          <w:p w:rsidR="00E15322" w:rsidRDefault="00E15322" w:rsidP="00E15322">
            <w:pPr>
              <w:numPr>
                <w:ilvl w:val="2"/>
                <w:numId w:val="2"/>
              </w:numPr>
              <w:spacing w:after="0"/>
              <w:rPr>
                <w:sz w:val="16"/>
                <w:szCs w:val="16"/>
              </w:rPr>
            </w:pPr>
            <w:proofErr w:type="spellStart"/>
            <w:r>
              <w:rPr>
                <w:sz w:val="16"/>
                <w:szCs w:val="16"/>
              </w:rPr>
              <w:t>Bmi</w:t>
            </w:r>
            <w:proofErr w:type="spellEnd"/>
            <w:r>
              <w:rPr>
                <w:sz w:val="16"/>
                <w:szCs w:val="16"/>
              </w:rPr>
              <w:t xml:space="preserve"> greater than 28</w:t>
            </w:r>
          </w:p>
          <w:p w:rsidR="00E15322" w:rsidRDefault="00E15322" w:rsidP="00E15322">
            <w:pPr>
              <w:numPr>
                <w:ilvl w:val="2"/>
                <w:numId w:val="2"/>
              </w:numPr>
              <w:spacing w:after="0"/>
              <w:rPr>
                <w:sz w:val="16"/>
                <w:szCs w:val="16"/>
              </w:rPr>
            </w:pPr>
            <w:r>
              <w:rPr>
                <w:sz w:val="16"/>
                <w:szCs w:val="16"/>
              </w:rPr>
              <w:t>Men higher than women until menopause then equals out</w:t>
            </w:r>
          </w:p>
          <w:p w:rsidR="00E15322" w:rsidRDefault="00E15322" w:rsidP="00E15322">
            <w:pPr>
              <w:numPr>
                <w:ilvl w:val="2"/>
                <w:numId w:val="2"/>
              </w:numPr>
              <w:spacing w:after="0"/>
              <w:rPr>
                <w:sz w:val="16"/>
                <w:szCs w:val="16"/>
              </w:rPr>
            </w:pPr>
            <w:r>
              <w:rPr>
                <w:sz w:val="16"/>
                <w:szCs w:val="16"/>
              </w:rPr>
              <w:t>Older than 65</w:t>
            </w:r>
          </w:p>
          <w:p w:rsidR="00E15322" w:rsidRDefault="00E15322" w:rsidP="00E15322">
            <w:pPr>
              <w:numPr>
                <w:ilvl w:val="2"/>
                <w:numId w:val="2"/>
              </w:numPr>
              <w:spacing w:after="0"/>
              <w:rPr>
                <w:sz w:val="16"/>
                <w:szCs w:val="16"/>
              </w:rPr>
            </w:pPr>
            <w:r>
              <w:rPr>
                <w:sz w:val="16"/>
                <w:szCs w:val="16"/>
              </w:rPr>
              <w:t>Smokers</w:t>
            </w:r>
          </w:p>
          <w:p w:rsidR="00E15322" w:rsidRPr="00F8037E" w:rsidRDefault="00E15322" w:rsidP="00E15322">
            <w:pPr>
              <w:numPr>
                <w:ilvl w:val="2"/>
                <w:numId w:val="2"/>
              </w:numPr>
              <w:spacing w:after="0"/>
              <w:rPr>
                <w:sz w:val="16"/>
                <w:szCs w:val="16"/>
              </w:rPr>
            </w:pPr>
            <w:r>
              <w:rPr>
                <w:sz w:val="16"/>
                <w:szCs w:val="16"/>
              </w:rPr>
              <w:t xml:space="preserve">Neck </w:t>
            </w:r>
            <w:proofErr w:type="spellStart"/>
            <w:r>
              <w:rPr>
                <w:sz w:val="16"/>
                <w:szCs w:val="16"/>
              </w:rPr>
              <w:t>circumferance</w:t>
            </w:r>
            <w:proofErr w:type="spellEnd"/>
            <w:r>
              <w:rPr>
                <w:sz w:val="16"/>
                <w:szCs w:val="16"/>
              </w:rPr>
              <w:t xml:space="preserve"> greater than 17”</w:t>
            </w:r>
          </w:p>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B7254" w:rsidP="006A2C95">
            <w:pPr>
              <w:spacing w:line="360" w:lineRule="auto"/>
            </w:pPr>
            <w:r>
              <w:object w:dxaOrig="7182" w:dyaOrig="5399">
                <v:shape id="_x0000_i1033" type="#_x0000_t75" style="width:248.65pt;height:186.7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3" DrawAspect="Content" ObjectID="_1389282736" r:id="rId24"/>
              </w:object>
            </w:r>
          </w:p>
        </w:tc>
        <w:tc>
          <w:tcPr>
            <w:tcW w:w="4500" w:type="dxa"/>
          </w:tcPr>
          <w:p w:rsidR="00E15322" w:rsidRDefault="00E15322" w:rsidP="00E15322">
            <w:pPr>
              <w:numPr>
                <w:ilvl w:val="1"/>
                <w:numId w:val="2"/>
              </w:numPr>
              <w:spacing w:after="0"/>
              <w:rPr>
                <w:sz w:val="16"/>
                <w:szCs w:val="16"/>
              </w:rPr>
            </w:pPr>
            <w:r>
              <w:rPr>
                <w:sz w:val="16"/>
                <w:szCs w:val="16"/>
              </w:rPr>
              <w:t>s/s HTN on in the list are complications if sleep apnea is not treated</w:t>
            </w:r>
          </w:p>
          <w:p w:rsidR="00E15322" w:rsidRDefault="00E15322" w:rsidP="00E15322">
            <w:pPr>
              <w:numPr>
                <w:ilvl w:val="1"/>
                <w:numId w:val="2"/>
              </w:numPr>
              <w:spacing w:after="0"/>
              <w:rPr>
                <w:sz w:val="16"/>
                <w:szCs w:val="16"/>
              </w:rPr>
            </w:pPr>
            <w:r>
              <w:rPr>
                <w:sz w:val="16"/>
                <w:szCs w:val="16"/>
              </w:rPr>
              <w:t>sleeping on side instead of on back</w:t>
            </w:r>
          </w:p>
          <w:p w:rsidR="00E15322" w:rsidRDefault="00E15322" w:rsidP="00E15322">
            <w:pPr>
              <w:numPr>
                <w:ilvl w:val="1"/>
                <w:numId w:val="2"/>
              </w:numPr>
              <w:spacing w:after="0"/>
              <w:rPr>
                <w:sz w:val="16"/>
                <w:szCs w:val="16"/>
              </w:rPr>
            </w:pPr>
            <w:proofErr w:type="spellStart"/>
            <w:r>
              <w:rPr>
                <w:sz w:val="16"/>
                <w:szCs w:val="16"/>
              </w:rPr>
              <w:t>sx</w:t>
            </w:r>
            <w:proofErr w:type="spellEnd"/>
            <w:r>
              <w:rPr>
                <w:sz w:val="16"/>
                <w:szCs w:val="16"/>
              </w:rPr>
              <w:t xml:space="preserve"> – during airway obstruction, after hemorrhaging</w:t>
            </w:r>
          </w:p>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B7254" w:rsidP="006A2C95">
            <w:pPr>
              <w:spacing w:line="360" w:lineRule="auto"/>
            </w:pPr>
            <w:r>
              <w:object w:dxaOrig="7191" w:dyaOrig="5399">
                <v:shape id="_x0000_i1034" type="#_x0000_t75" style="width:249.5pt;height:186.7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4" DrawAspect="Content" ObjectID="_1389282737" r:id="rId26"/>
              </w:object>
            </w:r>
          </w:p>
          <w:p w:rsidR="009B7254" w:rsidRDefault="009B7254" w:rsidP="006A2C95">
            <w:pPr>
              <w:spacing w:line="360" w:lineRule="auto"/>
            </w:pPr>
          </w:p>
        </w:tc>
        <w:tc>
          <w:tcPr>
            <w:tcW w:w="4500" w:type="dxa"/>
          </w:tcPr>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B7254" w:rsidP="006A2C95">
            <w:pPr>
              <w:spacing w:line="360" w:lineRule="auto"/>
            </w:pPr>
            <w:r>
              <w:object w:dxaOrig="7182" w:dyaOrig="5399">
                <v:shape id="_x0000_i1035" type="#_x0000_t75" style="width:248.65pt;height:186.7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5" DrawAspect="Content" ObjectID="_1389282738" r:id="rId28"/>
              </w:object>
            </w:r>
          </w:p>
          <w:p w:rsidR="009B7254" w:rsidRDefault="009B7254" w:rsidP="006A2C95">
            <w:pPr>
              <w:spacing w:line="360" w:lineRule="auto"/>
            </w:pPr>
          </w:p>
        </w:tc>
        <w:tc>
          <w:tcPr>
            <w:tcW w:w="4500" w:type="dxa"/>
          </w:tcPr>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B7254" w:rsidP="006A2C95">
            <w:pPr>
              <w:spacing w:line="360" w:lineRule="auto"/>
            </w:pPr>
            <w:r>
              <w:object w:dxaOrig="7182" w:dyaOrig="5399">
                <v:shape id="_x0000_i1036" type="#_x0000_t75" style="width:248.65pt;height:186.7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6" DrawAspect="Content" ObjectID="_1389282739" r:id="rId30"/>
              </w:object>
            </w:r>
          </w:p>
        </w:tc>
        <w:tc>
          <w:tcPr>
            <w:tcW w:w="4500" w:type="dxa"/>
          </w:tcPr>
          <w:p w:rsidR="00E15322" w:rsidRDefault="00E15322" w:rsidP="00E15322">
            <w:pPr>
              <w:numPr>
                <w:ilvl w:val="1"/>
                <w:numId w:val="2"/>
              </w:numPr>
              <w:spacing w:after="0"/>
              <w:rPr>
                <w:sz w:val="16"/>
                <w:szCs w:val="16"/>
              </w:rPr>
            </w:pPr>
            <w:r>
              <w:rPr>
                <w:sz w:val="16"/>
                <w:szCs w:val="16"/>
              </w:rPr>
              <w:t xml:space="preserve">Lose the humidification that normally occurs so that is why </w:t>
            </w:r>
            <w:proofErr w:type="spellStart"/>
            <w:r>
              <w:rPr>
                <w:sz w:val="16"/>
                <w:szCs w:val="16"/>
              </w:rPr>
              <w:t>humification</w:t>
            </w:r>
            <w:proofErr w:type="spellEnd"/>
            <w:r>
              <w:rPr>
                <w:sz w:val="16"/>
                <w:szCs w:val="16"/>
              </w:rPr>
              <w:t xml:space="preserve"> is added</w:t>
            </w:r>
          </w:p>
          <w:p w:rsidR="00E15322" w:rsidRDefault="00E15322" w:rsidP="00E15322">
            <w:pPr>
              <w:numPr>
                <w:ilvl w:val="1"/>
                <w:numId w:val="2"/>
              </w:numPr>
              <w:spacing w:after="0"/>
              <w:rPr>
                <w:sz w:val="16"/>
                <w:szCs w:val="16"/>
              </w:rPr>
            </w:pPr>
            <w:r>
              <w:rPr>
                <w:sz w:val="16"/>
                <w:szCs w:val="16"/>
              </w:rPr>
              <w:t>Main differences</w:t>
            </w:r>
          </w:p>
          <w:p w:rsidR="00E15322" w:rsidRDefault="00E15322" w:rsidP="00E15322">
            <w:pPr>
              <w:numPr>
                <w:ilvl w:val="2"/>
                <w:numId w:val="2"/>
              </w:numPr>
              <w:spacing w:after="0"/>
              <w:rPr>
                <w:sz w:val="16"/>
                <w:szCs w:val="16"/>
              </w:rPr>
            </w:pPr>
            <w:r>
              <w:rPr>
                <w:sz w:val="16"/>
                <w:szCs w:val="16"/>
              </w:rPr>
              <w:t>Diameter of inside of lumen</w:t>
            </w:r>
          </w:p>
          <w:p w:rsidR="00E15322" w:rsidRDefault="00E15322" w:rsidP="00E15322">
            <w:pPr>
              <w:numPr>
                <w:ilvl w:val="2"/>
                <w:numId w:val="2"/>
              </w:numPr>
              <w:spacing w:after="0"/>
              <w:rPr>
                <w:sz w:val="16"/>
                <w:szCs w:val="16"/>
              </w:rPr>
            </w:pPr>
            <w:r>
              <w:rPr>
                <w:sz w:val="16"/>
                <w:szCs w:val="16"/>
              </w:rPr>
              <w:t>Length</w:t>
            </w:r>
          </w:p>
          <w:p w:rsidR="00E15322" w:rsidRDefault="00E15322" w:rsidP="00E15322">
            <w:pPr>
              <w:numPr>
                <w:ilvl w:val="2"/>
                <w:numId w:val="2"/>
              </w:numPr>
              <w:spacing w:after="0"/>
              <w:rPr>
                <w:sz w:val="16"/>
                <w:szCs w:val="16"/>
              </w:rPr>
            </w:pPr>
            <w:r>
              <w:rPr>
                <w:sz w:val="16"/>
                <w:szCs w:val="16"/>
              </w:rPr>
              <w:t>Curvature</w:t>
            </w:r>
          </w:p>
          <w:p w:rsidR="00E15322" w:rsidRDefault="00E15322" w:rsidP="00E15322">
            <w:pPr>
              <w:numPr>
                <w:ilvl w:val="1"/>
                <w:numId w:val="2"/>
              </w:numPr>
              <w:spacing w:after="0"/>
              <w:rPr>
                <w:sz w:val="16"/>
                <w:szCs w:val="16"/>
              </w:rPr>
            </w:pPr>
            <w:r>
              <w:rPr>
                <w:sz w:val="16"/>
                <w:szCs w:val="16"/>
              </w:rPr>
              <w:t>Cuff is to prevent aspiration &amp; to keep air from escaping up &amp; out instead of going down into lungs like it should</w:t>
            </w:r>
          </w:p>
          <w:p w:rsidR="00E15322" w:rsidRDefault="00E15322" w:rsidP="00E15322">
            <w:pPr>
              <w:numPr>
                <w:ilvl w:val="1"/>
                <w:numId w:val="2"/>
              </w:numPr>
              <w:spacing w:after="0"/>
              <w:rPr>
                <w:sz w:val="16"/>
                <w:szCs w:val="16"/>
              </w:rPr>
            </w:pPr>
            <w:r>
              <w:rPr>
                <w:sz w:val="16"/>
                <w:szCs w:val="16"/>
              </w:rPr>
              <w:t xml:space="preserve">Fenestrated – holes in lower portion of tube </w:t>
            </w:r>
            <w:proofErr w:type="spellStart"/>
            <w:r>
              <w:rPr>
                <w:sz w:val="16"/>
                <w:szCs w:val="16"/>
              </w:rPr>
              <w:t>benefical</w:t>
            </w:r>
            <w:proofErr w:type="spellEnd"/>
            <w:r>
              <w:rPr>
                <w:sz w:val="16"/>
                <w:szCs w:val="16"/>
              </w:rPr>
              <w:t xml:space="preserve"> for long term use for speaking</w:t>
            </w:r>
          </w:p>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B7254" w:rsidP="006A2C95">
            <w:pPr>
              <w:spacing w:line="360" w:lineRule="auto"/>
            </w:pPr>
            <w:r>
              <w:object w:dxaOrig="7191" w:dyaOrig="5399">
                <v:shape id="_x0000_i1037" type="#_x0000_t75" style="width:249.5pt;height:186.7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7" DrawAspect="Content" ObjectID="_1389282740" r:id="rId32"/>
              </w:object>
            </w:r>
          </w:p>
          <w:p w:rsidR="009B7254" w:rsidRDefault="009B7254" w:rsidP="006A2C95">
            <w:pPr>
              <w:spacing w:line="360" w:lineRule="auto"/>
            </w:pPr>
          </w:p>
        </w:tc>
        <w:tc>
          <w:tcPr>
            <w:tcW w:w="4500" w:type="dxa"/>
          </w:tcPr>
          <w:p w:rsidR="00E15322" w:rsidRDefault="00E15322" w:rsidP="00E15322">
            <w:pPr>
              <w:spacing w:after="0"/>
              <w:ind w:left="1368"/>
              <w:rPr>
                <w:sz w:val="16"/>
                <w:szCs w:val="16"/>
              </w:rPr>
            </w:pPr>
          </w:p>
          <w:p w:rsidR="00E15322" w:rsidRDefault="00E15322" w:rsidP="00E15322">
            <w:pPr>
              <w:spacing w:after="0"/>
              <w:ind w:left="1368"/>
              <w:rPr>
                <w:sz w:val="16"/>
                <w:szCs w:val="16"/>
              </w:rPr>
            </w:pPr>
          </w:p>
          <w:p w:rsidR="00E15322" w:rsidRDefault="00E15322" w:rsidP="00E15322">
            <w:pPr>
              <w:spacing w:after="0"/>
              <w:ind w:left="792"/>
              <w:rPr>
                <w:sz w:val="16"/>
                <w:szCs w:val="16"/>
              </w:rPr>
            </w:pPr>
          </w:p>
          <w:p w:rsidR="00E15322" w:rsidRDefault="00E15322" w:rsidP="00E15322">
            <w:pPr>
              <w:spacing w:after="0"/>
              <w:ind w:left="1368"/>
              <w:rPr>
                <w:sz w:val="16"/>
                <w:szCs w:val="16"/>
              </w:rPr>
            </w:pPr>
          </w:p>
          <w:p w:rsidR="00E15322" w:rsidRDefault="00E15322" w:rsidP="00E15322">
            <w:pPr>
              <w:numPr>
                <w:ilvl w:val="1"/>
                <w:numId w:val="2"/>
              </w:numPr>
              <w:spacing w:after="0"/>
              <w:rPr>
                <w:sz w:val="16"/>
                <w:szCs w:val="16"/>
              </w:rPr>
            </w:pPr>
            <w:r>
              <w:rPr>
                <w:sz w:val="16"/>
                <w:szCs w:val="16"/>
              </w:rPr>
              <w:t>Shows area that is bypassed</w:t>
            </w:r>
          </w:p>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B7254" w:rsidP="006A2C95">
            <w:pPr>
              <w:spacing w:line="360" w:lineRule="auto"/>
            </w:pPr>
            <w:r>
              <w:object w:dxaOrig="7182" w:dyaOrig="5399">
                <v:shape id="_x0000_i1038" type="#_x0000_t75" style="width:248.65pt;height:186.7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8" DrawAspect="Content" ObjectID="_1389282741" r:id="rId34"/>
              </w:object>
            </w:r>
          </w:p>
          <w:p w:rsidR="009B7254" w:rsidRDefault="009B7254" w:rsidP="006A2C95">
            <w:pPr>
              <w:spacing w:line="360" w:lineRule="auto"/>
            </w:pPr>
          </w:p>
        </w:tc>
        <w:tc>
          <w:tcPr>
            <w:tcW w:w="4500" w:type="dxa"/>
          </w:tcPr>
          <w:p w:rsidR="00E15322" w:rsidRDefault="00E15322" w:rsidP="00E15322">
            <w:pPr>
              <w:numPr>
                <w:ilvl w:val="1"/>
                <w:numId w:val="2"/>
              </w:numPr>
              <w:spacing w:after="0"/>
              <w:rPr>
                <w:sz w:val="16"/>
                <w:szCs w:val="16"/>
              </w:rPr>
            </w:pPr>
            <w:r>
              <w:rPr>
                <w:sz w:val="16"/>
                <w:szCs w:val="16"/>
              </w:rPr>
              <w:t xml:space="preserve">Every </w:t>
            </w:r>
            <w:proofErr w:type="spellStart"/>
            <w:r>
              <w:rPr>
                <w:sz w:val="16"/>
                <w:szCs w:val="16"/>
              </w:rPr>
              <w:t>trach</w:t>
            </w:r>
            <w:proofErr w:type="spellEnd"/>
            <w:r>
              <w:rPr>
                <w:sz w:val="16"/>
                <w:szCs w:val="16"/>
              </w:rPr>
              <w:t xml:space="preserve"> has an </w:t>
            </w:r>
            <w:proofErr w:type="spellStart"/>
            <w:r>
              <w:rPr>
                <w:sz w:val="16"/>
                <w:szCs w:val="16"/>
              </w:rPr>
              <w:t>obturator</w:t>
            </w:r>
            <w:proofErr w:type="spellEnd"/>
            <w:r>
              <w:rPr>
                <w:sz w:val="16"/>
                <w:szCs w:val="16"/>
              </w:rPr>
              <w:t xml:space="preserve"> – helps to insert it</w:t>
            </w:r>
          </w:p>
          <w:p w:rsidR="00E15322" w:rsidRDefault="00E15322" w:rsidP="00E15322">
            <w:pPr>
              <w:numPr>
                <w:ilvl w:val="1"/>
                <w:numId w:val="2"/>
              </w:numPr>
              <w:spacing w:after="0"/>
              <w:rPr>
                <w:sz w:val="16"/>
                <w:szCs w:val="16"/>
              </w:rPr>
            </w:pPr>
            <w:r>
              <w:rPr>
                <w:sz w:val="16"/>
                <w:szCs w:val="16"/>
              </w:rPr>
              <w:t xml:space="preserve">Universal = most common – has an inner &amp; out </w:t>
            </w:r>
            <w:proofErr w:type="spellStart"/>
            <w:r>
              <w:rPr>
                <w:sz w:val="16"/>
                <w:szCs w:val="16"/>
              </w:rPr>
              <w:t>cannula</w:t>
            </w:r>
            <w:proofErr w:type="spellEnd"/>
            <w:r>
              <w:rPr>
                <w:sz w:val="16"/>
                <w:szCs w:val="16"/>
              </w:rPr>
              <w:t xml:space="preserve"> &amp; a cuff</w:t>
            </w:r>
          </w:p>
          <w:p w:rsidR="00E15322" w:rsidRDefault="00E15322" w:rsidP="00E15322">
            <w:pPr>
              <w:numPr>
                <w:ilvl w:val="1"/>
                <w:numId w:val="2"/>
              </w:numPr>
              <w:spacing w:after="0"/>
              <w:rPr>
                <w:sz w:val="16"/>
                <w:szCs w:val="16"/>
              </w:rPr>
            </w:pPr>
            <w:r>
              <w:rPr>
                <w:sz w:val="16"/>
                <w:szCs w:val="16"/>
              </w:rPr>
              <w:t xml:space="preserve">Single – no inner </w:t>
            </w:r>
            <w:proofErr w:type="spellStart"/>
            <w:r>
              <w:rPr>
                <w:sz w:val="16"/>
                <w:szCs w:val="16"/>
              </w:rPr>
              <w:t>cannula</w:t>
            </w:r>
            <w:proofErr w:type="spellEnd"/>
          </w:p>
          <w:p w:rsidR="00E15322" w:rsidRDefault="00E15322" w:rsidP="00E15322">
            <w:pPr>
              <w:numPr>
                <w:ilvl w:val="2"/>
                <w:numId w:val="2"/>
              </w:numPr>
              <w:spacing w:after="0"/>
              <w:rPr>
                <w:sz w:val="16"/>
                <w:szCs w:val="16"/>
              </w:rPr>
            </w:pPr>
            <w:r>
              <w:rPr>
                <w:sz w:val="16"/>
                <w:szCs w:val="16"/>
              </w:rPr>
              <w:t xml:space="preserve">Not used if pt has a lot of secretions that they can’t </w:t>
            </w:r>
            <w:proofErr w:type="spellStart"/>
            <w:r>
              <w:rPr>
                <w:sz w:val="16"/>
                <w:szCs w:val="16"/>
              </w:rPr>
              <w:t>exportate</w:t>
            </w:r>
            <w:proofErr w:type="spellEnd"/>
            <w:r>
              <w:rPr>
                <w:sz w:val="16"/>
                <w:szCs w:val="16"/>
              </w:rPr>
              <w:t xml:space="preserve"> on their own</w:t>
            </w:r>
          </w:p>
          <w:p w:rsidR="00E15322" w:rsidRDefault="00E15322" w:rsidP="00E15322">
            <w:pPr>
              <w:numPr>
                <w:ilvl w:val="1"/>
                <w:numId w:val="2"/>
              </w:numPr>
              <w:spacing w:after="0"/>
              <w:rPr>
                <w:sz w:val="16"/>
                <w:szCs w:val="16"/>
              </w:rPr>
            </w:pPr>
            <w:r>
              <w:rPr>
                <w:sz w:val="16"/>
                <w:szCs w:val="16"/>
              </w:rPr>
              <w:t xml:space="preserve">Fenestrated – holes in outer </w:t>
            </w:r>
            <w:proofErr w:type="spellStart"/>
            <w:r>
              <w:rPr>
                <w:sz w:val="16"/>
                <w:szCs w:val="16"/>
              </w:rPr>
              <w:t>cannula</w:t>
            </w:r>
            <w:proofErr w:type="spellEnd"/>
          </w:p>
          <w:p w:rsidR="00E15322" w:rsidRDefault="00E15322" w:rsidP="00E15322">
            <w:pPr>
              <w:numPr>
                <w:ilvl w:val="1"/>
                <w:numId w:val="2"/>
              </w:numPr>
              <w:spacing w:after="0"/>
              <w:rPr>
                <w:sz w:val="16"/>
                <w:szCs w:val="16"/>
              </w:rPr>
            </w:pPr>
            <w:proofErr w:type="spellStart"/>
            <w:r>
              <w:rPr>
                <w:sz w:val="16"/>
                <w:szCs w:val="16"/>
              </w:rPr>
              <w:t>Passey</w:t>
            </w:r>
            <w:proofErr w:type="spellEnd"/>
            <w:r>
              <w:rPr>
                <w:sz w:val="16"/>
                <w:szCs w:val="16"/>
              </w:rPr>
              <w:t xml:space="preserve"> </w:t>
            </w:r>
            <w:proofErr w:type="spellStart"/>
            <w:r>
              <w:rPr>
                <w:sz w:val="16"/>
                <w:szCs w:val="16"/>
              </w:rPr>
              <w:t>muir</w:t>
            </w:r>
            <w:proofErr w:type="spellEnd"/>
            <w:r>
              <w:rPr>
                <w:sz w:val="16"/>
                <w:szCs w:val="16"/>
              </w:rPr>
              <w:t xml:space="preserve"> valve (pictured) </w:t>
            </w:r>
          </w:p>
          <w:p w:rsidR="00E15322" w:rsidRDefault="00E15322" w:rsidP="00E15322">
            <w:pPr>
              <w:numPr>
                <w:ilvl w:val="2"/>
                <w:numId w:val="2"/>
              </w:numPr>
              <w:spacing w:after="0"/>
              <w:rPr>
                <w:sz w:val="16"/>
                <w:szCs w:val="16"/>
              </w:rPr>
            </w:pPr>
            <w:proofErr w:type="spellStart"/>
            <w:r>
              <w:rPr>
                <w:sz w:val="16"/>
                <w:szCs w:val="16"/>
              </w:rPr>
              <w:t>Trach</w:t>
            </w:r>
            <w:proofErr w:type="spellEnd"/>
            <w:r>
              <w:rPr>
                <w:sz w:val="16"/>
                <w:szCs w:val="16"/>
              </w:rPr>
              <w:t xml:space="preserve"> must have No cuff or cuff must be deflated, air has to be able to travel up over vocal cords</w:t>
            </w:r>
          </w:p>
          <w:p w:rsidR="00E15322" w:rsidRDefault="00E15322" w:rsidP="00E15322">
            <w:pPr>
              <w:numPr>
                <w:ilvl w:val="1"/>
                <w:numId w:val="2"/>
              </w:numPr>
              <w:spacing w:after="0"/>
              <w:rPr>
                <w:sz w:val="16"/>
                <w:szCs w:val="16"/>
              </w:rPr>
            </w:pPr>
            <w:r>
              <w:rPr>
                <w:sz w:val="16"/>
                <w:szCs w:val="16"/>
              </w:rPr>
              <w:t xml:space="preserve">If there is a balloon hanging off </w:t>
            </w:r>
            <w:proofErr w:type="spellStart"/>
            <w:r>
              <w:rPr>
                <w:sz w:val="16"/>
                <w:szCs w:val="16"/>
              </w:rPr>
              <w:t>trach</w:t>
            </w:r>
            <w:proofErr w:type="spellEnd"/>
            <w:r>
              <w:rPr>
                <w:sz w:val="16"/>
                <w:szCs w:val="16"/>
              </w:rPr>
              <w:t xml:space="preserve"> – there is a cuff</w:t>
            </w:r>
          </w:p>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B7254" w:rsidP="006A2C95">
            <w:pPr>
              <w:spacing w:line="360" w:lineRule="auto"/>
            </w:pPr>
            <w:r>
              <w:object w:dxaOrig="7191" w:dyaOrig="5399">
                <v:shape id="_x0000_i1039" type="#_x0000_t75" style="width:249.5pt;height:186.7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9" DrawAspect="Content" ObjectID="_1389282742" r:id="rId36"/>
              </w:object>
            </w:r>
          </w:p>
        </w:tc>
        <w:tc>
          <w:tcPr>
            <w:tcW w:w="4500" w:type="dxa"/>
          </w:tcPr>
          <w:p w:rsidR="00E15322" w:rsidRDefault="00E15322" w:rsidP="00E15322">
            <w:pPr>
              <w:numPr>
                <w:ilvl w:val="1"/>
                <w:numId w:val="2"/>
              </w:numPr>
              <w:spacing w:after="0"/>
              <w:rPr>
                <w:sz w:val="16"/>
                <w:szCs w:val="16"/>
              </w:rPr>
            </w:pPr>
            <w:proofErr w:type="spellStart"/>
            <w:r>
              <w:rPr>
                <w:sz w:val="16"/>
                <w:szCs w:val="16"/>
              </w:rPr>
              <w:t>Obturator</w:t>
            </w:r>
            <w:proofErr w:type="spellEnd"/>
            <w:r>
              <w:rPr>
                <w:sz w:val="16"/>
                <w:szCs w:val="16"/>
              </w:rPr>
              <w:t xml:space="preserve"> must be kept at the bedside at ALL times, put in bag &amp; tape to head of bed</w:t>
            </w:r>
          </w:p>
          <w:p w:rsidR="00E15322" w:rsidRDefault="00E15322" w:rsidP="00E15322">
            <w:pPr>
              <w:numPr>
                <w:ilvl w:val="2"/>
                <w:numId w:val="2"/>
              </w:numPr>
              <w:spacing w:after="0"/>
              <w:rPr>
                <w:sz w:val="16"/>
                <w:szCs w:val="16"/>
              </w:rPr>
            </w:pPr>
            <w:r>
              <w:rPr>
                <w:sz w:val="16"/>
                <w:szCs w:val="16"/>
              </w:rPr>
              <w:t xml:space="preserve">If </w:t>
            </w:r>
            <w:proofErr w:type="spellStart"/>
            <w:r>
              <w:rPr>
                <w:sz w:val="16"/>
                <w:szCs w:val="16"/>
              </w:rPr>
              <w:t>trach</w:t>
            </w:r>
            <w:proofErr w:type="spellEnd"/>
            <w:r>
              <w:rPr>
                <w:sz w:val="16"/>
                <w:szCs w:val="16"/>
              </w:rPr>
              <w:t xml:space="preserve"> comes out need it to reinsert</w:t>
            </w:r>
          </w:p>
          <w:p w:rsidR="00960B33" w:rsidRPr="00E15322" w:rsidRDefault="00960B33" w:rsidP="00E15322">
            <w:pPr>
              <w:spacing w:after="0" w:line="240" w:lineRule="auto"/>
              <w:rPr>
                <w:sz w:val="18"/>
                <w:szCs w:val="18"/>
              </w:rPr>
            </w:pPr>
          </w:p>
        </w:tc>
      </w:tr>
      <w:tr w:rsidR="00960B33" w:rsidRPr="00E15322" w:rsidTr="00960B33">
        <w:trPr>
          <w:trHeight w:val="4000"/>
        </w:trPr>
        <w:tc>
          <w:tcPr>
            <w:tcW w:w="5508" w:type="dxa"/>
          </w:tcPr>
          <w:p w:rsidR="00960B33" w:rsidRDefault="009B7254" w:rsidP="006A2C95">
            <w:pPr>
              <w:spacing w:line="360" w:lineRule="auto"/>
            </w:pPr>
            <w:r>
              <w:object w:dxaOrig="7191" w:dyaOrig="5399">
                <v:shape id="_x0000_i1486" type="#_x0000_t75" style="width:249.5pt;height:186.7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486" DrawAspect="Content" ObjectID="_1389282743" r:id="rId38"/>
              </w:object>
            </w:r>
          </w:p>
          <w:p w:rsidR="009B7254" w:rsidRDefault="009B7254" w:rsidP="006A2C95">
            <w:pPr>
              <w:spacing w:line="360" w:lineRule="auto"/>
            </w:pPr>
          </w:p>
        </w:tc>
        <w:tc>
          <w:tcPr>
            <w:tcW w:w="4500" w:type="dxa"/>
          </w:tcPr>
          <w:p w:rsidR="00887535" w:rsidRDefault="00887535" w:rsidP="00887535">
            <w:pPr>
              <w:spacing w:after="0"/>
              <w:ind w:left="1368"/>
              <w:rPr>
                <w:sz w:val="16"/>
                <w:szCs w:val="16"/>
              </w:rPr>
            </w:pPr>
          </w:p>
          <w:p w:rsidR="00887535" w:rsidRDefault="00887535" w:rsidP="00887535">
            <w:pPr>
              <w:spacing w:after="0"/>
              <w:ind w:left="1368"/>
              <w:rPr>
                <w:sz w:val="16"/>
                <w:szCs w:val="16"/>
              </w:rPr>
            </w:pPr>
          </w:p>
          <w:p w:rsidR="00887535" w:rsidRDefault="00887535" w:rsidP="00887535">
            <w:pPr>
              <w:numPr>
                <w:ilvl w:val="1"/>
                <w:numId w:val="2"/>
              </w:numPr>
              <w:spacing w:after="0"/>
              <w:ind w:left="612"/>
              <w:rPr>
                <w:sz w:val="16"/>
                <w:szCs w:val="16"/>
              </w:rPr>
            </w:pPr>
            <w:r>
              <w:rPr>
                <w:sz w:val="16"/>
                <w:szCs w:val="16"/>
              </w:rPr>
              <w:t xml:space="preserve">A lot of these are related to </w:t>
            </w:r>
            <w:proofErr w:type="spellStart"/>
            <w:r>
              <w:rPr>
                <w:sz w:val="16"/>
                <w:szCs w:val="16"/>
              </w:rPr>
              <w:t>overinflation</w:t>
            </w:r>
            <w:proofErr w:type="spellEnd"/>
            <w:r>
              <w:rPr>
                <w:sz w:val="16"/>
                <w:szCs w:val="16"/>
              </w:rPr>
              <w:t xml:space="preserve"> of the cuff – can kill the tissue &amp; lead to necrosis</w:t>
            </w:r>
          </w:p>
          <w:p w:rsidR="00960B33" w:rsidRPr="00E15322" w:rsidRDefault="00960B33" w:rsidP="00887535">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487" type="#_x0000_t75" style="width:248.65pt;height:186.7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487" DrawAspect="Content" ObjectID="_1389282744" r:id="rId40"/>
              </w:object>
            </w:r>
          </w:p>
          <w:p w:rsidR="00887535" w:rsidRDefault="00887535" w:rsidP="006A2C95">
            <w:pPr>
              <w:spacing w:line="360" w:lineRule="auto"/>
            </w:pPr>
          </w:p>
        </w:tc>
        <w:tc>
          <w:tcPr>
            <w:tcW w:w="4500" w:type="dxa"/>
          </w:tcPr>
          <w:p w:rsidR="00887535" w:rsidRDefault="00887535" w:rsidP="00887535">
            <w:pPr>
              <w:numPr>
                <w:ilvl w:val="1"/>
                <w:numId w:val="2"/>
              </w:numPr>
              <w:spacing w:after="0"/>
              <w:rPr>
                <w:sz w:val="16"/>
                <w:szCs w:val="16"/>
              </w:rPr>
            </w:pPr>
            <w:r>
              <w:rPr>
                <w:sz w:val="16"/>
                <w:szCs w:val="16"/>
              </w:rPr>
              <w:t>Fistula – can attach the trachea to the esophagus – food can go down the esophagus &amp; then into the trachea – aspiration</w:t>
            </w:r>
          </w:p>
          <w:p w:rsidR="00887535" w:rsidRDefault="00887535" w:rsidP="00887535">
            <w:pPr>
              <w:numPr>
                <w:ilvl w:val="1"/>
                <w:numId w:val="2"/>
              </w:numPr>
              <w:spacing w:after="0"/>
              <w:rPr>
                <w:sz w:val="16"/>
                <w:szCs w:val="16"/>
              </w:rPr>
            </w:pPr>
            <w:r>
              <w:rPr>
                <w:sz w:val="16"/>
                <w:szCs w:val="16"/>
              </w:rPr>
              <w:t>Dilation/</w:t>
            </w:r>
            <w:proofErr w:type="spellStart"/>
            <w:r>
              <w:rPr>
                <w:sz w:val="16"/>
                <w:szCs w:val="16"/>
              </w:rPr>
              <w:t>stenosis</w:t>
            </w:r>
            <w:proofErr w:type="spellEnd"/>
            <w:r>
              <w:rPr>
                <w:sz w:val="16"/>
                <w:szCs w:val="16"/>
              </w:rPr>
              <w:t xml:space="preserve"> – chronic inflammation from the cuff being over inflated – maybe scar tissue develops reduces the lumen or size of trachea itself</w:t>
            </w:r>
          </w:p>
          <w:p w:rsidR="00887535" w:rsidRDefault="00887535" w:rsidP="00887535">
            <w:pPr>
              <w:numPr>
                <w:ilvl w:val="1"/>
                <w:numId w:val="2"/>
              </w:numPr>
              <w:spacing w:after="0"/>
              <w:rPr>
                <w:sz w:val="16"/>
                <w:szCs w:val="16"/>
              </w:rPr>
            </w:pPr>
            <w:proofErr w:type="spellStart"/>
            <w:r>
              <w:rPr>
                <w:sz w:val="16"/>
                <w:szCs w:val="16"/>
              </w:rPr>
              <w:t>Malacia</w:t>
            </w:r>
            <w:proofErr w:type="spellEnd"/>
            <w:r>
              <w:rPr>
                <w:sz w:val="16"/>
                <w:szCs w:val="16"/>
              </w:rPr>
              <w:t xml:space="preserve"> – softening of tracheal wall from secretions pooling above or around cuff itself – softer = weaker &amp; could collapse during inspiration</w:t>
            </w:r>
          </w:p>
          <w:p w:rsidR="00887535" w:rsidRDefault="00887535" w:rsidP="00887535">
            <w:pPr>
              <w:numPr>
                <w:ilvl w:val="1"/>
                <w:numId w:val="2"/>
              </w:numPr>
              <w:spacing w:after="0"/>
              <w:rPr>
                <w:sz w:val="16"/>
                <w:szCs w:val="16"/>
              </w:rPr>
            </w:pPr>
            <w:r>
              <w:rPr>
                <w:sz w:val="16"/>
                <w:szCs w:val="16"/>
              </w:rPr>
              <w:t xml:space="preserve">Obstruction – incorrect size of </w:t>
            </w:r>
            <w:proofErr w:type="spellStart"/>
            <w:r>
              <w:rPr>
                <w:sz w:val="16"/>
                <w:szCs w:val="16"/>
              </w:rPr>
              <w:t>trach</w:t>
            </w:r>
            <w:proofErr w:type="spellEnd"/>
            <w:r>
              <w:rPr>
                <w:sz w:val="16"/>
                <w:szCs w:val="16"/>
              </w:rPr>
              <w:t xml:space="preserve"> tube or not in the right position</w:t>
            </w:r>
          </w:p>
          <w:p w:rsidR="00887535" w:rsidRDefault="00887535" w:rsidP="00887535">
            <w:pPr>
              <w:numPr>
                <w:ilvl w:val="1"/>
                <w:numId w:val="2"/>
              </w:numPr>
              <w:spacing w:after="0"/>
              <w:rPr>
                <w:sz w:val="16"/>
                <w:szCs w:val="16"/>
              </w:rPr>
            </w:pPr>
            <w:r>
              <w:rPr>
                <w:sz w:val="16"/>
                <w:szCs w:val="16"/>
              </w:rPr>
              <w:t>Infection – partially related to bypassing the upper part of the airway – you lose that part of the defense mechanisms that would normally protect against infection – also possible to develop infection at stoma itself</w:t>
            </w:r>
          </w:p>
          <w:p w:rsidR="00887535" w:rsidRPr="00E15322" w:rsidRDefault="00887535" w:rsidP="00887535">
            <w:pPr>
              <w:spacing w:after="0"/>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488" type="#_x0000_t75" style="width:248.65pt;height:186.7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488" DrawAspect="Content" ObjectID="_1389282745" r:id="rId42"/>
              </w:object>
            </w:r>
          </w:p>
        </w:tc>
        <w:tc>
          <w:tcPr>
            <w:tcW w:w="4500" w:type="dxa"/>
          </w:tcPr>
          <w:p w:rsidR="00887535" w:rsidRDefault="00887535" w:rsidP="00887535">
            <w:pPr>
              <w:numPr>
                <w:ilvl w:val="1"/>
                <w:numId w:val="2"/>
              </w:numPr>
              <w:spacing w:after="0"/>
              <w:rPr>
                <w:sz w:val="16"/>
                <w:szCs w:val="16"/>
              </w:rPr>
            </w:pPr>
            <w:proofErr w:type="spellStart"/>
            <w:r>
              <w:rPr>
                <w:sz w:val="16"/>
                <w:szCs w:val="16"/>
              </w:rPr>
              <w:t>Decannulation</w:t>
            </w:r>
            <w:proofErr w:type="spellEnd"/>
            <w:r>
              <w:rPr>
                <w:sz w:val="16"/>
                <w:szCs w:val="16"/>
              </w:rPr>
              <w:t xml:space="preserve"> – can happen by coughing, can dislodge or remove it, if ties are secure it won’t happen, </w:t>
            </w:r>
          </w:p>
          <w:p w:rsidR="00887535" w:rsidRDefault="00887535" w:rsidP="00887535">
            <w:pPr>
              <w:numPr>
                <w:ilvl w:val="1"/>
                <w:numId w:val="2"/>
              </w:numPr>
              <w:spacing w:after="0"/>
              <w:rPr>
                <w:sz w:val="16"/>
                <w:szCs w:val="16"/>
              </w:rPr>
            </w:pPr>
            <w:r>
              <w:rPr>
                <w:sz w:val="16"/>
                <w:szCs w:val="16"/>
              </w:rPr>
              <w:t>Emphysema – if air leaking around the area it can go into the tissues of the neck or travel outside of the trachea (between the trachea &amp; the skin)</w:t>
            </w:r>
          </w:p>
          <w:p w:rsidR="00887535" w:rsidRDefault="00887535" w:rsidP="00887535">
            <w:pPr>
              <w:numPr>
                <w:ilvl w:val="2"/>
                <w:numId w:val="2"/>
              </w:numPr>
              <w:spacing w:after="0"/>
              <w:rPr>
                <w:sz w:val="16"/>
                <w:szCs w:val="16"/>
              </w:rPr>
            </w:pPr>
            <w:r>
              <w:rPr>
                <w:sz w:val="16"/>
                <w:szCs w:val="16"/>
              </w:rPr>
              <w:t xml:space="preserve">A rice </w:t>
            </w:r>
            <w:proofErr w:type="spellStart"/>
            <w:r>
              <w:rPr>
                <w:sz w:val="16"/>
                <w:szCs w:val="16"/>
              </w:rPr>
              <w:t>krispy</w:t>
            </w:r>
            <w:proofErr w:type="spellEnd"/>
            <w:r>
              <w:rPr>
                <w:sz w:val="16"/>
                <w:szCs w:val="16"/>
              </w:rPr>
              <w:t xml:space="preserve"> sound is an indication of this, air will eventually be absorbed but still needs to be addressed so that it doesn’t travel further from the localized area</w:t>
            </w:r>
          </w:p>
          <w:p w:rsidR="00887535" w:rsidRPr="005D72F4" w:rsidRDefault="00887535" w:rsidP="00887535">
            <w:pPr>
              <w:numPr>
                <w:ilvl w:val="1"/>
                <w:numId w:val="2"/>
              </w:numPr>
              <w:spacing w:after="0"/>
              <w:rPr>
                <w:sz w:val="16"/>
                <w:szCs w:val="16"/>
              </w:rPr>
            </w:pPr>
            <w:r>
              <w:rPr>
                <w:sz w:val="16"/>
                <w:szCs w:val="16"/>
              </w:rPr>
              <w:t xml:space="preserve">Aspiration – cuff needs to be deflated for patient to be able to eat, have to assess if problem with swallowing </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489" type="#_x0000_t75" style="width:248.65pt;height:186.7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489" DrawAspect="Content" ObjectID="_1389282746" r:id="rId44"/>
              </w:object>
            </w:r>
          </w:p>
          <w:p w:rsidR="00887535" w:rsidRDefault="00887535" w:rsidP="006A2C95">
            <w:pPr>
              <w:spacing w:line="360" w:lineRule="auto"/>
            </w:pPr>
          </w:p>
        </w:tc>
        <w:tc>
          <w:tcPr>
            <w:tcW w:w="4500" w:type="dxa"/>
          </w:tcPr>
          <w:p w:rsidR="00887535" w:rsidRDefault="00887535" w:rsidP="00887535">
            <w:pPr>
              <w:spacing w:after="0"/>
              <w:rPr>
                <w:sz w:val="16"/>
                <w:szCs w:val="16"/>
              </w:rPr>
            </w:pPr>
            <w:r>
              <w:rPr>
                <w:sz w:val="16"/>
                <w:szCs w:val="16"/>
              </w:rPr>
              <w:t xml:space="preserve">Education – speech, will never be able to speak normally while it is in soft hoarse, whispering sound, pain/discomfort until the site heals, once healed some discomfort while moving </w:t>
            </w:r>
            <w:proofErr w:type="spellStart"/>
            <w:r>
              <w:rPr>
                <w:sz w:val="16"/>
                <w:szCs w:val="16"/>
              </w:rPr>
              <w:t>trach</w:t>
            </w:r>
            <w:proofErr w:type="spellEnd"/>
            <w:r>
              <w:rPr>
                <w:sz w:val="16"/>
                <w:szCs w:val="16"/>
              </w:rPr>
              <w:t xml:space="preserve"> but shouldn’t be pain, body image – encourage them to seek counseling or become a member of a group</w:t>
            </w:r>
          </w:p>
          <w:p w:rsidR="0050458F" w:rsidRDefault="00887535" w:rsidP="00887535">
            <w:pPr>
              <w:spacing w:after="0"/>
              <w:rPr>
                <w:sz w:val="16"/>
                <w:szCs w:val="16"/>
              </w:rPr>
            </w:pPr>
            <w:r>
              <w:rPr>
                <w:sz w:val="16"/>
                <w:szCs w:val="16"/>
              </w:rPr>
              <w:t xml:space="preserve">Post-op:  </w:t>
            </w:r>
          </w:p>
          <w:p w:rsidR="00887535" w:rsidRDefault="0050458F" w:rsidP="00887535">
            <w:pPr>
              <w:spacing w:after="0"/>
              <w:rPr>
                <w:sz w:val="16"/>
                <w:szCs w:val="16"/>
              </w:rPr>
            </w:pPr>
            <w:r>
              <w:rPr>
                <w:sz w:val="16"/>
                <w:szCs w:val="16"/>
              </w:rPr>
              <w:t xml:space="preserve">      </w:t>
            </w:r>
            <w:r w:rsidR="00887535">
              <w:rPr>
                <w:sz w:val="16"/>
                <w:szCs w:val="16"/>
              </w:rPr>
              <w:t xml:space="preserve">Bleeding,  oxygenation, swelling, respiratory status – getting the oxygenation that they need, </w:t>
            </w:r>
          </w:p>
          <w:p w:rsidR="0050458F" w:rsidRDefault="0050458F" w:rsidP="00887535">
            <w:pPr>
              <w:spacing w:after="0"/>
              <w:rPr>
                <w:sz w:val="16"/>
                <w:szCs w:val="16"/>
              </w:rPr>
            </w:pPr>
          </w:p>
          <w:p w:rsidR="0050458F" w:rsidRDefault="00887535" w:rsidP="00887535">
            <w:pPr>
              <w:spacing w:after="0"/>
              <w:rPr>
                <w:sz w:val="16"/>
                <w:szCs w:val="16"/>
              </w:rPr>
            </w:pPr>
            <w:r>
              <w:rPr>
                <w:sz w:val="16"/>
                <w:szCs w:val="16"/>
              </w:rPr>
              <w:t xml:space="preserve">Equip – </w:t>
            </w:r>
          </w:p>
          <w:p w:rsidR="00887535" w:rsidRDefault="0050458F" w:rsidP="00887535">
            <w:pPr>
              <w:spacing w:after="0"/>
              <w:rPr>
                <w:sz w:val="16"/>
                <w:szCs w:val="16"/>
              </w:rPr>
            </w:pPr>
            <w:r>
              <w:rPr>
                <w:sz w:val="16"/>
                <w:szCs w:val="16"/>
              </w:rPr>
              <w:t xml:space="preserve">      </w:t>
            </w:r>
            <w:proofErr w:type="spellStart"/>
            <w:r w:rsidR="00887535">
              <w:rPr>
                <w:sz w:val="16"/>
                <w:szCs w:val="16"/>
              </w:rPr>
              <w:t>trach</w:t>
            </w:r>
            <w:proofErr w:type="spellEnd"/>
            <w:r w:rsidR="00887535">
              <w:rPr>
                <w:sz w:val="16"/>
                <w:szCs w:val="16"/>
              </w:rPr>
              <w:t xml:space="preserve"> tray includes </w:t>
            </w:r>
            <w:proofErr w:type="spellStart"/>
            <w:r w:rsidR="00887535">
              <w:rPr>
                <w:sz w:val="16"/>
                <w:szCs w:val="16"/>
              </w:rPr>
              <w:t>obturator</w:t>
            </w:r>
            <w:proofErr w:type="spellEnd"/>
            <w:r w:rsidR="00887535">
              <w:rPr>
                <w:sz w:val="16"/>
                <w:szCs w:val="16"/>
              </w:rPr>
              <w:t xml:space="preserve"> &amp; </w:t>
            </w:r>
            <w:proofErr w:type="spellStart"/>
            <w:r w:rsidR="00887535">
              <w:rPr>
                <w:sz w:val="16"/>
                <w:szCs w:val="16"/>
              </w:rPr>
              <w:t>trach</w:t>
            </w:r>
            <w:proofErr w:type="spellEnd"/>
            <w:r w:rsidR="00887535">
              <w:rPr>
                <w:sz w:val="16"/>
                <w:szCs w:val="16"/>
              </w:rPr>
              <w:t xml:space="preserve"> (2 of them, 1 the same size &amp; 1 that is a size smaller)</w:t>
            </w:r>
          </w:p>
          <w:p w:rsidR="00887535" w:rsidRPr="00E15322" w:rsidRDefault="00887535" w:rsidP="0050458F">
            <w:pPr>
              <w:spacing w:after="0"/>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91" w:dyaOrig="5399">
                <v:shape id="_x0000_i1524" type="#_x0000_t75" style="width:249.5pt;height:186.7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524" DrawAspect="Content" ObjectID="_1389282747" r:id="rId46"/>
              </w:object>
            </w:r>
          </w:p>
          <w:p w:rsidR="00887535" w:rsidRDefault="00887535" w:rsidP="006A2C95">
            <w:pPr>
              <w:spacing w:line="360" w:lineRule="auto"/>
            </w:pPr>
          </w:p>
        </w:tc>
        <w:tc>
          <w:tcPr>
            <w:tcW w:w="4500" w:type="dxa"/>
          </w:tcPr>
          <w:p w:rsidR="0050458F" w:rsidRDefault="0050458F" w:rsidP="0050458F">
            <w:pPr>
              <w:spacing w:after="0"/>
              <w:rPr>
                <w:sz w:val="16"/>
                <w:szCs w:val="16"/>
              </w:rPr>
            </w:pPr>
            <w:proofErr w:type="spellStart"/>
            <w:r>
              <w:rPr>
                <w:sz w:val="16"/>
                <w:szCs w:val="16"/>
              </w:rPr>
              <w:t>Trach</w:t>
            </w:r>
            <w:proofErr w:type="spellEnd"/>
            <w:r>
              <w:rPr>
                <w:sz w:val="16"/>
                <w:szCs w:val="16"/>
              </w:rPr>
              <w:t xml:space="preserve"> care: </w:t>
            </w:r>
          </w:p>
          <w:p w:rsidR="0050458F" w:rsidRDefault="0050458F" w:rsidP="0050458F">
            <w:pPr>
              <w:spacing w:after="0"/>
              <w:rPr>
                <w:sz w:val="16"/>
                <w:szCs w:val="16"/>
              </w:rPr>
            </w:pPr>
            <w:r>
              <w:rPr>
                <w:sz w:val="16"/>
                <w:szCs w:val="16"/>
              </w:rPr>
              <w:t xml:space="preserve">      Suctioning- not routine- hopefully only </w:t>
            </w:r>
            <w:proofErr w:type="spellStart"/>
            <w:r>
              <w:rPr>
                <w:sz w:val="16"/>
                <w:szCs w:val="16"/>
              </w:rPr>
              <w:t>prn</w:t>
            </w:r>
            <w:proofErr w:type="spellEnd"/>
            <w:r>
              <w:rPr>
                <w:sz w:val="16"/>
                <w:szCs w:val="16"/>
              </w:rPr>
              <w:t xml:space="preserve"> (oxygen level, secretions, sob, restlessness, increased hr, ) semi or high fowlers if unconscious </w:t>
            </w:r>
            <w:proofErr w:type="spellStart"/>
            <w:r>
              <w:rPr>
                <w:sz w:val="16"/>
                <w:szCs w:val="16"/>
              </w:rPr>
              <w:t>sidelying</w:t>
            </w:r>
            <w:proofErr w:type="spellEnd"/>
            <w:r>
              <w:rPr>
                <w:sz w:val="16"/>
                <w:szCs w:val="16"/>
              </w:rPr>
              <w:t xml:space="preserve">, </w:t>
            </w:r>
            <w:proofErr w:type="spellStart"/>
            <w:r>
              <w:rPr>
                <w:sz w:val="16"/>
                <w:szCs w:val="16"/>
              </w:rPr>
              <w:t>hyperoxygenate</w:t>
            </w:r>
            <w:proofErr w:type="spellEnd"/>
            <w:r>
              <w:rPr>
                <w:sz w:val="16"/>
                <w:szCs w:val="16"/>
              </w:rPr>
              <w:t xml:space="preserve"> at least 1 minute at 100%, use pulse ox to know if denying them oxygen, moderate pressure 100-150 on gauge, only suction coming out (helpful to have the pt exhale to help move secretions in the right direction) stop suctioning if pulse ox drops 5% from normal if their baseline is low, if normally greater than 95% stop if drops below 90%, hr increases/decreases significantly</w:t>
            </w:r>
          </w:p>
          <w:p w:rsidR="0050458F" w:rsidRDefault="0050458F" w:rsidP="0050458F">
            <w:pPr>
              <w:spacing w:after="0"/>
              <w:rPr>
                <w:sz w:val="16"/>
                <w:szCs w:val="16"/>
              </w:rPr>
            </w:pPr>
          </w:p>
          <w:p w:rsidR="0050458F" w:rsidRDefault="0050458F" w:rsidP="0050458F">
            <w:pPr>
              <w:spacing w:after="0"/>
              <w:rPr>
                <w:sz w:val="16"/>
                <w:szCs w:val="16"/>
              </w:rPr>
            </w:pPr>
            <w:proofErr w:type="spellStart"/>
            <w:r>
              <w:rPr>
                <w:sz w:val="16"/>
                <w:szCs w:val="16"/>
              </w:rPr>
              <w:t>Trach</w:t>
            </w:r>
            <w:proofErr w:type="spellEnd"/>
            <w:r>
              <w:rPr>
                <w:sz w:val="16"/>
                <w:szCs w:val="16"/>
              </w:rPr>
              <w:t xml:space="preserve"> care every 8 hours &amp; </w:t>
            </w:r>
            <w:proofErr w:type="spellStart"/>
            <w:r>
              <w:rPr>
                <w:sz w:val="16"/>
                <w:szCs w:val="16"/>
              </w:rPr>
              <w:t>prn</w:t>
            </w:r>
            <w:proofErr w:type="spellEnd"/>
            <w:r>
              <w:rPr>
                <w:sz w:val="16"/>
                <w:szCs w:val="16"/>
              </w:rPr>
              <w:t xml:space="preserve"> – 24 hours out for a new </w:t>
            </w:r>
            <w:proofErr w:type="spellStart"/>
            <w:r>
              <w:rPr>
                <w:sz w:val="16"/>
                <w:szCs w:val="16"/>
              </w:rPr>
              <w:t>trach</w:t>
            </w:r>
            <w:proofErr w:type="spellEnd"/>
            <w:r>
              <w:rPr>
                <w:sz w:val="16"/>
                <w:szCs w:val="16"/>
              </w:rPr>
              <w:t xml:space="preserve"> to change the ties, semi or high fowlers, no hydrogen peroxide, bloody secretions usually from irritation – might be from incorrect technique or suction setting may be too high, suctioning &amp; don’t get anything back – may not have anything to bring up, or too thick to come up, increase hydration (if not contraindicated), use humid, chest physiotherapy, or not going far enough in with the catheter</w:t>
            </w:r>
          </w:p>
          <w:p w:rsidR="00887535" w:rsidRPr="00E15322" w:rsidRDefault="00887535" w:rsidP="0050458F">
            <w:pPr>
              <w:spacing w:after="0"/>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91" w:dyaOrig="5399">
                <v:shape id="_x0000_i1491" type="#_x0000_t75" style="width:249.5pt;height:186.7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491" DrawAspect="Content" ObjectID="_1389282748" r:id="rId48"/>
              </w:object>
            </w:r>
          </w:p>
        </w:tc>
        <w:tc>
          <w:tcPr>
            <w:tcW w:w="4500" w:type="dxa"/>
          </w:tcPr>
          <w:p w:rsidR="0050458F" w:rsidRDefault="0050458F" w:rsidP="0050458F">
            <w:pPr>
              <w:spacing w:after="0"/>
              <w:rPr>
                <w:sz w:val="16"/>
                <w:szCs w:val="16"/>
              </w:rPr>
            </w:pPr>
            <w:r>
              <w:rPr>
                <w:sz w:val="16"/>
                <w:szCs w:val="16"/>
              </w:rPr>
              <w:t>Humidification</w:t>
            </w:r>
          </w:p>
          <w:p w:rsidR="0050458F" w:rsidRPr="00077435" w:rsidRDefault="0050458F" w:rsidP="0050458F">
            <w:pPr>
              <w:spacing w:after="0"/>
              <w:rPr>
                <w:sz w:val="16"/>
                <w:szCs w:val="16"/>
              </w:rPr>
            </w:pPr>
            <w:proofErr w:type="spellStart"/>
            <w:r>
              <w:rPr>
                <w:sz w:val="16"/>
                <w:szCs w:val="16"/>
              </w:rPr>
              <w:t>Trach</w:t>
            </w:r>
            <w:proofErr w:type="spellEnd"/>
            <w:r>
              <w:rPr>
                <w:sz w:val="16"/>
                <w:szCs w:val="16"/>
              </w:rPr>
              <w:t xml:space="preserve"> humidifier – larger bottle of sterile water, reservoir bag tries to trap excess humidification so you may have to empty it, humidification is a nursing </w:t>
            </w:r>
            <w:proofErr w:type="spellStart"/>
            <w:r>
              <w:rPr>
                <w:sz w:val="16"/>
                <w:szCs w:val="16"/>
              </w:rPr>
              <w:t>judgement</w:t>
            </w:r>
            <w:proofErr w:type="spellEnd"/>
            <w:r>
              <w:rPr>
                <w:sz w:val="16"/>
                <w:szCs w:val="16"/>
              </w:rPr>
              <w:t>, usually everyone has it becomes it helps to thin secretion</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91" w:dyaOrig="5399">
                <v:shape id="_x0000_i1492" type="#_x0000_t75" style="width:249.5pt;height:186.7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492" DrawAspect="Content" ObjectID="_1389282749" r:id="rId50"/>
              </w:object>
            </w:r>
          </w:p>
          <w:p w:rsidR="00887535" w:rsidRDefault="00887535" w:rsidP="006A2C95">
            <w:pPr>
              <w:spacing w:line="360" w:lineRule="auto"/>
            </w:pPr>
          </w:p>
        </w:tc>
        <w:tc>
          <w:tcPr>
            <w:tcW w:w="4500" w:type="dxa"/>
          </w:tcPr>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91" w:dyaOrig="5399">
                <v:shape id="_x0000_i1493" type="#_x0000_t75" style="width:249.5pt;height:186.7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493" DrawAspect="Content" ObjectID="_1389282750" r:id="rId52"/>
              </w:object>
            </w:r>
          </w:p>
          <w:p w:rsidR="00887535" w:rsidRDefault="00887535" w:rsidP="006A2C95">
            <w:pPr>
              <w:spacing w:line="360" w:lineRule="auto"/>
            </w:pPr>
          </w:p>
        </w:tc>
        <w:tc>
          <w:tcPr>
            <w:tcW w:w="4500" w:type="dxa"/>
          </w:tcPr>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494" type="#_x0000_t75" style="width:248.65pt;height:186.7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494" DrawAspect="Content" ObjectID="_1389282751" r:id="rId54"/>
              </w:object>
            </w:r>
          </w:p>
        </w:tc>
        <w:tc>
          <w:tcPr>
            <w:tcW w:w="4500" w:type="dxa"/>
          </w:tcPr>
          <w:p w:rsidR="0050458F" w:rsidRDefault="0050458F" w:rsidP="0050458F">
            <w:pPr>
              <w:numPr>
                <w:ilvl w:val="1"/>
                <w:numId w:val="2"/>
              </w:numPr>
              <w:spacing w:after="0"/>
              <w:rPr>
                <w:sz w:val="16"/>
                <w:szCs w:val="16"/>
              </w:rPr>
            </w:pPr>
            <w:r>
              <w:rPr>
                <w:sz w:val="16"/>
                <w:szCs w:val="16"/>
              </w:rPr>
              <w:t>Dressing – keep clean &amp; dried, not allowed to be submerged in water, no bathing, no swimming, have to keep the area covered so nothing goes into the stoma before it heals</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495" type="#_x0000_t75" style="width:248.65pt;height:186.7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495" DrawAspect="Content" ObjectID="_1389282752" r:id="rId56"/>
              </w:object>
            </w:r>
          </w:p>
          <w:p w:rsidR="00887535" w:rsidRDefault="00887535" w:rsidP="006A2C95">
            <w:pPr>
              <w:spacing w:line="360" w:lineRule="auto"/>
            </w:pPr>
          </w:p>
        </w:tc>
        <w:tc>
          <w:tcPr>
            <w:tcW w:w="4500" w:type="dxa"/>
          </w:tcPr>
          <w:p w:rsidR="0050458F" w:rsidRDefault="0050458F" w:rsidP="0050458F">
            <w:pPr>
              <w:numPr>
                <w:ilvl w:val="1"/>
                <w:numId w:val="2"/>
              </w:numPr>
              <w:spacing w:after="0"/>
              <w:rPr>
                <w:sz w:val="16"/>
                <w:szCs w:val="16"/>
              </w:rPr>
            </w:pPr>
            <w:r>
              <w:rPr>
                <w:sz w:val="16"/>
                <w:szCs w:val="16"/>
              </w:rPr>
              <w:t>2 reasons to keep hob up – to help with chest compliance &amp; also decreases the swelling to that area,</w:t>
            </w:r>
          </w:p>
          <w:p w:rsidR="0050458F" w:rsidRDefault="0050458F" w:rsidP="0050458F">
            <w:pPr>
              <w:numPr>
                <w:ilvl w:val="1"/>
                <w:numId w:val="2"/>
              </w:numPr>
              <w:spacing w:after="0"/>
              <w:rPr>
                <w:sz w:val="16"/>
                <w:szCs w:val="16"/>
              </w:rPr>
            </w:pPr>
            <w:r>
              <w:rPr>
                <w:sz w:val="16"/>
                <w:szCs w:val="16"/>
              </w:rPr>
              <w:t>Cough – every 2 hours at a minimum</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496" type="#_x0000_t75" style="width:248.65pt;height:186.7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496" DrawAspect="Content" ObjectID="_1389282753" r:id="rId58"/>
              </w:object>
            </w:r>
          </w:p>
          <w:p w:rsidR="00887535" w:rsidRDefault="00887535" w:rsidP="006A2C95">
            <w:pPr>
              <w:spacing w:line="360" w:lineRule="auto"/>
            </w:pPr>
          </w:p>
        </w:tc>
        <w:tc>
          <w:tcPr>
            <w:tcW w:w="4500" w:type="dxa"/>
          </w:tcPr>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497" type="#_x0000_t75" style="width:248.65pt;height:186.7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497" DrawAspect="Content" ObjectID="_1389282754" r:id="rId60"/>
              </w:object>
            </w:r>
          </w:p>
        </w:tc>
        <w:tc>
          <w:tcPr>
            <w:tcW w:w="4500" w:type="dxa"/>
          </w:tcPr>
          <w:p w:rsidR="0050458F" w:rsidRDefault="0050458F" w:rsidP="0050458F">
            <w:pPr>
              <w:numPr>
                <w:ilvl w:val="1"/>
                <w:numId w:val="2"/>
              </w:numPr>
              <w:spacing w:after="0"/>
              <w:rPr>
                <w:sz w:val="16"/>
                <w:szCs w:val="16"/>
              </w:rPr>
            </w:pPr>
            <w:r>
              <w:rPr>
                <w:sz w:val="16"/>
                <w:szCs w:val="16"/>
              </w:rPr>
              <w:t>Tuck chin to chest opens up esophagus instead of airway, speech therapist usually tells you which interventions to use</w:t>
            </w:r>
          </w:p>
          <w:p w:rsidR="00887535" w:rsidRPr="00E15322" w:rsidRDefault="0050458F" w:rsidP="0050458F">
            <w:pPr>
              <w:spacing w:after="0" w:line="240" w:lineRule="auto"/>
              <w:rPr>
                <w:sz w:val="18"/>
                <w:szCs w:val="18"/>
              </w:rPr>
            </w:pPr>
            <w:r>
              <w:rPr>
                <w:sz w:val="16"/>
                <w:szCs w:val="16"/>
              </w:rPr>
              <w:t xml:space="preserve">Even with </w:t>
            </w:r>
            <w:proofErr w:type="spellStart"/>
            <w:r>
              <w:rPr>
                <w:sz w:val="16"/>
                <w:szCs w:val="16"/>
              </w:rPr>
              <w:t>dysphagia</w:t>
            </w:r>
            <w:proofErr w:type="spellEnd"/>
            <w:r>
              <w:rPr>
                <w:sz w:val="16"/>
                <w:szCs w:val="16"/>
              </w:rPr>
              <w:t xml:space="preserve"> screen you have to have a doctor’s order for diet</w:t>
            </w: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498" type="#_x0000_t75" style="width:248.65pt;height:186.7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498" DrawAspect="Content" ObjectID="_1389282755" r:id="rId62"/>
              </w:object>
            </w:r>
          </w:p>
          <w:p w:rsidR="00887535" w:rsidRDefault="00887535" w:rsidP="006A2C95">
            <w:pPr>
              <w:spacing w:line="360" w:lineRule="auto"/>
            </w:pPr>
          </w:p>
        </w:tc>
        <w:tc>
          <w:tcPr>
            <w:tcW w:w="4500" w:type="dxa"/>
          </w:tcPr>
          <w:p w:rsidR="0050458F" w:rsidRDefault="0050458F" w:rsidP="0050458F">
            <w:pPr>
              <w:numPr>
                <w:ilvl w:val="1"/>
                <w:numId w:val="2"/>
              </w:numPr>
              <w:spacing w:after="0"/>
              <w:rPr>
                <w:sz w:val="16"/>
                <w:szCs w:val="16"/>
              </w:rPr>
            </w:pPr>
            <w:r>
              <w:rPr>
                <w:sz w:val="16"/>
                <w:szCs w:val="16"/>
              </w:rPr>
              <w:t>Do not have to have a doc order for I&amp;O</w:t>
            </w:r>
          </w:p>
          <w:p w:rsidR="0050458F" w:rsidRDefault="0050458F" w:rsidP="0050458F">
            <w:pPr>
              <w:numPr>
                <w:ilvl w:val="1"/>
                <w:numId w:val="2"/>
              </w:numPr>
              <w:spacing w:after="0"/>
              <w:rPr>
                <w:sz w:val="16"/>
                <w:szCs w:val="16"/>
              </w:rPr>
            </w:pPr>
            <w:r>
              <w:rPr>
                <w:sz w:val="16"/>
                <w:szCs w:val="16"/>
              </w:rPr>
              <w:t xml:space="preserve">Mouth care helps promote comfort &amp; might promote </w:t>
            </w:r>
            <w:proofErr w:type="spellStart"/>
            <w:r>
              <w:rPr>
                <w:sz w:val="16"/>
                <w:szCs w:val="16"/>
              </w:rPr>
              <w:t>appetitie</w:t>
            </w:r>
            <w:proofErr w:type="spellEnd"/>
            <w:r>
              <w:rPr>
                <w:sz w:val="16"/>
                <w:szCs w:val="16"/>
              </w:rPr>
              <w:t xml:space="preserve"> as well</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499" type="#_x0000_t75" style="width:248.65pt;height:186.7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499" DrawAspect="Content" ObjectID="_1389282756" r:id="rId64"/>
              </w:object>
            </w:r>
          </w:p>
          <w:p w:rsidR="00887535" w:rsidRDefault="00887535" w:rsidP="006A2C95">
            <w:pPr>
              <w:spacing w:line="360" w:lineRule="auto"/>
            </w:pPr>
          </w:p>
        </w:tc>
        <w:tc>
          <w:tcPr>
            <w:tcW w:w="4500" w:type="dxa"/>
          </w:tcPr>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00" type="#_x0000_t75" style="width:248.65pt;height:186.7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500" DrawAspect="Content" ObjectID="_1389282757" r:id="rId66"/>
              </w:object>
            </w:r>
          </w:p>
        </w:tc>
        <w:tc>
          <w:tcPr>
            <w:tcW w:w="4500" w:type="dxa"/>
          </w:tcPr>
          <w:p w:rsidR="0050458F" w:rsidRDefault="0050458F" w:rsidP="0050458F">
            <w:pPr>
              <w:numPr>
                <w:ilvl w:val="1"/>
                <w:numId w:val="2"/>
              </w:numPr>
              <w:spacing w:after="0"/>
              <w:rPr>
                <w:sz w:val="16"/>
                <w:szCs w:val="16"/>
              </w:rPr>
            </w:pPr>
            <w:proofErr w:type="spellStart"/>
            <w:r>
              <w:rPr>
                <w:sz w:val="16"/>
                <w:szCs w:val="16"/>
              </w:rPr>
              <w:t>Trach</w:t>
            </w:r>
            <w:proofErr w:type="spellEnd"/>
            <w:r>
              <w:rPr>
                <w:sz w:val="16"/>
                <w:szCs w:val="16"/>
              </w:rPr>
              <w:t xml:space="preserve"> care every 8 hours &amp; </w:t>
            </w:r>
            <w:proofErr w:type="spellStart"/>
            <w:r>
              <w:rPr>
                <w:sz w:val="16"/>
                <w:szCs w:val="16"/>
              </w:rPr>
              <w:t>prn</w:t>
            </w:r>
            <w:proofErr w:type="spellEnd"/>
            <w:r>
              <w:rPr>
                <w:sz w:val="16"/>
                <w:szCs w:val="16"/>
              </w:rPr>
              <w:t xml:space="preserve">, might find mucus sitting on skin or in </w:t>
            </w:r>
            <w:proofErr w:type="spellStart"/>
            <w:r>
              <w:rPr>
                <w:sz w:val="16"/>
                <w:szCs w:val="16"/>
              </w:rPr>
              <w:t>trach</w:t>
            </w:r>
            <w:proofErr w:type="spellEnd"/>
            <w:r>
              <w:rPr>
                <w:sz w:val="16"/>
                <w:szCs w:val="16"/>
              </w:rPr>
              <w:t xml:space="preserve"> if pt able to cough up their own secretions</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01" type="#_x0000_t75" style="width:248.65pt;height:186.7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501" DrawAspect="Content" ObjectID="_1389282758" r:id="rId68"/>
              </w:object>
            </w:r>
          </w:p>
          <w:p w:rsidR="00887535" w:rsidRDefault="00887535" w:rsidP="006A2C95">
            <w:pPr>
              <w:spacing w:line="360" w:lineRule="auto"/>
            </w:pPr>
          </w:p>
        </w:tc>
        <w:tc>
          <w:tcPr>
            <w:tcW w:w="4500" w:type="dxa"/>
          </w:tcPr>
          <w:p w:rsidR="0050458F" w:rsidRDefault="0050458F" w:rsidP="0050458F">
            <w:pPr>
              <w:spacing w:after="0"/>
              <w:rPr>
                <w:sz w:val="16"/>
                <w:szCs w:val="16"/>
              </w:rPr>
            </w:pPr>
          </w:p>
          <w:p w:rsidR="0050458F" w:rsidRDefault="0050458F" w:rsidP="0050458F">
            <w:pPr>
              <w:spacing w:after="0"/>
              <w:rPr>
                <w:sz w:val="16"/>
                <w:szCs w:val="16"/>
              </w:rPr>
            </w:pPr>
          </w:p>
          <w:p w:rsidR="0050458F" w:rsidRDefault="0050458F" w:rsidP="0050458F">
            <w:pPr>
              <w:numPr>
                <w:ilvl w:val="1"/>
                <w:numId w:val="2"/>
              </w:numPr>
              <w:spacing w:after="0"/>
              <w:rPr>
                <w:sz w:val="16"/>
                <w:szCs w:val="16"/>
              </w:rPr>
            </w:pPr>
            <w:r>
              <w:rPr>
                <w:sz w:val="16"/>
                <w:szCs w:val="16"/>
              </w:rPr>
              <w:t xml:space="preserve">When vocal orders &amp; epiglottis is bypassed they are at an increased risk for constipation (not able to bear down), assess frequency &amp; consistency of </w:t>
            </w:r>
            <w:proofErr w:type="spellStart"/>
            <w:r>
              <w:rPr>
                <w:sz w:val="16"/>
                <w:szCs w:val="16"/>
              </w:rPr>
              <w:t>bm</w:t>
            </w:r>
            <w:proofErr w:type="spellEnd"/>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02" type="#_x0000_t75" style="width:248.65pt;height:186.7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502" DrawAspect="Content" ObjectID="_1389282759" r:id="rId70"/>
              </w:object>
            </w:r>
          </w:p>
          <w:p w:rsidR="00887535" w:rsidRDefault="00887535" w:rsidP="006A2C95">
            <w:pPr>
              <w:spacing w:line="360" w:lineRule="auto"/>
            </w:pPr>
          </w:p>
        </w:tc>
        <w:tc>
          <w:tcPr>
            <w:tcW w:w="4500" w:type="dxa"/>
          </w:tcPr>
          <w:p w:rsidR="00887535" w:rsidRPr="00E15322" w:rsidRDefault="0050458F" w:rsidP="00E15322">
            <w:pPr>
              <w:spacing w:after="0" w:line="240" w:lineRule="auto"/>
              <w:rPr>
                <w:sz w:val="18"/>
                <w:szCs w:val="18"/>
              </w:rPr>
            </w:pPr>
            <w:r>
              <w:rPr>
                <w:sz w:val="16"/>
                <w:szCs w:val="16"/>
              </w:rPr>
              <w:t>Primary cause of cancer is smoking, diet low in fruits/</w:t>
            </w:r>
            <w:proofErr w:type="spellStart"/>
            <w:r>
              <w:rPr>
                <w:sz w:val="16"/>
                <w:szCs w:val="16"/>
              </w:rPr>
              <w:t>veg</w:t>
            </w:r>
            <w:proofErr w:type="spellEnd"/>
            <w:r>
              <w:rPr>
                <w:sz w:val="16"/>
                <w:szCs w:val="16"/>
              </w:rPr>
              <w:t>, over age of 50, men more often than women</w:t>
            </w: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03" type="#_x0000_t75" style="width:248.65pt;height:186.7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503" DrawAspect="Content" ObjectID="_1389282760" r:id="rId72"/>
              </w:object>
            </w:r>
          </w:p>
        </w:tc>
        <w:tc>
          <w:tcPr>
            <w:tcW w:w="4500" w:type="dxa"/>
          </w:tcPr>
          <w:p w:rsidR="00887535" w:rsidRPr="00E15322" w:rsidRDefault="00887535" w:rsidP="00E15322">
            <w:pPr>
              <w:spacing w:after="0" w:line="240" w:lineRule="auto"/>
              <w:rPr>
                <w:sz w:val="18"/>
                <w:szCs w:val="18"/>
              </w:rPr>
            </w:pPr>
          </w:p>
        </w:tc>
      </w:tr>
      <w:tr w:rsidR="0050458F" w:rsidRPr="00E15322" w:rsidTr="00960B33">
        <w:trPr>
          <w:trHeight w:val="4000"/>
        </w:trPr>
        <w:tc>
          <w:tcPr>
            <w:tcW w:w="5508" w:type="dxa"/>
          </w:tcPr>
          <w:p w:rsidR="0050458F" w:rsidRDefault="0050458F" w:rsidP="006A2C95">
            <w:pPr>
              <w:spacing w:line="360" w:lineRule="auto"/>
            </w:pPr>
            <w:r>
              <w:object w:dxaOrig="7182" w:dyaOrig="5399">
                <v:shape id="_x0000_i1528" type="#_x0000_t75" style="width:248.65pt;height:186.7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528" DrawAspect="Content" ObjectID="_1389282761" r:id="rId74"/>
              </w:object>
            </w:r>
          </w:p>
          <w:p w:rsidR="0050458F" w:rsidRDefault="0050458F" w:rsidP="006A2C95">
            <w:pPr>
              <w:spacing w:line="360" w:lineRule="auto"/>
            </w:pPr>
          </w:p>
        </w:tc>
        <w:tc>
          <w:tcPr>
            <w:tcW w:w="4500" w:type="dxa"/>
            <w:vMerge w:val="restart"/>
          </w:tcPr>
          <w:p w:rsidR="0050458F" w:rsidRDefault="0050458F" w:rsidP="0050458F">
            <w:pPr>
              <w:numPr>
                <w:ilvl w:val="1"/>
                <w:numId w:val="2"/>
              </w:numPr>
              <w:spacing w:after="0"/>
              <w:rPr>
                <w:sz w:val="16"/>
                <w:szCs w:val="16"/>
              </w:rPr>
            </w:pPr>
            <w:proofErr w:type="spellStart"/>
            <w:r>
              <w:rPr>
                <w:sz w:val="16"/>
                <w:szCs w:val="16"/>
              </w:rPr>
              <w:t>Leukoplakia</w:t>
            </w:r>
            <w:proofErr w:type="spellEnd"/>
            <w:r>
              <w:rPr>
                <w:sz w:val="16"/>
                <w:szCs w:val="16"/>
              </w:rPr>
              <w:t xml:space="preserve"> = white patches, </w:t>
            </w:r>
          </w:p>
          <w:p w:rsidR="0050458F" w:rsidRDefault="0050458F" w:rsidP="0050458F">
            <w:pPr>
              <w:spacing w:after="0"/>
              <w:ind w:left="1368"/>
              <w:rPr>
                <w:sz w:val="16"/>
                <w:szCs w:val="16"/>
              </w:rPr>
            </w:pPr>
          </w:p>
          <w:p w:rsidR="0050458F" w:rsidRDefault="0050458F" w:rsidP="0050458F">
            <w:pPr>
              <w:numPr>
                <w:ilvl w:val="1"/>
                <w:numId w:val="2"/>
              </w:numPr>
              <w:spacing w:after="0"/>
              <w:rPr>
                <w:sz w:val="16"/>
                <w:szCs w:val="16"/>
              </w:rPr>
            </w:pPr>
            <w:proofErr w:type="spellStart"/>
            <w:r>
              <w:rPr>
                <w:sz w:val="16"/>
                <w:szCs w:val="16"/>
              </w:rPr>
              <w:t>Erythroplaki</w:t>
            </w:r>
            <w:proofErr w:type="spellEnd"/>
            <w:r>
              <w:rPr>
                <w:sz w:val="16"/>
                <w:szCs w:val="16"/>
              </w:rPr>
              <w:t xml:space="preserve"> = red patches </w:t>
            </w:r>
          </w:p>
          <w:p w:rsidR="0050458F" w:rsidRDefault="0050458F"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50458F" w:rsidRDefault="0050458F" w:rsidP="0050458F">
            <w:pPr>
              <w:numPr>
                <w:ilvl w:val="1"/>
                <w:numId w:val="2"/>
              </w:numPr>
              <w:spacing w:after="0"/>
              <w:rPr>
                <w:sz w:val="16"/>
                <w:szCs w:val="16"/>
              </w:rPr>
            </w:pPr>
            <w:proofErr w:type="spellStart"/>
            <w:r>
              <w:rPr>
                <w:sz w:val="16"/>
                <w:szCs w:val="16"/>
              </w:rPr>
              <w:t>Laryngoscopy</w:t>
            </w:r>
            <w:proofErr w:type="spellEnd"/>
            <w:r>
              <w:rPr>
                <w:sz w:val="16"/>
                <w:szCs w:val="16"/>
              </w:rPr>
              <w:t xml:space="preserve"> – scope used to visual the vocal cords</w:t>
            </w:r>
          </w:p>
          <w:p w:rsidR="0050458F" w:rsidRDefault="0050458F" w:rsidP="0050458F">
            <w:pPr>
              <w:spacing w:after="0"/>
              <w:rPr>
                <w:sz w:val="16"/>
                <w:szCs w:val="16"/>
              </w:rPr>
            </w:pPr>
          </w:p>
          <w:p w:rsidR="0050458F" w:rsidRDefault="0050458F" w:rsidP="0050458F">
            <w:pPr>
              <w:spacing w:after="0"/>
              <w:rPr>
                <w:sz w:val="16"/>
                <w:szCs w:val="16"/>
              </w:rPr>
            </w:pPr>
          </w:p>
          <w:p w:rsidR="0050458F" w:rsidRDefault="0050458F"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AB03CC" w:rsidRDefault="00AB03CC" w:rsidP="0050458F">
            <w:pPr>
              <w:spacing w:after="0"/>
              <w:rPr>
                <w:sz w:val="16"/>
                <w:szCs w:val="16"/>
              </w:rPr>
            </w:pPr>
          </w:p>
          <w:p w:rsidR="0050458F" w:rsidRDefault="0050458F" w:rsidP="0050458F">
            <w:pPr>
              <w:spacing w:after="0"/>
              <w:rPr>
                <w:sz w:val="16"/>
                <w:szCs w:val="16"/>
              </w:rPr>
            </w:pPr>
            <w:r>
              <w:rPr>
                <w:sz w:val="16"/>
                <w:szCs w:val="16"/>
              </w:rPr>
              <w:t>Radiation – localized to specific area of the tumor</w:t>
            </w:r>
          </w:p>
          <w:p w:rsidR="0050458F" w:rsidRDefault="0050458F" w:rsidP="0050458F">
            <w:pPr>
              <w:spacing w:after="0"/>
              <w:rPr>
                <w:sz w:val="16"/>
                <w:szCs w:val="16"/>
              </w:rPr>
            </w:pPr>
            <w:r>
              <w:rPr>
                <w:sz w:val="16"/>
                <w:szCs w:val="16"/>
              </w:rPr>
              <w:t xml:space="preserve">                     S/E dry mucous membranes, very easily irritated (red/sores), taste buds might be permanently damaged – need to do frequent oral care &amp; keep pt hydrated, might be some specific oral rinses prescribed, avoid any rinses that have alcohol (will dry it out more), activity level – makes you fatigued, alternate rest &amp; activity, diet – bland food, high protein, soft foods. Ice chips might be helpful, may have some skin </w:t>
            </w:r>
            <w:proofErr w:type="gramStart"/>
            <w:r>
              <w:rPr>
                <w:sz w:val="16"/>
                <w:szCs w:val="16"/>
              </w:rPr>
              <w:t>irritation ,</w:t>
            </w:r>
            <w:proofErr w:type="gramEnd"/>
            <w:r>
              <w:rPr>
                <w:sz w:val="16"/>
                <w:szCs w:val="16"/>
              </w:rPr>
              <w:t xml:space="preserve"> there are some prescribed lotions that doc may order , can not use anything! On your skin within 2 hours prior to radiation</w:t>
            </w:r>
          </w:p>
          <w:p w:rsidR="0050458F" w:rsidRDefault="0050458F" w:rsidP="0050458F">
            <w:pPr>
              <w:spacing w:after="0"/>
              <w:rPr>
                <w:sz w:val="16"/>
                <w:szCs w:val="16"/>
              </w:rPr>
            </w:pPr>
            <w:r>
              <w:rPr>
                <w:sz w:val="16"/>
                <w:szCs w:val="16"/>
              </w:rPr>
              <w:t xml:space="preserve">Chemo – IV, </w:t>
            </w:r>
            <w:proofErr w:type="spellStart"/>
            <w:r>
              <w:rPr>
                <w:sz w:val="16"/>
                <w:szCs w:val="16"/>
              </w:rPr>
              <w:t>subq</w:t>
            </w:r>
            <w:proofErr w:type="spellEnd"/>
            <w:r>
              <w:rPr>
                <w:sz w:val="16"/>
                <w:szCs w:val="16"/>
              </w:rPr>
              <w:t xml:space="preserve"> or oral</w:t>
            </w:r>
          </w:p>
          <w:p w:rsidR="0050458F" w:rsidRDefault="0050458F" w:rsidP="0050458F">
            <w:pPr>
              <w:numPr>
                <w:ilvl w:val="2"/>
                <w:numId w:val="2"/>
              </w:numPr>
              <w:spacing w:after="0"/>
              <w:rPr>
                <w:sz w:val="16"/>
                <w:szCs w:val="16"/>
              </w:rPr>
            </w:pPr>
            <w:r>
              <w:rPr>
                <w:sz w:val="16"/>
                <w:szCs w:val="16"/>
              </w:rPr>
              <w:t xml:space="preserve">s/e could have nausea/vomiting, </w:t>
            </w:r>
            <w:proofErr w:type="spellStart"/>
            <w:r>
              <w:rPr>
                <w:sz w:val="16"/>
                <w:szCs w:val="16"/>
              </w:rPr>
              <w:t>appetatie</w:t>
            </w:r>
            <w:proofErr w:type="spellEnd"/>
            <w:r>
              <w:rPr>
                <w:sz w:val="16"/>
                <w:szCs w:val="16"/>
              </w:rPr>
              <w:t xml:space="preserve"> loss, loss of hair, lots of different s/e to chemo drugs</w:t>
            </w:r>
          </w:p>
          <w:p w:rsidR="0050458F" w:rsidRDefault="0050458F" w:rsidP="0050458F">
            <w:pPr>
              <w:spacing w:after="0"/>
              <w:rPr>
                <w:sz w:val="16"/>
                <w:szCs w:val="16"/>
              </w:rPr>
            </w:pPr>
            <w:proofErr w:type="spellStart"/>
            <w:r>
              <w:rPr>
                <w:sz w:val="16"/>
                <w:szCs w:val="16"/>
              </w:rPr>
              <w:t>Brachytherapy</w:t>
            </w:r>
            <w:proofErr w:type="spellEnd"/>
            <w:r>
              <w:rPr>
                <w:sz w:val="16"/>
                <w:szCs w:val="16"/>
              </w:rPr>
              <w:t xml:space="preserve"> – similar to radiation but higher  concentration &amp; goes to a very specific area (less surrounding tissue damage)</w:t>
            </w:r>
          </w:p>
          <w:p w:rsidR="0050458F" w:rsidRDefault="0050458F" w:rsidP="0050458F">
            <w:pPr>
              <w:spacing w:after="0"/>
              <w:rPr>
                <w:sz w:val="16"/>
                <w:szCs w:val="16"/>
              </w:rPr>
            </w:pPr>
          </w:p>
          <w:p w:rsidR="0050458F" w:rsidRPr="00C06019" w:rsidRDefault="0050458F" w:rsidP="0050458F">
            <w:pPr>
              <w:spacing w:after="0"/>
              <w:rPr>
                <w:sz w:val="16"/>
                <w:szCs w:val="16"/>
              </w:rPr>
            </w:pPr>
            <w:r>
              <w:rPr>
                <w:sz w:val="16"/>
                <w:szCs w:val="16"/>
              </w:rPr>
              <w:t xml:space="preserve">TNM – Tumor size, N – Number &amp; location of lymph nodes involved, M – </w:t>
            </w:r>
            <w:proofErr w:type="spellStart"/>
            <w:r>
              <w:rPr>
                <w:sz w:val="16"/>
                <w:szCs w:val="16"/>
              </w:rPr>
              <w:t>metastazized</w:t>
            </w:r>
            <w:proofErr w:type="spellEnd"/>
          </w:p>
          <w:p w:rsidR="0050458F" w:rsidRPr="00E15322" w:rsidRDefault="0050458F" w:rsidP="00E15322">
            <w:pPr>
              <w:spacing w:after="0" w:line="240" w:lineRule="auto"/>
              <w:rPr>
                <w:sz w:val="18"/>
                <w:szCs w:val="18"/>
              </w:rPr>
            </w:pPr>
          </w:p>
        </w:tc>
      </w:tr>
      <w:tr w:rsidR="0050458F" w:rsidRPr="00E15322" w:rsidTr="00960B33">
        <w:trPr>
          <w:trHeight w:val="4000"/>
        </w:trPr>
        <w:tc>
          <w:tcPr>
            <w:tcW w:w="5508" w:type="dxa"/>
          </w:tcPr>
          <w:p w:rsidR="0050458F" w:rsidRDefault="0050458F" w:rsidP="006A2C95">
            <w:pPr>
              <w:spacing w:line="360" w:lineRule="auto"/>
            </w:pPr>
            <w:r>
              <w:object w:dxaOrig="7182" w:dyaOrig="5399">
                <v:shape id="_x0000_i1529" type="#_x0000_t75" style="width:248.65pt;height:186.7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529" DrawAspect="Content" ObjectID="_1389282762" r:id="rId76"/>
              </w:object>
            </w:r>
          </w:p>
          <w:p w:rsidR="0050458F" w:rsidRDefault="0050458F" w:rsidP="006A2C95">
            <w:pPr>
              <w:spacing w:line="360" w:lineRule="auto"/>
            </w:pPr>
          </w:p>
        </w:tc>
        <w:tc>
          <w:tcPr>
            <w:tcW w:w="4500" w:type="dxa"/>
            <w:vMerge/>
          </w:tcPr>
          <w:p w:rsidR="0050458F" w:rsidRPr="00E15322" w:rsidRDefault="0050458F" w:rsidP="00E15322">
            <w:pPr>
              <w:spacing w:after="0" w:line="240" w:lineRule="auto"/>
              <w:rPr>
                <w:sz w:val="18"/>
                <w:szCs w:val="18"/>
              </w:rPr>
            </w:pPr>
          </w:p>
        </w:tc>
      </w:tr>
      <w:tr w:rsidR="0050458F" w:rsidRPr="00E15322" w:rsidTr="00960B33">
        <w:trPr>
          <w:trHeight w:val="4000"/>
        </w:trPr>
        <w:tc>
          <w:tcPr>
            <w:tcW w:w="5508" w:type="dxa"/>
          </w:tcPr>
          <w:p w:rsidR="0050458F" w:rsidRDefault="0050458F" w:rsidP="006A2C95">
            <w:pPr>
              <w:spacing w:line="360" w:lineRule="auto"/>
            </w:pPr>
            <w:r>
              <w:object w:dxaOrig="7182" w:dyaOrig="5399">
                <v:shape id="_x0000_i1530" type="#_x0000_t75" style="width:248.65pt;height:186.7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530" DrawAspect="Content" ObjectID="_1389282763" r:id="rId78"/>
              </w:object>
            </w:r>
          </w:p>
        </w:tc>
        <w:tc>
          <w:tcPr>
            <w:tcW w:w="4500" w:type="dxa"/>
            <w:vMerge/>
          </w:tcPr>
          <w:p w:rsidR="0050458F" w:rsidRPr="00E15322" w:rsidRDefault="0050458F"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07" type="#_x0000_t75" style="width:248.65pt;height:186.7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507" DrawAspect="Content" ObjectID="_1389282764" r:id="rId80"/>
              </w:object>
            </w:r>
          </w:p>
          <w:p w:rsidR="00887535" w:rsidRDefault="00887535" w:rsidP="006A2C95">
            <w:pPr>
              <w:spacing w:line="360" w:lineRule="auto"/>
            </w:pPr>
          </w:p>
        </w:tc>
        <w:tc>
          <w:tcPr>
            <w:tcW w:w="4500" w:type="dxa"/>
          </w:tcPr>
          <w:p w:rsidR="00C2528F" w:rsidRDefault="00C2528F" w:rsidP="00C2528F">
            <w:pPr>
              <w:spacing w:after="0"/>
              <w:rPr>
                <w:sz w:val="16"/>
                <w:szCs w:val="16"/>
              </w:rPr>
            </w:pPr>
          </w:p>
          <w:p w:rsidR="00C2528F" w:rsidRDefault="00C2528F" w:rsidP="00C2528F">
            <w:pPr>
              <w:spacing w:after="0"/>
              <w:rPr>
                <w:sz w:val="16"/>
                <w:szCs w:val="16"/>
              </w:rPr>
            </w:pPr>
          </w:p>
          <w:p w:rsidR="0056747D" w:rsidRDefault="0056747D" w:rsidP="00C2528F">
            <w:pPr>
              <w:spacing w:after="0"/>
              <w:rPr>
                <w:sz w:val="16"/>
                <w:szCs w:val="16"/>
              </w:rPr>
            </w:pPr>
          </w:p>
          <w:p w:rsidR="0050458F" w:rsidRDefault="0050458F" w:rsidP="0050458F">
            <w:pPr>
              <w:numPr>
                <w:ilvl w:val="1"/>
                <w:numId w:val="2"/>
              </w:numPr>
              <w:spacing w:after="0"/>
              <w:rPr>
                <w:sz w:val="16"/>
                <w:szCs w:val="16"/>
              </w:rPr>
            </w:pPr>
            <w:r>
              <w:rPr>
                <w:sz w:val="16"/>
                <w:szCs w:val="16"/>
              </w:rPr>
              <w:t xml:space="preserve">Hemi &amp; supra – temp </w:t>
            </w:r>
            <w:proofErr w:type="spellStart"/>
            <w:r>
              <w:rPr>
                <w:sz w:val="16"/>
                <w:szCs w:val="16"/>
              </w:rPr>
              <w:t>trach</w:t>
            </w:r>
            <w:proofErr w:type="spellEnd"/>
            <w:r>
              <w:rPr>
                <w:sz w:val="16"/>
                <w:szCs w:val="16"/>
              </w:rPr>
              <w:t xml:space="preserve"> </w:t>
            </w:r>
            <w:proofErr w:type="spellStart"/>
            <w:r>
              <w:rPr>
                <w:sz w:val="16"/>
                <w:szCs w:val="16"/>
              </w:rPr>
              <w:t>tubed</w:t>
            </w:r>
            <w:proofErr w:type="spellEnd"/>
            <w:r>
              <w:rPr>
                <w:sz w:val="16"/>
                <w:szCs w:val="16"/>
              </w:rPr>
              <w:t xml:space="preserve"> placed during </w:t>
            </w:r>
            <w:proofErr w:type="spellStart"/>
            <w:r>
              <w:rPr>
                <w:sz w:val="16"/>
                <w:szCs w:val="16"/>
              </w:rPr>
              <w:t>sx</w:t>
            </w:r>
            <w:proofErr w:type="spellEnd"/>
            <w:r>
              <w:rPr>
                <w:sz w:val="16"/>
                <w:szCs w:val="16"/>
              </w:rPr>
              <w:t xml:space="preserve">, once they have healed they will still be able to speak but </w:t>
            </w:r>
            <w:proofErr w:type="spellStart"/>
            <w:r>
              <w:rPr>
                <w:sz w:val="16"/>
                <w:szCs w:val="16"/>
              </w:rPr>
              <w:t>voidce</w:t>
            </w:r>
            <w:proofErr w:type="spellEnd"/>
            <w:r>
              <w:rPr>
                <w:sz w:val="16"/>
                <w:szCs w:val="16"/>
              </w:rPr>
              <w:t xml:space="preserve"> may be hoarse, possible risk for aspiration (no </w:t>
            </w:r>
            <w:proofErr w:type="spellStart"/>
            <w:r>
              <w:rPr>
                <w:sz w:val="16"/>
                <w:szCs w:val="16"/>
              </w:rPr>
              <w:t>trach</w:t>
            </w:r>
            <w:proofErr w:type="spellEnd"/>
            <w:r>
              <w:rPr>
                <w:sz w:val="16"/>
                <w:szCs w:val="16"/>
              </w:rPr>
              <w:t xml:space="preserve"> for </w:t>
            </w:r>
            <w:proofErr w:type="spellStart"/>
            <w:r>
              <w:rPr>
                <w:sz w:val="16"/>
                <w:szCs w:val="16"/>
              </w:rPr>
              <w:t>cordectomy</w:t>
            </w:r>
            <w:proofErr w:type="spellEnd"/>
            <w:r>
              <w:rPr>
                <w:sz w:val="16"/>
                <w:szCs w:val="16"/>
              </w:rPr>
              <w:t>)</w:t>
            </w:r>
          </w:p>
          <w:p w:rsidR="0050458F" w:rsidRDefault="0050458F" w:rsidP="0050458F">
            <w:pPr>
              <w:numPr>
                <w:ilvl w:val="1"/>
                <w:numId w:val="2"/>
              </w:numPr>
              <w:spacing w:after="0"/>
              <w:rPr>
                <w:sz w:val="16"/>
                <w:szCs w:val="16"/>
              </w:rPr>
            </w:pPr>
            <w:r>
              <w:rPr>
                <w:sz w:val="16"/>
                <w:szCs w:val="16"/>
              </w:rPr>
              <w:t xml:space="preserve">Radical everything in total plus </w:t>
            </w:r>
            <w:proofErr w:type="spellStart"/>
            <w:r>
              <w:rPr>
                <w:sz w:val="16"/>
                <w:szCs w:val="16"/>
              </w:rPr>
              <w:t>lymp</w:t>
            </w:r>
            <w:proofErr w:type="spellEnd"/>
            <w:r>
              <w:rPr>
                <w:sz w:val="16"/>
                <w:szCs w:val="16"/>
              </w:rPr>
              <w:t xml:space="preserve"> nodes = permanent </w:t>
            </w:r>
            <w:proofErr w:type="spellStart"/>
            <w:r>
              <w:rPr>
                <w:sz w:val="16"/>
                <w:szCs w:val="16"/>
              </w:rPr>
              <w:t>trach</w:t>
            </w:r>
            <w:proofErr w:type="spellEnd"/>
            <w:r>
              <w:rPr>
                <w:sz w:val="16"/>
                <w:szCs w:val="16"/>
              </w:rPr>
              <w:t xml:space="preserve"> for both, will not be able to speak normally</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08" type="#_x0000_t75" style="width:248.65pt;height:186.7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508" DrawAspect="Content" ObjectID="_1389282765" r:id="rId82"/>
              </w:object>
            </w:r>
          </w:p>
          <w:p w:rsidR="00887535" w:rsidRDefault="00887535" w:rsidP="006A2C95">
            <w:pPr>
              <w:spacing w:line="360" w:lineRule="auto"/>
            </w:pPr>
          </w:p>
        </w:tc>
        <w:tc>
          <w:tcPr>
            <w:tcW w:w="4500" w:type="dxa"/>
          </w:tcPr>
          <w:p w:rsidR="0050458F" w:rsidRPr="005D007F" w:rsidRDefault="0050458F" w:rsidP="0050458F">
            <w:pPr>
              <w:numPr>
                <w:ilvl w:val="1"/>
                <w:numId w:val="2"/>
              </w:numPr>
              <w:spacing w:after="0"/>
              <w:rPr>
                <w:sz w:val="16"/>
                <w:szCs w:val="16"/>
              </w:rPr>
            </w:pPr>
            <w:r>
              <w:rPr>
                <w:sz w:val="16"/>
                <w:szCs w:val="16"/>
              </w:rPr>
              <w:t>Can never fully prepare someone for an outward appearance change</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09" type="#_x0000_t75" style="width:248.65pt;height:186.7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509" DrawAspect="Content" ObjectID="_1389282766" r:id="rId84"/>
              </w:object>
            </w:r>
          </w:p>
        </w:tc>
        <w:tc>
          <w:tcPr>
            <w:tcW w:w="4500" w:type="dxa"/>
          </w:tcPr>
          <w:p w:rsidR="0050458F" w:rsidRDefault="0050458F" w:rsidP="0050458F">
            <w:pPr>
              <w:numPr>
                <w:ilvl w:val="1"/>
                <w:numId w:val="2"/>
              </w:numPr>
              <w:spacing w:after="0"/>
              <w:rPr>
                <w:sz w:val="16"/>
                <w:szCs w:val="16"/>
              </w:rPr>
            </w:pPr>
            <w:r>
              <w:rPr>
                <w:sz w:val="16"/>
                <w:szCs w:val="16"/>
              </w:rPr>
              <w:t xml:space="preserve">Exercise, perform range of motion pretty quickly after </w:t>
            </w:r>
            <w:proofErr w:type="spellStart"/>
            <w:r>
              <w:rPr>
                <w:sz w:val="16"/>
                <w:szCs w:val="16"/>
              </w:rPr>
              <w:t>sx</w:t>
            </w:r>
            <w:proofErr w:type="spellEnd"/>
            <w:r>
              <w:rPr>
                <w:sz w:val="16"/>
                <w:szCs w:val="16"/>
              </w:rPr>
              <w:t>, don’t want muscles to lock if some have been removed</w:t>
            </w:r>
          </w:p>
          <w:p w:rsidR="0050458F" w:rsidRDefault="0050458F" w:rsidP="0050458F">
            <w:pPr>
              <w:numPr>
                <w:ilvl w:val="1"/>
                <w:numId w:val="2"/>
              </w:numPr>
              <w:spacing w:after="0"/>
              <w:rPr>
                <w:sz w:val="16"/>
                <w:szCs w:val="16"/>
              </w:rPr>
            </w:pPr>
            <w:r>
              <w:rPr>
                <w:sz w:val="16"/>
                <w:szCs w:val="16"/>
              </w:rPr>
              <w:t>Start stoma care right away if the pt is willing to learn</w:t>
            </w:r>
          </w:p>
          <w:p w:rsidR="0050458F" w:rsidRPr="005D007F" w:rsidRDefault="0050458F" w:rsidP="0050458F">
            <w:pPr>
              <w:numPr>
                <w:ilvl w:val="1"/>
                <w:numId w:val="2"/>
              </w:numPr>
              <w:spacing w:after="0"/>
              <w:rPr>
                <w:sz w:val="16"/>
                <w:szCs w:val="16"/>
              </w:rPr>
            </w:pPr>
            <w:r>
              <w:rPr>
                <w:sz w:val="16"/>
                <w:szCs w:val="16"/>
              </w:rPr>
              <w:t xml:space="preserve">Drain would expect </w:t>
            </w:r>
            <w:proofErr w:type="spellStart"/>
            <w:r>
              <w:rPr>
                <w:sz w:val="16"/>
                <w:szCs w:val="16"/>
              </w:rPr>
              <w:t>serosanginous</w:t>
            </w:r>
            <w:proofErr w:type="spellEnd"/>
            <w:r>
              <w:rPr>
                <w:sz w:val="16"/>
                <w:szCs w:val="16"/>
              </w:rPr>
              <w:t xml:space="preserve"> – check drains at least every 4 hours</w:t>
            </w:r>
          </w:p>
          <w:p w:rsidR="00887535" w:rsidRPr="00E15322" w:rsidRDefault="00887535" w:rsidP="0050458F">
            <w:pPr>
              <w:spacing w:after="0"/>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10" type="#_x0000_t75" style="width:248.65pt;height:186.7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510" DrawAspect="Content" ObjectID="_1389282767" r:id="rId86"/>
              </w:object>
            </w:r>
          </w:p>
          <w:p w:rsidR="00887535" w:rsidRDefault="00887535" w:rsidP="006A2C95">
            <w:pPr>
              <w:spacing w:line="360" w:lineRule="auto"/>
            </w:pPr>
          </w:p>
        </w:tc>
        <w:tc>
          <w:tcPr>
            <w:tcW w:w="4500" w:type="dxa"/>
          </w:tcPr>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11" type="#_x0000_t75" style="width:248.65pt;height:186.7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511" DrawAspect="Content" ObjectID="_1389282768" r:id="rId88"/>
              </w:object>
            </w:r>
          </w:p>
          <w:p w:rsidR="00887535" w:rsidRDefault="00887535" w:rsidP="006A2C95">
            <w:pPr>
              <w:spacing w:line="360" w:lineRule="auto"/>
            </w:pPr>
          </w:p>
        </w:tc>
        <w:tc>
          <w:tcPr>
            <w:tcW w:w="4500" w:type="dxa"/>
          </w:tcPr>
          <w:p w:rsidR="0050458F" w:rsidRDefault="0050458F" w:rsidP="0050458F">
            <w:pPr>
              <w:numPr>
                <w:ilvl w:val="1"/>
                <w:numId w:val="2"/>
              </w:numPr>
              <w:spacing w:after="0"/>
              <w:rPr>
                <w:sz w:val="16"/>
                <w:szCs w:val="16"/>
              </w:rPr>
            </w:pPr>
            <w:r>
              <w:rPr>
                <w:sz w:val="16"/>
                <w:szCs w:val="16"/>
              </w:rPr>
              <w:t>In area post-op</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12" type="#_x0000_t75" style="width:248.65pt;height:186.7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512" DrawAspect="Content" ObjectID="_1389282769" r:id="rId90"/>
              </w:object>
            </w:r>
          </w:p>
        </w:tc>
        <w:tc>
          <w:tcPr>
            <w:tcW w:w="4500" w:type="dxa"/>
          </w:tcPr>
          <w:p w:rsidR="0050458F" w:rsidRDefault="0050458F" w:rsidP="0050458F">
            <w:pPr>
              <w:numPr>
                <w:ilvl w:val="1"/>
                <w:numId w:val="2"/>
              </w:numPr>
              <w:spacing w:after="0"/>
              <w:rPr>
                <w:sz w:val="16"/>
                <w:szCs w:val="16"/>
              </w:rPr>
            </w:pPr>
            <w:r>
              <w:rPr>
                <w:sz w:val="16"/>
                <w:szCs w:val="16"/>
              </w:rPr>
              <w:t>Try non-</w:t>
            </w:r>
            <w:proofErr w:type="spellStart"/>
            <w:r>
              <w:rPr>
                <w:sz w:val="16"/>
                <w:szCs w:val="16"/>
              </w:rPr>
              <w:t>pharm</w:t>
            </w:r>
            <w:proofErr w:type="spellEnd"/>
            <w:r>
              <w:rPr>
                <w:sz w:val="16"/>
                <w:szCs w:val="16"/>
              </w:rPr>
              <w:t xml:space="preserve"> interventions, distraction, repositioning</w:t>
            </w:r>
          </w:p>
          <w:p w:rsidR="0050458F" w:rsidRDefault="0050458F" w:rsidP="0050458F">
            <w:pPr>
              <w:numPr>
                <w:ilvl w:val="1"/>
                <w:numId w:val="2"/>
              </w:numPr>
              <w:spacing w:after="0"/>
              <w:rPr>
                <w:sz w:val="16"/>
                <w:szCs w:val="16"/>
              </w:rPr>
            </w:pPr>
            <w:r>
              <w:rPr>
                <w:sz w:val="16"/>
                <w:szCs w:val="16"/>
              </w:rPr>
              <w:t xml:space="preserve">Keep head elevated will decrease swelling </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13" type="#_x0000_t75" style="width:248.65pt;height:186.7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1513" DrawAspect="Content" ObjectID="_1389282770" r:id="rId92"/>
              </w:object>
            </w:r>
          </w:p>
          <w:p w:rsidR="00887535" w:rsidRDefault="00887535" w:rsidP="006A2C95">
            <w:pPr>
              <w:spacing w:line="360" w:lineRule="auto"/>
            </w:pPr>
          </w:p>
        </w:tc>
        <w:tc>
          <w:tcPr>
            <w:tcW w:w="4500" w:type="dxa"/>
          </w:tcPr>
          <w:p w:rsidR="0050458F" w:rsidRDefault="0050458F" w:rsidP="0050458F">
            <w:pPr>
              <w:spacing w:after="0"/>
              <w:rPr>
                <w:sz w:val="16"/>
                <w:szCs w:val="16"/>
              </w:rPr>
            </w:pPr>
          </w:p>
          <w:p w:rsidR="0050458F" w:rsidRDefault="0050458F" w:rsidP="0050458F">
            <w:pPr>
              <w:numPr>
                <w:ilvl w:val="1"/>
                <w:numId w:val="2"/>
              </w:numPr>
              <w:spacing w:after="0"/>
              <w:rPr>
                <w:sz w:val="16"/>
                <w:szCs w:val="16"/>
              </w:rPr>
            </w:pPr>
            <w:r>
              <w:rPr>
                <w:sz w:val="16"/>
                <w:szCs w:val="16"/>
              </w:rPr>
              <w:t>Education – so pt will be aware that something might happen</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14" type="#_x0000_t75" style="width:248.65pt;height:186.7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1514" DrawAspect="Content" ObjectID="_1389282771" r:id="rId94"/>
              </w:object>
            </w:r>
          </w:p>
        </w:tc>
        <w:tc>
          <w:tcPr>
            <w:tcW w:w="4500" w:type="dxa"/>
          </w:tcPr>
          <w:p w:rsidR="0050458F" w:rsidRDefault="0050458F" w:rsidP="0050458F">
            <w:pPr>
              <w:numPr>
                <w:ilvl w:val="1"/>
                <w:numId w:val="2"/>
              </w:numPr>
              <w:spacing w:after="0"/>
              <w:rPr>
                <w:sz w:val="16"/>
                <w:szCs w:val="16"/>
              </w:rPr>
            </w:pPr>
            <w:r>
              <w:rPr>
                <w:sz w:val="16"/>
                <w:szCs w:val="16"/>
              </w:rPr>
              <w:t>Advance diet as tolerated with doc’s orders</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15" type="#_x0000_t75" style="width:248.65pt;height:186.7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1515" DrawAspect="Content" ObjectID="_1389282772" r:id="rId96"/>
              </w:object>
            </w:r>
          </w:p>
        </w:tc>
        <w:tc>
          <w:tcPr>
            <w:tcW w:w="4500" w:type="dxa"/>
          </w:tcPr>
          <w:p w:rsidR="0050458F" w:rsidRDefault="0050458F" w:rsidP="0050458F">
            <w:pPr>
              <w:numPr>
                <w:ilvl w:val="1"/>
                <w:numId w:val="2"/>
              </w:numPr>
              <w:spacing w:after="0"/>
              <w:rPr>
                <w:sz w:val="16"/>
                <w:szCs w:val="16"/>
              </w:rPr>
            </w:pPr>
            <w:r>
              <w:rPr>
                <w:sz w:val="16"/>
                <w:szCs w:val="16"/>
              </w:rPr>
              <w:t>Assistive devices, speaking valve or handheld machine that helps pt communicate</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16" type="#_x0000_t75" style="width:248.65pt;height:186.7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1516" DrawAspect="Content" ObjectID="_1389282773" r:id="rId98"/>
              </w:object>
            </w:r>
          </w:p>
          <w:p w:rsidR="00887535" w:rsidRDefault="00887535" w:rsidP="006A2C95">
            <w:pPr>
              <w:spacing w:line="360" w:lineRule="auto"/>
            </w:pPr>
          </w:p>
        </w:tc>
        <w:tc>
          <w:tcPr>
            <w:tcW w:w="4500" w:type="dxa"/>
          </w:tcPr>
          <w:p w:rsidR="0050458F" w:rsidRDefault="0050458F" w:rsidP="0050458F">
            <w:pPr>
              <w:numPr>
                <w:ilvl w:val="1"/>
                <w:numId w:val="2"/>
              </w:numPr>
              <w:spacing w:after="0"/>
              <w:rPr>
                <w:sz w:val="16"/>
                <w:szCs w:val="16"/>
              </w:rPr>
            </w:pPr>
            <w:r>
              <w:rPr>
                <w:sz w:val="16"/>
                <w:szCs w:val="16"/>
              </w:rPr>
              <w:t>Picks up vibrations &amp; uses a mechanical voice</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17" type="#_x0000_t75" style="width:248.65pt;height:186.7pt"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1517" DrawAspect="Content" ObjectID="_1389282774" r:id="rId100"/>
              </w:object>
            </w:r>
          </w:p>
          <w:p w:rsidR="00887535" w:rsidRDefault="00887535" w:rsidP="006A2C95">
            <w:pPr>
              <w:spacing w:line="360" w:lineRule="auto"/>
            </w:pPr>
          </w:p>
        </w:tc>
        <w:tc>
          <w:tcPr>
            <w:tcW w:w="4500" w:type="dxa"/>
          </w:tcPr>
          <w:p w:rsidR="0050458F" w:rsidRDefault="0050458F" w:rsidP="0050458F">
            <w:pPr>
              <w:numPr>
                <w:ilvl w:val="1"/>
                <w:numId w:val="2"/>
              </w:numPr>
              <w:spacing w:after="0"/>
              <w:rPr>
                <w:sz w:val="16"/>
                <w:szCs w:val="16"/>
              </w:rPr>
            </w:pPr>
            <w:r>
              <w:rPr>
                <w:sz w:val="16"/>
                <w:szCs w:val="16"/>
              </w:rPr>
              <w:t xml:space="preserve">Take care of area so infection </w:t>
            </w:r>
            <w:proofErr w:type="spellStart"/>
            <w:r>
              <w:rPr>
                <w:sz w:val="16"/>
                <w:szCs w:val="16"/>
              </w:rPr>
              <w:t>dosen’t</w:t>
            </w:r>
            <w:proofErr w:type="spellEnd"/>
            <w:r>
              <w:rPr>
                <w:sz w:val="16"/>
                <w:szCs w:val="16"/>
              </w:rPr>
              <w:t xml:space="preserve"> further affect appearance</w:t>
            </w:r>
          </w:p>
          <w:p w:rsidR="0050458F" w:rsidRDefault="0050458F" w:rsidP="0050458F">
            <w:pPr>
              <w:numPr>
                <w:ilvl w:val="1"/>
                <w:numId w:val="2"/>
              </w:numPr>
              <w:spacing w:after="0"/>
              <w:rPr>
                <w:sz w:val="16"/>
                <w:szCs w:val="16"/>
              </w:rPr>
            </w:pPr>
            <w:r>
              <w:rPr>
                <w:sz w:val="16"/>
                <w:szCs w:val="16"/>
              </w:rPr>
              <w:t>Improve appearance can be something as simple as covering the area with a scarf or turtleneck</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182" w:dyaOrig="5399">
                <v:shape id="_x0000_i1518" type="#_x0000_t75" style="width:248.65pt;height:186.7pt"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1518" DrawAspect="Content" ObjectID="_1389282775" r:id="rId102"/>
              </w:object>
            </w:r>
          </w:p>
        </w:tc>
        <w:tc>
          <w:tcPr>
            <w:tcW w:w="4500" w:type="dxa"/>
          </w:tcPr>
          <w:p w:rsidR="0050458F" w:rsidRDefault="0050458F" w:rsidP="0050458F">
            <w:pPr>
              <w:numPr>
                <w:ilvl w:val="1"/>
                <w:numId w:val="2"/>
              </w:numPr>
              <w:spacing w:after="0"/>
              <w:rPr>
                <w:sz w:val="16"/>
                <w:szCs w:val="16"/>
              </w:rPr>
            </w:pPr>
            <w:r>
              <w:rPr>
                <w:sz w:val="16"/>
                <w:szCs w:val="16"/>
              </w:rPr>
              <w:t>#4</w:t>
            </w:r>
          </w:p>
          <w:p w:rsidR="00887535" w:rsidRPr="00E15322" w:rsidRDefault="00887535" w:rsidP="00E15322">
            <w:pPr>
              <w:spacing w:after="0" w:line="240" w:lineRule="auto"/>
              <w:rPr>
                <w:sz w:val="18"/>
                <w:szCs w:val="18"/>
              </w:rPr>
            </w:pPr>
          </w:p>
        </w:tc>
      </w:tr>
      <w:tr w:rsidR="00887535" w:rsidRPr="00E15322" w:rsidTr="00960B33">
        <w:trPr>
          <w:trHeight w:val="4000"/>
        </w:trPr>
        <w:tc>
          <w:tcPr>
            <w:tcW w:w="5508" w:type="dxa"/>
          </w:tcPr>
          <w:p w:rsidR="00887535" w:rsidRDefault="00887535" w:rsidP="006A2C95">
            <w:pPr>
              <w:spacing w:line="360" w:lineRule="auto"/>
            </w:pPr>
            <w:r>
              <w:object w:dxaOrig="7037" w:dyaOrig="5288">
                <v:shape id="_x0000_i1519" type="#_x0000_t75" style="width:244.45pt;height:183.35pt"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1519" DrawAspect="Content" ObjectID="_1389282776" r:id="rId104"/>
              </w:object>
            </w:r>
          </w:p>
        </w:tc>
        <w:tc>
          <w:tcPr>
            <w:tcW w:w="4500" w:type="dxa"/>
          </w:tcPr>
          <w:p w:rsidR="0050458F" w:rsidRDefault="0050458F" w:rsidP="0050458F">
            <w:pPr>
              <w:spacing w:after="0"/>
              <w:rPr>
                <w:sz w:val="16"/>
                <w:szCs w:val="16"/>
              </w:rPr>
            </w:pPr>
          </w:p>
          <w:p w:rsidR="0050458F" w:rsidRDefault="0050458F" w:rsidP="0050458F">
            <w:pPr>
              <w:spacing w:after="0"/>
              <w:rPr>
                <w:sz w:val="16"/>
                <w:szCs w:val="16"/>
              </w:rPr>
            </w:pPr>
          </w:p>
          <w:p w:rsidR="0050458F" w:rsidRDefault="0050458F" w:rsidP="0050458F">
            <w:pPr>
              <w:numPr>
                <w:ilvl w:val="1"/>
                <w:numId w:val="2"/>
              </w:numPr>
              <w:spacing w:after="0"/>
              <w:rPr>
                <w:sz w:val="16"/>
                <w:szCs w:val="16"/>
              </w:rPr>
            </w:pPr>
            <w:r>
              <w:rPr>
                <w:sz w:val="16"/>
                <w:szCs w:val="16"/>
              </w:rPr>
              <w:t>#1, can shower but have to cover area, don’t limit fluid, sense of taste &amp; smell may never come back</w:t>
            </w:r>
          </w:p>
          <w:p w:rsidR="00887535" w:rsidRPr="00E15322" w:rsidRDefault="00887535" w:rsidP="00E15322">
            <w:pPr>
              <w:spacing w:after="0" w:line="240" w:lineRule="auto"/>
              <w:rPr>
                <w:sz w:val="18"/>
                <w:szCs w:val="18"/>
              </w:rPr>
            </w:pPr>
          </w:p>
        </w:tc>
      </w:tr>
    </w:tbl>
    <w:p w:rsidR="00031FE3" w:rsidRDefault="00031FE3"/>
    <w:sectPr w:rsidR="00031FE3" w:rsidSect="00960B33">
      <w:headerReference w:type="even" r:id="rId105"/>
      <w:headerReference w:type="default" r:id="rId106"/>
      <w:footerReference w:type="even" r:id="rId107"/>
      <w:footerReference w:type="default" r:id="rId108"/>
      <w:pgSz w:w="12240" w:h="15840"/>
      <w:pgMar w:top="720" w:right="1008" w:bottom="720" w:left="100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15322" w:rsidRDefault="00E15322" w:rsidP="00960B33">
      <w:pPr>
        <w:spacing w:after="0" w:line="240" w:lineRule="auto"/>
      </w:pPr>
      <w:r>
        <w:separator/>
      </w:r>
    </w:p>
  </w:endnote>
  <w:endnote w:type="continuationSeparator" w:id="0">
    <w:p w:rsidR="00E15322" w:rsidRDefault="00E15322" w:rsidP="00960B3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8230839"/>
      <w:docPartObj>
        <w:docPartGallery w:val="Page Numbers (Bottom of Page)"/>
        <w:docPartUnique/>
      </w:docPartObj>
    </w:sdtPr>
    <w:sdtContent>
      <w:p w:rsidR="00E15322" w:rsidRDefault="00E15322">
        <w:pPr>
          <w:pStyle w:val="Footer"/>
        </w:pPr>
        <w:fldSimple w:instr=" PAGE   \* MERGEFORMAT ">
          <w:r w:rsidR="0056747D">
            <w:rPr>
              <w:noProof/>
            </w:rPr>
            <w:t>12</w:t>
          </w:r>
        </w:fldSimple>
      </w:p>
    </w:sdtContent>
  </w:sdt>
  <w:p w:rsidR="00E15322" w:rsidRDefault="00E1532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5322" w:rsidRDefault="00E15322">
    <w:pPr>
      <w:pStyle w:val="Footer"/>
      <w:jc w:val="right"/>
    </w:pPr>
    <w:sdt>
      <w:sdtPr>
        <w:id w:val="478230836"/>
        <w:docPartObj>
          <w:docPartGallery w:val="Page Numbers (Bottom of Page)"/>
          <w:docPartUnique/>
        </w:docPartObj>
      </w:sdtPr>
      <w:sdtContent>
        <w:fldSimple w:instr=" PAGE   \* MERGEFORMAT ">
          <w:r w:rsidR="0056747D">
            <w:rPr>
              <w:noProof/>
            </w:rPr>
            <w:t>13</w:t>
          </w:r>
        </w:fldSimple>
      </w:sdtContent>
    </w:sdt>
  </w:p>
  <w:p w:rsidR="00E15322" w:rsidRDefault="00E1532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15322" w:rsidRDefault="00E15322" w:rsidP="00960B33">
      <w:pPr>
        <w:spacing w:after="0" w:line="240" w:lineRule="auto"/>
      </w:pPr>
      <w:r>
        <w:separator/>
      </w:r>
    </w:p>
  </w:footnote>
  <w:footnote w:type="continuationSeparator" w:id="0">
    <w:p w:rsidR="00E15322" w:rsidRDefault="00E15322" w:rsidP="00960B3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5322" w:rsidRDefault="00E15322" w:rsidP="00960B33">
    <w:pPr>
      <w:pStyle w:val="Header"/>
    </w:pPr>
    <w:r>
      <w:t>Ch 27 – Upper Respiratory Problems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5322" w:rsidRDefault="00E15322" w:rsidP="00960B33">
    <w:pPr>
      <w:pStyle w:val="Header"/>
      <w:jc w:val="right"/>
    </w:pPr>
    <w:r>
      <w:t>Ch 27 – Upper Respiratory Problems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8316E"/>
    <w:multiLevelType w:val="multilevel"/>
    <w:tmpl w:val="DE62E102"/>
    <w:styleLink w:val="Mine2"/>
    <w:lvl w:ilvl="0">
      <w:start w:val="1"/>
      <w:numFmt w:val="bullet"/>
      <w:lvlText w:val=""/>
      <w:lvlJc w:val="left"/>
      <w:pPr>
        <w:tabs>
          <w:tab w:val="num" w:pos="720"/>
        </w:tabs>
        <w:ind w:left="936" w:hanging="576"/>
      </w:pPr>
      <w:rPr>
        <w:rFonts w:ascii="Wingdings" w:hAnsi="Wingdings" w:hint="default"/>
      </w:rPr>
    </w:lvl>
    <w:lvl w:ilvl="1">
      <w:start w:val="1"/>
      <w:numFmt w:val="bullet"/>
      <w:lvlText w:val=""/>
      <w:lvlJc w:val="left"/>
      <w:pPr>
        <w:tabs>
          <w:tab w:val="num" w:pos="1152"/>
        </w:tabs>
        <w:ind w:left="1368" w:hanging="576"/>
      </w:pPr>
      <w:rPr>
        <w:rFonts w:ascii="Wingdings" w:hAnsi="Wingdings" w:hint="default"/>
      </w:rPr>
    </w:lvl>
    <w:lvl w:ilvl="2">
      <w:start w:val="1"/>
      <w:numFmt w:val="bullet"/>
      <w:lvlText w:val=""/>
      <w:lvlJc w:val="left"/>
      <w:pPr>
        <w:tabs>
          <w:tab w:val="num" w:pos="1584"/>
        </w:tabs>
        <w:ind w:left="1800" w:hanging="576"/>
      </w:pPr>
      <w:rPr>
        <w:rFonts w:ascii="Wingdings" w:hAnsi="Wingdings" w:hint="default"/>
      </w:rPr>
    </w:lvl>
    <w:lvl w:ilvl="3">
      <w:start w:val="1"/>
      <w:numFmt w:val="bullet"/>
      <w:lvlText w:val=""/>
      <w:lvlJc w:val="left"/>
      <w:pPr>
        <w:tabs>
          <w:tab w:val="num" w:pos="2016"/>
        </w:tabs>
        <w:ind w:left="2232" w:hanging="576"/>
      </w:pPr>
      <w:rPr>
        <w:rFonts w:ascii="Symbol" w:hAnsi="Symbol" w:hint="default"/>
      </w:rPr>
    </w:lvl>
    <w:lvl w:ilvl="4">
      <w:start w:val="1"/>
      <w:numFmt w:val="bullet"/>
      <w:lvlText w:val=""/>
      <w:lvlJc w:val="left"/>
      <w:pPr>
        <w:tabs>
          <w:tab w:val="num" w:pos="2448"/>
        </w:tabs>
        <w:ind w:left="2664" w:hanging="576"/>
      </w:pPr>
      <w:rPr>
        <w:rFonts w:ascii="Symbol" w:hAnsi="Symbol" w:hint="default"/>
      </w:rPr>
    </w:lvl>
    <w:lvl w:ilvl="5">
      <w:start w:val="1"/>
      <w:numFmt w:val="bullet"/>
      <w:lvlText w:val=""/>
      <w:lvlJc w:val="left"/>
      <w:pPr>
        <w:tabs>
          <w:tab w:val="num" w:pos="2880"/>
        </w:tabs>
        <w:ind w:left="3096" w:hanging="576"/>
      </w:pPr>
      <w:rPr>
        <w:rFonts w:ascii="Wingdings" w:hAnsi="Wingdings" w:hint="default"/>
      </w:rPr>
    </w:lvl>
    <w:lvl w:ilvl="6">
      <w:start w:val="1"/>
      <w:numFmt w:val="bullet"/>
      <w:lvlText w:val=""/>
      <w:lvlJc w:val="left"/>
      <w:pPr>
        <w:tabs>
          <w:tab w:val="num" w:pos="3312"/>
        </w:tabs>
        <w:ind w:left="3528" w:hanging="576"/>
      </w:pPr>
      <w:rPr>
        <w:rFonts w:ascii="Wingdings" w:hAnsi="Wingdings" w:hint="default"/>
      </w:rPr>
    </w:lvl>
    <w:lvl w:ilvl="7">
      <w:start w:val="1"/>
      <w:numFmt w:val="bullet"/>
      <w:lvlText w:val=""/>
      <w:lvlJc w:val="left"/>
      <w:pPr>
        <w:tabs>
          <w:tab w:val="num" w:pos="3744"/>
        </w:tabs>
        <w:ind w:left="3960" w:hanging="576"/>
      </w:pPr>
      <w:rPr>
        <w:rFonts w:ascii="Symbol" w:hAnsi="Symbol" w:hint="default"/>
      </w:rPr>
    </w:lvl>
    <w:lvl w:ilvl="8">
      <w:start w:val="1"/>
      <w:numFmt w:val="bullet"/>
      <w:lvlText w:val=""/>
      <w:lvlJc w:val="left"/>
      <w:pPr>
        <w:tabs>
          <w:tab w:val="num" w:pos="4176"/>
        </w:tabs>
        <w:ind w:left="4392" w:hanging="576"/>
      </w:pPr>
      <w:rPr>
        <w:rFonts w:ascii="Symbol" w:hAnsi="Symbol" w:hint="default"/>
      </w:rPr>
    </w:lvl>
  </w:abstractNum>
  <w:abstractNum w:abstractNumId="1">
    <w:nsid w:val="09F41273"/>
    <w:multiLevelType w:val="multilevel"/>
    <w:tmpl w:val="DE62E102"/>
    <w:numStyleLink w:val="Mine2"/>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rsids>
    <w:rsidRoot w:val="006A2C95"/>
    <w:rsid w:val="00031FE3"/>
    <w:rsid w:val="00267064"/>
    <w:rsid w:val="003121A7"/>
    <w:rsid w:val="00495346"/>
    <w:rsid w:val="0050458F"/>
    <w:rsid w:val="0056747D"/>
    <w:rsid w:val="006A2C95"/>
    <w:rsid w:val="00887535"/>
    <w:rsid w:val="00906863"/>
    <w:rsid w:val="00960B33"/>
    <w:rsid w:val="009B7254"/>
    <w:rsid w:val="00A2356C"/>
    <w:rsid w:val="00AB03CC"/>
    <w:rsid w:val="00C135D4"/>
    <w:rsid w:val="00C2528F"/>
    <w:rsid w:val="00CD4CC3"/>
    <w:rsid w:val="00E1532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1F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60B3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60B33"/>
  </w:style>
  <w:style w:type="paragraph" w:styleId="Footer">
    <w:name w:val="footer"/>
    <w:basedOn w:val="Normal"/>
    <w:link w:val="FooterChar"/>
    <w:uiPriority w:val="99"/>
    <w:unhideWhenUsed/>
    <w:rsid w:val="00960B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60B33"/>
  </w:style>
  <w:style w:type="numbering" w:customStyle="1" w:styleId="Mine2">
    <w:name w:val="Mine2"/>
    <w:uiPriority w:val="99"/>
    <w:rsid w:val="00E15322"/>
    <w:pPr>
      <w:numPr>
        <w:numId w:val="1"/>
      </w:numPr>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Office_PowerPoint_Slide10.sldx"/><Relationship Id="rId21" Type="http://schemas.openxmlformats.org/officeDocument/2006/relationships/image" Target="media/image8.emf"/><Relationship Id="rId42" Type="http://schemas.openxmlformats.org/officeDocument/2006/relationships/package" Target="embeddings/Microsoft_Office_PowerPoint_Slide18.sl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Office_PowerPoint_Slide31.sldx"/><Relationship Id="rId84" Type="http://schemas.openxmlformats.org/officeDocument/2006/relationships/package" Target="embeddings/Microsoft_Office_PowerPoint_Slide39.sldx"/><Relationship Id="rId89" Type="http://schemas.openxmlformats.org/officeDocument/2006/relationships/image" Target="media/image42.emf"/><Relationship Id="rId2" Type="http://schemas.openxmlformats.org/officeDocument/2006/relationships/styles" Target="styles.xml"/><Relationship Id="rId16" Type="http://schemas.openxmlformats.org/officeDocument/2006/relationships/package" Target="embeddings/Microsoft_Office_PowerPoint_Slide5.sldx"/><Relationship Id="rId29" Type="http://schemas.openxmlformats.org/officeDocument/2006/relationships/image" Target="media/image12.emf"/><Relationship Id="rId107" Type="http://schemas.openxmlformats.org/officeDocument/2006/relationships/footer" Target="footer1.xml"/><Relationship Id="rId11" Type="http://schemas.openxmlformats.org/officeDocument/2006/relationships/image" Target="media/image3.emf"/><Relationship Id="rId24" Type="http://schemas.openxmlformats.org/officeDocument/2006/relationships/package" Target="embeddings/Microsoft_Office_PowerPoint_Slide9.sldx"/><Relationship Id="rId32" Type="http://schemas.openxmlformats.org/officeDocument/2006/relationships/package" Target="embeddings/Microsoft_Office_PowerPoint_Slide13.sldx"/><Relationship Id="rId37" Type="http://schemas.openxmlformats.org/officeDocument/2006/relationships/image" Target="media/image16.emf"/><Relationship Id="rId40" Type="http://schemas.openxmlformats.org/officeDocument/2006/relationships/package" Target="embeddings/Microsoft_Office_PowerPoint_Slide17.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Office_PowerPoint_Slide26.sldx"/><Relationship Id="rId66" Type="http://schemas.openxmlformats.org/officeDocument/2006/relationships/package" Target="embeddings/Microsoft_Office_PowerPoint_Slide30.sldx"/><Relationship Id="rId74" Type="http://schemas.openxmlformats.org/officeDocument/2006/relationships/package" Target="embeddings/Microsoft_Office_PowerPoint_Slide34.sldx"/><Relationship Id="rId79" Type="http://schemas.openxmlformats.org/officeDocument/2006/relationships/image" Target="media/image37.emf"/><Relationship Id="rId87" Type="http://schemas.openxmlformats.org/officeDocument/2006/relationships/image" Target="media/image41.emf"/><Relationship Id="rId102" Type="http://schemas.openxmlformats.org/officeDocument/2006/relationships/package" Target="embeddings/Microsoft_Office_PowerPoint_Slide48.sldx"/><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8.emf"/><Relationship Id="rId82" Type="http://schemas.openxmlformats.org/officeDocument/2006/relationships/package" Target="embeddings/Microsoft_Office_PowerPoint_Slide38.sldx"/><Relationship Id="rId90" Type="http://schemas.openxmlformats.org/officeDocument/2006/relationships/package" Target="embeddings/Microsoft_Office_PowerPoint_Slide42.sldx"/><Relationship Id="rId95" Type="http://schemas.openxmlformats.org/officeDocument/2006/relationships/image" Target="media/image45.emf"/><Relationship Id="rId19" Type="http://schemas.openxmlformats.org/officeDocument/2006/relationships/image" Target="media/image7.emf"/><Relationship Id="rId14" Type="http://schemas.openxmlformats.org/officeDocument/2006/relationships/package" Target="embeddings/Microsoft_Office_PowerPoint_Slide4.sldx"/><Relationship Id="rId22" Type="http://schemas.openxmlformats.org/officeDocument/2006/relationships/package" Target="embeddings/Microsoft_Office_PowerPoint_Slide8.sldx"/><Relationship Id="rId27" Type="http://schemas.openxmlformats.org/officeDocument/2006/relationships/image" Target="media/image11.emf"/><Relationship Id="rId30" Type="http://schemas.openxmlformats.org/officeDocument/2006/relationships/package" Target="embeddings/Microsoft_Office_PowerPoint_Slide12.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Office_PowerPoint_Slide21.sldx"/><Relationship Id="rId56" Type="http://schemas.openxmlformats.org/officeDocument/2006/relationships/package" Target="embeddings/Microsoft_Office_PowerPoint_Slide25.sldx"/><Relationship Id="rId64" Type="http://schemas.openxmlformats.org/officeDocument/2006/relationships/package" Target="embeddings/Microsoft_Office_PowerPoint_Slide29.sldx"/><Relationship Id="rId69" Type="http://schemas.openxmlformats.org/officeDocument/2006/relationships/image" Target="media/image32.emf"/><Relationship Id="rId77" Type="http://schemas.openxmlformats.org/officeDocument/2006/relationships/image" Target="media/image36.emf"/><Relationship Id="rId100" Type="http://schemas.openxmlformats.org/officeDocument/2006/relationships/package" Target="embeddings/Microsoft_Office_PowerPoint_Slide47.sldx"/><Relationship Id="rId105" Type="http://schemas.openxmlformats.org/officeDocument/2006/relationships/header" Target="header1.xml"/><Relationship Id="rId8" Type="http://schemas.openxmlformats.org/officeDocument/2006/relationships/package" Target="embeddings/Microsoft_Office_PowerPoint_Slide1.sldx"/><Relationship Id="rId51" Type="http://schemas.openxmlformats.org/officeDocument/2006/relationships/image" Target="media/image23.emf"/><Relationship Id="rId72" Type="http://schemas.openxmlformats.org/officeDocument/2006/relationships/package" Target="embeddings/Microsoft_Office_PowerPoint_Slide33.sldx"/><Relationship Id="rId80" Type="http://schemas.openxmlformats.org/officeDocument/2006/relationships/package" Target="embeddings/Microsoft_Office_PowerPoint_Slide37.sldx"/><Relationship Id="rId85" Type="http://schemas.openxmlformats.org/officeDocument/2006/relationships/image" Target="media/image40.emf"/><Relationship Id="rId93" Type="http://schemas.openxmlformats.org/officeDocument/2006/relationships/image" Target="media/image44.emf"/><Relationship Id="rId98" Type="http://schemas.openxmlformats.org/officeDocument/2006/relationships/package" Target="embeddings/Microsoft_Office_PowerPoint_Slide46.sldx"/><Relationship Id="rId3" Type="http://schemas.openxmlformats.org/officeDocument/2006/relationships/settings" Target="settings.xml"/><Relationship Id="rId12" Type="http://schemas.openxmlformats.org/officeDocument/2006/relationships/package" Target="embeddings/Microsoft_Office_PowerPoint_Slide3.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Office_PowerPoint_Slide16.sldx"/><Relationship Id="rId46" Type="http://schemas.openxmlformats.org/officeDocument/2006/relationships/package" Target="embeddings/Microsoft_Office_PowerPoint_Slide20.sldx"/><Relationship Id="rId59" Type="http://schemas.openxmlformats.org/officeDocument/2006/relationships/image" Target="media/image27.emf"/><Relationship Id="rId67" Type="http://schemas.openxmlformats.org/officeDocument/2006/relationships/image" Target="media/image31.emf"/><Relationship Id="rId103" Type="http://schemas.openxmlformats.org/officeDocument/2006/relationships/image" Target="media/image49.emf"/><Relationship Id="rId108" Type="http://schemas.openxmlformats.org/officeDocument/2006/relationships/footer" Target="footer2.xml"/><Relationship Id="rId20" Type="http://schemas.openxmlformats.org/officeDocument/2006/relationships/package" Target="embeddings/Microsoft_Office_PowerPoint_Slide7.sldx"/><Relationship Id="rId41" Type="http://schemas.openxmlformats.org/officeDocument/2006/relationships/image" Target="media/image18.emf"/><Relationship Id="rId54" Type="http://schemas.openxmlformats.org/officeDocument/2006/relationships/package" Target="embeddings/Microsoft_Office_PowerPoint_Slide24.sldx"/><Relationship Id="rId62" Type="http://schemas.openxmlformats.org/officeDocument/2006/relationships/package" Target="embeddings/Microsoft_Office_PowerPoint_Slide28.sldx"/><Relationship Id="rId70" Type="http://schemas.openxmlformats.org/officeDocument/2006/relationships/package" Target="embeddings/Microsoft_Office_PowerPoint_Slide32.sldx"/><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package" Target="embeddings/Microsoft_Office_PowerPoint_Slide41.sldx"/><Relationship Id="rId91" Type="http://schemas.openxmlformats.org/officeDocument/2006/relationships/image" Target="media/image43.emf"/><Relationship Id="rId96" Type="http://schemas.openxmlformats.org/officeDocument/2006/relationships/package" Target="embeddings/Microsoft_Office_PowerPoint_Slide45.sldx"/><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Office_PowerPoint_Slide11.sldx"/><Relationship Id="rId36" Type="http://schemas.openxmlformats.org/officeDocument/2006/relationships/package" Target="embeddings/Microsoft_Office_PowerPoint_Slide15.sldx"/><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header" Target="header2.xml"/><Relationship Id="rId10" Type="http://schemas.openxmlformats.org/officeDocument/2006/relationships/package" Target="embeddings/Microsoft_Office_PowerPoint_Slide2.sldx"/><Relationship Id="rId31" Type="http://schemas.openxmlformats.org/officeDocument/2006/relationships/image" Target="media/image13.emf"/><Relationship Id="rId44" Type="http://schemas.openxmlformats.org/officeDocument/2006/relationships/package" Target="embeddings/Microsoft_Office_PowerPoint_Slide19.sldx"/><Relationship Id="rId52" Type="http://schemas.openxmlformats.org/officeDocument/2006/relationships/package" Target="embeddings/Microsoft_Office_PowerPoint_Slide23.sldx"/><Relationship Id="rId60" Type="http://schemas.openxmlformats.org/officeDocument/2006/relationships/package" Target="embeddings/Microsoft_Office_PowerPoint_Slide27.sl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Microsoft_Office_PowerPoint_Slide36.sldx"/><Relationship Id="rId81" Type="http://schemas.openxmlformats.org/officeDocument/2006/relationships/image" Target="media/image38.emf"/><Relationship Id="rId86" Type="http://schemas.openxmlformats.org/officeDocument/2006/relationships/package" Target="embeddings/Microsoft_Office_PowerPoint_Slide40.sldx"/><Relationship Id="rId94" Type="http://schemas.openxmlformats.org/officeDocument/2006/relationships/package" Target="embeddings/Microsoft_Office_PowerPoint_Slide44.sldx"/><Relationship Id="rId99" Type="http://schemas.openxmlformats.org/officeDocument/2006/relationships/image" Target="media/image47.emf"/><Relationship Id="rId101" Type="http://schemas.openxmlformats.org/officeDocument/2006/relationships/image" Target="media/image48.emf"/><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Microsoft_Office_PowerPoint_Slide6.sldx"/><Relationship Id="rId39" Type="http://schemas.openxmlformats.org/officeDocument/2006/relationships/image" Target="media/image17.emf"/><Relationship Id="rId109" Type="http://schemas.openxmlformats.org/officeDocument/2006/relationships/fontTable" Target="fontTable.xml"/><Relationship Id="rId34" Type="http://schemas.openxmlformats.org/officeDocument/2006/relationships/package" Target="embeddings/Microsoft_Office_PowerPoint_Slide14.sldx"/><Relationship Id="rId50" Type="http://schemas.openxmlformats.org/officeDocument/2006/relationships/package" Target="embeddings/Microsoft_Office_PowerPoint_Slide22.sldx"/><Relationship Id="rId55" Type="http://schemas.openxmlformats.org/officeDocument/2006/relationships/image" Target="media/image25.emf"/><Relationship Id="rId76" Type="http://schemas.openxmlformats.org/officeDocument/2006/relationships/package" Target="embeddings/Microsoft_Office_PowerPoint_Slide35.sldx"/><Relationship Id="rId97" Type="http://schemas.openxmlformats.org/officeDocument/2006/relationships/image" Target="media/image46.emf"/><Relationship Id="rId104" Type="http://schemas.openxmlformats.org/officeDocument/2006/relationships/package" Target="embeddings/Microsoft_Office_PowerPoint_Slide49.sldx"/><Relationship Id="rId7" Type="http://schemas.openxmlformats.org/officeDocument/2006/relationships/image" Target="media/image1.emf"/><Relationship Id="rId71" Type="http://schemas.openxmlformats.org/officeDocument/2006/relationships/image" Target="media/image33.emf"/><Relationship Id="rId92" Type="http://schemas.openxmlformats.org/officeDocument/2006/relationships/package" Target="embeddings/Microsoft_Office_PowerPoint_Slide43.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TotalTime>
  <Pages>17</Pages>
  <Words>1610</Words>
  <Characters>9181</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Firelands Regional Medical Center</Company>
  <LinksUpToDate>false</LinksUpToDate>
  <CharactersWithSpaces>10770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cp:revision>
  <cp:lastPrinted>2012-01-28T23:57:00Z</cp:lastPrinted>
  <dcterms:created xsi:type="dcterms:W3CDTF">2012-01-26T03:37:00Z</dcterms:created>
  <dcterms:modified xsi:type="dcterms:W3CDTF">2012-01-29T00:02:00Z</dcterms:modified>
</cp:coreProperties>
</file>