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6F" w:rsidRPr="0052236F" w:rsidRDefault="0052236F" w:rsidP="0052236F">
      <w:pPr>
        <w:pStyle w:val="NormalWeb"/>
        <w:rPr>
          <w:rFonts w:ascii="Trebuchet MS" w:hAnsi="Trebuchet MS"/>
        </w:rPr>
      </w:pPr>
      <w:r w:rsidRPr="0052236F">
        <w:rPr>
          <w:rFonts w:ascii="Trebuchet MS" w:hAnsi="Trebuchet MS"/>
        </w:rPr>
        <w:t>1.  List your patients admitting diagnosis and past medical history</w:t>
      </w:r>
    </w:p>
    <w:p w:rsidR="0052236F" w:rsidRPr="0052236F" w:rsidRDefault="0052236F" w:rsidP="0052236F">
      <w:pPr>
        <w:pStyle w:val="NormalWeb"/>
        <w:numPr>
          <w:ilvl w:val="0"/>
          <w:numId w:val="1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Left Hip Fracture</w:t>
      </w:r>
    </w:p>
    <w:p w:rsidR="0052236F" w:rsidRPr="0052236F" w:rsidRDefault="0052236F" w:rsidP="0052236F">
      <w:pPr>
        <w:pStyle w:val="NormalWeb"/>
        <w:numPr>
          <w:ilvl w:val="0"/>
          <w:numId w:val="1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 xml:space="preserve">Syncope, Headaches, CAD, CHF, Pacemaker, Chest Pain, HTN, COPD, Lung Cancer, Osteoarthritis Back, Depression, Smoker, MI, Ischemic Colitis, Acute Bronchitis, unstable angina, Hernia, Hemorrhoid, ARDS, Arteriosclerotic Disease, Anemia, Thrombocytopenia, Hypokalemia, </w:t>
      </w:r>
      <w:proofErr w:type="spellStart"/>
      <w:r>
        <w:rPr>
          <w:rFonts w:ascii="Trebuchet MS" w:hAnsi="Trebuchet MS"/>
        </w:rPr>
        <w:t>Hypoatremia</w:t>
      </w:r>
      <w:proofErr w:type="spellEnd"/>
      <w:r>
        <w:rPr>
          <w:rFonts w:ascii="Trebuchet MS" w:hAnsi="Trebuchet MS"/>
        </w:rPr>
        <w:t xml:space="preserve">, hypothyroidism, Coronary Stents, High </w:t>
      </w:r>
      <w:proofErr w:type="spellStart"/>
      <w:r>
        <w:rPr>
          <w:rFonts w:ascii="Trebuchet MS" w:hAnsi="Trebuchet MS"/>
        </w:rPr>
        <w:t>Lipidemia</w:t>
      </w:r>
      <w:proofErr w:type="spellEnd"/>
      <w:r>
        <w:rPr>
          <w:rFonts w:ascii="Trebuchet MS" w:hAnsi="Trebuchet MS"/>
        </w:rPr>
        <w:t>, Peripheral Vascular Disease.</w:t>
      </w:r>
    </w:p>
    <w:p w:rsidR="0052236F" w:rsidRDefault="0052236F" w:rsidP="0052236F">
      <w:pPr>
        <w:pStyle w:val="NormalWeb"/>
        <w:rPr>
          <w:rFonts w:ascii="Trebuchet MS" w:hAnsi="Trebuchet MS"/>
        </w:rPr>
      </w:pPr>
      <w:r w:rsidRPr="0052236F">
        <w:rPr>
          <w:rFonts w:ascii="Trebuchet MS" w:hAnsi="Trebuchet MS"/>
        </w:rPr>
        <w:t>2.  Correlate your medications to each of the diagnoses listed above</w:t>
      </w:r>
    </w:p>
    <w:p w:rsidR="00B37C0E" w:rsidRPr="004E6C7D" w:rsidRDefault="004E6C7D" w:rsidP="004E6C7D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Synthroid- Hypothyroidism</w:t>
      </w:r>
    </w:p>
    <w:p w:rsidR="004E6C7D" w:rsidRPr="004E6C7D" w:rsidRDefault="004E6C7D" w:rsidP="004E6C7D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Aldactone- Hypokalemia</w:t>
      </w:r>
    </w:p>
    <w:p w:rsidR="004E6C7D" w:rsidRPr="004E6C7D" w:rsidRDefault="004E6C7D" w:rsidP="004E6C7D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proofErr w:type="spellStart"/>
      <w:r>
        <w:rPr>
          <w:rFonts w:ascii="Trebuchet MS" w:hAnsi="Trebuchet MS"/>
        </w:rPr>
        <w:t>Cordro</w:t>
      </w:r>
      <w:r w:rsidR="003874A9">
        <w:rPr>
          <w:rFonts w:ascii="Trebuchet MS" w:hAnsi="Trebuchet MS"/>
        </w:rPr>
        <w:t>ne</w:t>
      </w:r>
      <w:proofErr w:type="spellEnd"/>
      <w:r w:rsidR="003874A9">
        <w:rPr>
          <w:rFonts w:ascii="Trebuchet MS" w:hAnsi="Trebuchet MS"/>
        </w:rPr>
        <w:t>- MI</w:t>
      </w:r>
    </w:p>
    <w:p w:rsidR="004E6C7D" w:rsidRPr="003874A9" w:rsidRDefault="003874A9" w:rsidP="004E6C7D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Zoloft- Depression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Nicotine- Smoker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 xml:space="preserve">Sodium Chloride- Hypokalemia, </w:t>
      </w:r>
      <w:proofErr w:type="spellStart"/>
      <w:r>
        <w:rPr>
          <w:rFonts w:ascii="Trebuchet MS" w:hAnsi="Trebuchet MS"/>
        </w:rPr>
        <w:t>Hypoatremia</w:t>
      </w:r>
      <w:proofErr w:type="spellEnd"/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proofErr w:type="spellStart"/>
      <w:r>
        <w:rPr>
          <w:rFonts w:ascii="Trebuchet MS" w:hAnsi="Trebuchet MS"/>
        </w:rPr>
        <w:t>Senokot</w:t>
      </w:r>
      <w:proofErr w:type="spellEnd"/>
      <w:r>
        <w:rPr>
          <w:rFonts w:ascii="Trebuchet MS" w:hAnsi="Trebuchet MS"/>
        </w:rPr>
        <w:t>- Constipation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Colace- Constipation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Acetaminophen- Headaches, Pain, Osteoarthritis of Back, Hip Fracture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proofErr w:type="spellStart"/>
      <w:r>
        <w:rPr>
          <w:rFonts w:ascii="Trebuchet MS" w:hAnsi="Trebuchet MS"/>
        </w:rPr>
        <w:t>Atrovent</w:t>
      </w:r>
      <w:proofErr w:type="spellEnd"/>
      <w:r>
        <w:rPr>
          <w:rFonts w:ascii="Trebuchet MS" w:hAnsi="Trebuchet MS"/>
        </w:rPr>
        <w:t>- COPD, Smoker</w:t>
      </w:r>
      <w:r w:rsidR="00C7113F">
        <w:rPr>
          <w:rFonts w:ascii="Trebuchet MS" w:hAnsi="Trebuchet MS"/>
        </w:rPr>
        <w:t>, Bronchitis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proofErr w:type="spellStart"/>
      <w:r>
        <w:rPr>
          <w:rFonts w:ascii="Trebuchet MS" w:hAnsi="Trebuchet MS"/>
        </w:rPr>
        <w:t>Bentyl</w:t>
      </w:r>
      <w:proofErr w:type="spellEnd"/>
      <w:r>
        <w:rPr>
          <w:rFonts w:ascii="Trebuchet MS" w:hAnsi="Trebuchet MS"/>
        </w:rPr>
        <w:t>- Colitis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Coreg- CHF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Neurontin- Syncope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 xml:space="preserve">Pravastatin Sodium- MI, </w:t>
      </w:r>
      <w:proofErr w:type="spellStart"/>
      <w:r>
        <w:rPr>
          <w:rFonts w:ascii="Trebuchet MS" w:hAnsi="Trebuchet MS"/>
        </w:rPr>
        <w:t>Peripherl</w:t>
      </w:r>
      <w:proofErr w:type="spellEnd"/>
      <w:r>
        <w:rPr>
          <w:rFonts w:ascii="Trebuchet MS" w:hAnsi="Trebuchet MS"/>
        </w:rPr>
        <w:t xml:space="preserve"> Vascular Disease</w:t>
      </w:r>
    </w:p>
    <w:p w:rsidR="003874A9" w:rsidRPr="003874A9" w:rsidRDefault="003874A9" w:rsidP="003874A9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Percocet- Hip Fracture, Pain</w:t>
      </w:r>
    </w:p>
    <w:p w:rsidR="00C7113F" w:rsidRPr="00C7113F" w:rsidRDefault="003874A9" w:rsidP="00C7113F">
      <w:pPr>
        <w:pStyle w:val="NormalWeb"/>
        <w:numPr>
          <w:ilvl w:val="0"/>
          <w:numId w:val="2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Enoxaparin Sod</w:t>
      </w:r>
      <w:r w:rsidR="00C7113F">
        <w:rPr>
          <w:rFonts w:ascii="Trebuchet MS" w:hAnsi="Trebuchet MS"/>
        </w:rPr>
        <w:t>ium- Hip Fracture</w:t>
      </w:r>
    </w:p>
    <w:p w:rsidR="0052236F" w:rsidRDefault="0052236F" w:rsidP="0052236F">
      <w:pPr>
        <w:pStyle w:val="NormalWeb"/>
        <w:rPr>
          <w:rFonts w:ascii="Trebuchet MS" w:hAnsi="Trebuchet MS"/>
        </w:rPr>
      </w:pPr>
      <w:r w:rsidRPr="0052236F">
        <w:rPr>
          <w:rFonts w:ascii="Trebuchet MS" w:hAnsi="Trebuchet MS"/>
        </w:rPr>
        <w:t>3.  Correlate lab and diagnostics to each of the diagnoses listed above</w:t>
      </w:r>
    </w:p>
    <w:p w:rsidR="00C7113F" w:rsidRPr="00C7113F" w:rsidRDefault="00C7113F" w:rsidP="00C7113F">
      <w:pPr>
        <w:pStyle w:val="NormalWeb"/>
        <w:numPr>
          <w:ilvl w:val="0"/>
          <w:numId w:val="4"/>
        </w:numPr>
        <w:rPr>
          <w:rFonts w:ascii="Trebuchet MS" w:hAnsi="Trebuchet MS"/>
          <w:color w:val="B07BD7"/>
        </w:rPr>
      </w:pPr>
      <w:proofErr w:type="spellStart"/>
      <w:r>
        <w:rPr>
          <w:rFonts w:ascii="Trebuchet MS" w:hAnsi="Trebuchet MS"/>
        </w:rPr>
        <w:t>Hgb</w:t>
      </w:r>
      <w:proofErr w:type="spellEnd"/>
      <w:r>
        <w:rPr>
          <w:rFonts w:ascii="Trebuchet MS" w:hAnsi="Trebuchet MS"/>
        </w:rPr>
        <w:t>- 10.5 L</w:t>
      </w:r>
      <w:r w:rsidR="00802B4F">
        <w:rPr>
          <w:rFonts w:ascii="Trebuchet MS" w:hAnsi="Trebuchet MS"/>
        </w:rPr>
        <w:t>- Related to Anemia</w:t>
      </w:r>
    </w:p>
    <w:p w:rsidR="00802B4F" w:rsidRPr="00802B4F" w:rsidRDefault="00C7113F" w:rsidP="00C646FD">
      <w:pPr>
        <w:pStyle w:val="NormalWeb"/>
        <w:numPr>
          <w:ilvl w:val="0"/>
          <w:numId w:val="4"/>
        </w:numPr>
        <w:rPr>
          <w:rFonts w:ascii="Trebuchet MS" w:hAnsi="Trebuchet MS"/>
          <w:color w:val="B07BD7"/>
        </w:rPr>
      </w:pPr>
      <w:proofErr w:type="spellStart"/>
      <w:r w:rsidRPr="00802B4F">
        <w:rPr>
          <w:rFonts w:ascii="Trebuchet MS" w:hAnsi="Trebuchet MS"/>
        </w:rPr>
        <w:t>Hct</w:t>
      </w:r>
      <w:proofErr w:type="spellEnd"/>
      <w:r w:rsidRPr="00802B4F">
        <w:rPr>
          <w:rFonts w:ascii="Trebuchet MS" w:hAnsi="Trebuchet MS"/>
        </w:rPr>
        <w:t>- 32.7 L</w:t>
      </w:r>
      <w:r w:rsidR="00802B4F" w:rsidRPr="00802B4F">
        <w:rPr>
          <w:rFonts w:ascii="Trebuchet MS" w:hAnsi="Trebuchet MS"/>
        </w:rPr>
        <w:t>-</w:t>
      </w:r>
      <w:r w:rsidR="00802B4F">
        <w:rPr>
          <w:rFonts w:ascii="Trebuchet MS" w:hAnsi="Trebuchet MS"/>
        </w:rPr>
        <w:t xml:space="preserve"> Related to Anemia</w:t>
      </w:r>
      <w:r w:rsidR="00802B4F" w:rsidRPr="00802B4F">
        <w:rPr>
          <w:rFonts w:ascii="Trebuchet MS" w:hAnsi="Trebuchet MS"/>
        </w:rPr>
        <w:t xml:space="preserve"> </w:t>
      </w:r>
    </w:p>
    <w:p w:rsidR="00C7113F" w:rsidRPr="00802B4F" w:rsidRDefault="00C7113F" w:rsidP="00C646FD">
      <w:pPr>
        <w:pStyle w:val="NormalWeb"/>
        <w:numPr>
          <w:ilvl w:val="0"/>
          <w:numId w:val="4"/>
        </w:numPr>
        <w:rPr>
          <w:rFonts w:ascii="Trebuchet MS" w:hAnsi="Trebuchet MS"/>
          <w:color w:val="B07BD7"/>
        </w:rPr>
      </w:pPr>
      <w:r w:rsidRPr="00802B4F">
        <w:rPr>
          <w:rFonts w:ascii="Trebuchet MS" w:hAnsi="Trebuchet MS"/>
        </w:rPr>
        <w:t>Platelets- 145 L</w:t>
      </w:r>
      <w:r w:rsidR="00802B4F" w:rsidRPr="00802B4F">
        <w:rPr>
          <w:rFonts w:ascii="Trebuchet MS" w:hAnsi="Trebuchet MS"/>
        </w:rPr>
        <w:t>-</w:t>
      </w:r>
      <w:r w:rsidR="00802B4F">
        <w:rPr>
          <w:rFonts w:ascii="Trebuchet MS" w:hAnsi="Trebuchet MS"/>
        </w:rPr>
        <w:t xml:space="preserve">Related to </w:t>
      </w:r>
      <w:proofErr w:type="spellStart"/>
      <w:r w:rsidR="00802B4F">
        <w:rPr>
          <w:rFonts w:ascii="Trebuchet MS" w:hAnsi="Trebuchet MS"/>
        </w:rPr>
        <w:t>Hx</w:t>
      </w:r>
      <w:proofErr w:type="spellEnd"/>
      <w:r w:rsidR="00802B4F">
        <w:rPr>
          <w:rFonts w:ascii="Trebuchet MS" w:hAnsi="Trebuchet MS"/>
        </w:rPr>
        <w:t xml:space="preserve"> of</w:t>
      </w:r>
      <w:r w:rsidR="00802B4F" w:rsidRPr="00802B4F">
        <w:rPr>
          <w:rFonts w:ascii="Trebuchet MS" w:hAnsi="Trebuchet MS"/>
        </w:rPr>
        <w:t xml:space="preserve"> </w:t>
      </w:r>
      <w:r w:rsidR="00802B4F" w:rsidRPr="00802B4F">
        <w:rPr>
          <w:rFonts w:ascii="Trebuchet MS" w:hAnsi="Trebuchet MS"/>
        </w:rPr>
        <w:t>Thrombocytopenia</w:t>
      </w:r>
    </w:p>
    <w:p w:rsidR="00C7113F" w:rsidRPr="00802B4F" w:rsidRDefault="00C7113F" w:rsidP="00C7113F">
      <w:pPr>
        <w:pStyle w:val="NormalWeb"/>
        <w:numPr>
          <w:ilvl w:val="0"/>
          <w:numId w:val="4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K- 3.8</w:t>
      </w:r>
      <w:r w:rsidR="00802B4F">
        <w:rPr>
          <w:rFonts w:ascii="Trebuchet MS" w:hAnsi="Trebuchet MS"/>
        </w:rPr>
        <w:t>-  Related to Hypokalemia</w:t>
      </w:r>
    </w:p>
    <w:p w:rsidR="00802B4F" w:rsidRPr="00802B4F" w:rsidRDefault="00802B4F" w:rsidP="00802B4F">
      <w:pPr>
        <w:pStyle w:val="NormalWeb"/>
        <w:numPr>
          <w:ilvl w:val="0"/>
          <w:numId w:val="4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Co</w:t>
      </w:r>
      <w:r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</w:rPr>
        <w:t>- 32.4 H- COPD</w:t>
      </w:r>
    </w:p>
    <w:p w:rsidR="0052236F" w:rsidRDefault="0052236F" w:rsidP="0052236F">
      <w:pPr>
        <w:pStyle w:val="NormalWeb"/>
        <w:rPr>
          <w:rFonts w:ascii="Trebuchet MS" w:hAnsi="Trebuchet MS"/>
        </w:rPr>
      </w:pPr>
      <w:r w:rsidRPr="0052236F">
        <w:rPr>
          <w:rFonts w:ascii="Trebuchet MS" w:hAnsi="Trebuchet MS"/>
        </w:rPr>
        <w:t xml:space="preserve">4.  Correlate nutritional data to your </w:t>
      </w:r>
      <w:r w:rsidRPr="0052236F">
        <w:rPr>
          <w:rFonts w:ascii="Trebuchet MS" w:hAnsi="Trebuchet MS"/>
        </w:rPr>
        <w:t>patient’s</w:t>
      </w:r>
      <w:r w:rsidRPr="0052236F">
        <w:rPr>
          <w:rFonts w:ascii="Trebuchet MS" w:hAnsi="Trebuchet MS"/>
        </w:rPr>
        <w:t xml:space="preserve"> diagnosis or past medical history</w:t>
      </w:r>
    </w:p>
    <w:p w:rsidR="00802B4F" w:rsidRPr="00802B4F" w:rsidRDefault="00802B4F" w:rsidP="00802B4F">
      <w:pPr>
        <w:pStyle w:val="NormalWeb"/>
        <w:numPr>
          <w:ilvl w:val="0"/>
          <w:numId w:val="5"/>
        </w:numPr>
        <w:rPr>
          <w:rFonts w:ascii="Trebuchet MS" w:hAnsi="Trebuchet MS"/>
          <w:color w:val="B07BD7"/>
        </w:rPr>
      </w:pPr>
      <w:r>
        <w:rPr>
          <w:rFonts w:ascii="Trebuchet MS" w:hAnsi="Trebuchet MS"/>
        </w:rPr>
        <w:t>My patient was on a regular diet, however had very little of an ap</w:t>
      </w:r>
      <w:r w:rsidR="00DF5793">
        <w:rPr>
          <w:rFonts w:ascii="Trebuchet MS" w:hAnsi="Trebuchet MS"/>
        </w:rPr>
        <w:t xml:space="preserve">petite. She came in with a Left Hip Fracture and was in constant pain. This could easily contribute to a poor diet due to the pain that could suppress her appetite. Also she is a smoker and has COPD and Bronchitis, both these diseases can cause fatigue and a suppressed appetite as well. </w:t>
      </w:r>
      <w:bookmarkStart w:id="0" w:name="_GoBack"/>
      <w:bookmarkEnd w:id="0"/>
    </w:p>
    <w:p w:rsidR="006E7F8B" w:rsidRDefault="00DF5793"/>
    <w:sectPr w:rsidR="006E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72E2B"/>
    <w:multiLevelType w:val="hybridMultilevel"/>
    <w:tmpl w:val="E07C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27FFA"/>
    <w:multiLevelType w:val="hybridMultilevel"/>
    <w:tmpl w:val="BB9A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24349"/>
    <w:multiLevelType w:val="hybridMultilevel"/>
    <w:tmpl w:val="1E72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C322F"/>
    <w:multiLevelType w:val="hybridMultilevel"/>
    <w:tmpl w:val="0214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C5A94"/>
    <w:multiLevelType w:val="hybridMultilevel"/>
    <w:tmpl w:val="7116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F"/>
    <w:rsid w:val="003874A9"/>
    <w:rsid w:val="004443D3"/>
    <w:rsid w:val="004E6C7D"/>
    <w:rsid w:val="0052236F"/>
    <w:rsid w:val="005F4ED1"/>
    <w:rsid w:val="00802B4F"/>
    <w:rsid w:val="00B37C0E"/>
    <w:rsid w:val="00C7113F"/>
    <w:rsid w:val="00D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B08EA-E1D6-47C3-97FA-79F80380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2013-03-14T21:59:00Z</dcterms:created>
  <dcterms:modified xsi:type="dcterms:W3CDTF">2013-03-14T21:59:00Z</dcterms:modified>
</cp:coreProperties>
</file>