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112" w:type="dxa"/>
        <w:tblLayout w:type="fixed"/>
        <w:tblLook w:val="0000"/>
      </w:tblPr>
      <w:tblGrid>
        <w:gridCol w:w="1098"/>
        <w:gridCol w:w="1890"/>
        <w:gridCol w:w="2520"/>
        <w:gridCol w:w="3690"/>
        <w:gridCol w:w="2520"/>
        <w:gridCol w:w="2394"/>
      </w:tblGrid>
      <w:tr w:rsidR="00EF6484" w:rsidTr="00131CEE">
        <w:trPr>
          <w:trHeight w:val="467"/>
        </w:trPr>
        <w:tc>
          <w:tcPr>
            <w:tcW w:w="1098" w:type="dxa"/>
            <w:tcBorders>
              <w:top w:val="single" w:sz="4" w:space="0" w:color="auto"/>
              <w:right w:val="single" w:sz="6" w:space="0" w:color="auto"/>
            </w:tcBorders>
            <w:shd w:val="pct5" w:color="auto" w:fill="auto"/>
            <w:vAlign w:val="center"/>
          </w:tcPr>
          <w:p w:rsidR="00EF6484" w:rsidRPr="005D7598" w:rsidRDefault="00EF6484" w:rsidP="00346D48">
            <w:pPr>
              <w:jc w:val="center"/>
              <w:rPr>
                <w:rFonts w:ascii="Arial Rounded MT Bold" w:hAnsi="Arial Rounded MT Bold"/>
                <w:b/>
                <w:sz w:val="20"/>
              </w:rPr>
            </w:pPr>
            <w:r w:rsidRPr="005D7598">
              <w:rPr>
                <w:rFonts w:ascii="Arial Rounded MT Bold" w:hAnsi="Arial Rounded MT Bold"/>
                <w:b/>
                <w:sz w:val="20"/>
              </w:rPr>
              <w:t>DATE &amp;</w:t>
            </w:r>
          </w:p>
          <w:p w:rsidR="00EF6484" w:rsidRPr="00962693" w:rsidRDefault="00EF6484" w:rsidP="00346D48">
            <w:pPr>
              <w:jc w:val="center"/>
              <w:rPr>
                <w:sz w:val="20"/>
              </w:rPr>
            </w:pPr>
            <w:r w:rsidRPr="005D7598">
              <w:rPr>
                <w:rFonts w:ascii="Arial Rounded MT Bold" w:hAnsi="Arial Rounded MT Bold"/>
                <w:b/>
                <w:sz w:val="20"/>
              </w:rPr>
              <w:t>INITIALS</w:t>
            </w:r>
          </w:p>
        </w:tc>
        <w:tc>
          <w:tcPr>
            <w:tcW w:w="1890" w:type="dxa"/>
            <w:tcBorders>
              <w:top w:val="single" w:sz="4" w:space="0" w:color="auto"/>
              <w:left w:val="single" w:sz="6" w:space="0" w:color="auto"/>
              <w:right w:val="single" w:sz="6" w:space="0" w:color="auto"/>
            </w:tcBorders>
            <w:shd w:val="pct5" w:color="auto" w:fill="auto"/>
            <w:vAlign w:val="center"/>
          </w:tcPr>
          <w:p w:rsidR="00EF6484" w:rsidRPr="005D7598" w:rsidRDefault="00EF6484"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2520" w:type="dxa"/>
            <w:tcBorders>
              <w:top w:val="single" w:sz="4" w:space="0" w:color="auto"/>
              <w:left w:val="single" w:sz="6" w:space="0" w:color="auto"/>
              <w:right w:val="single" w:sz="6" w:space="0" w:color="auto"/>
            </w:tcBorders>
            <w:shd w:val="pct5" w:color="auto" w:fill="auto"/>
            <w:vAlign w:val="center"/>
          </w:tcPr>
          <w:p w:rsidR="00EF6484" w:rsidRPr="005D7598" w:rsidRDefault="00EF6484"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EF6484" w:rsidRPr="005D7598" w:rsidRDefault="00EF6484"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520" w:type="dxa"/>
            <w:tcBorders>
              <w:top w:val="single" w:sz="4" w:space="0" w:color="auto"/>
              <w:left w:val="single" w:sz="6" w:space="0" w:color="auto"/>
            </w:tcBorders>
            <w:shd w:val="pct5" w:color="auto" w:fill="auto"/>
            <w:vAlign w:val="center"/>
          </w:tcPr>
          <w:p w:rsidR="00EF6484" w:rsidRPr="005D7598" w:rsidRDefault="00EF6484" w:rsidP="00346D48">
            <w:pPr>
              <w:jc w:val="center"/>
              <w:rPr>
                <w:rFonts w:ascii="Arial Rounded MT Bold" w:hAnsi="Arial Rounded MT Bold"/>
                <w:b/>
                <w:sz w:val="20"/>
              </w:rPr>
            </w:pPr>
            <w:r w:rsidRPr="005D7598">
              <w:rPr>
                <w:rFonts w:ascii="Arial Rounded MT Bold" w:hAnsi="Arial Rounded MT Bold"/>
                <w:b/>
                <w:sz w:val="20"/>
              </w:rPr>
              <w:t>EVALUATION</w:t>
            </w:r>
          </w:p>
        </w:tc>
        <w:tc>
          <w:tcPr>
            <w:tcW w:w="2394" w:type="dxa"/>
            <w:tcBorders>
              <w:top w:val="single" w:sz="4" w:space="0" w:color="auto"/>
              <w:left w:val="single" w:sz="6" w:space="0" w:color="auto"/>
            </w:tcBorders>
            <w:shd w:val="pct5" w:color="auto" w:fill="auto"/>
          </w:tcPr>
          <w:p w:rsidR="00EF6484" w:rsidRPr="005D7598" w:rsidRDefault="00EF6484" w:rsidP="00346D48">
            <w:pPr>
              <w:jc w:val="center"/>
              <w:rPr>
                <w:rFonts w:ascii="Arial Rounded MT Bold" w:hAnsi="Arial Rounded MT Bold"/>
                <w:b/>
                <w:sz w:val="20"/>
              </w:rPr>
            </w:pP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r>
              <w:rPr>
                <w:rFonts w:ascii="Arial" w:hAnsi="Arial"/>
              </w:rPr>
              <w:t>11/6/12-11/7/12</w:t>
            </w:r>
          </w:p>
          <w:p w:rsidR="00EF6484" w:rsidRDefault="00EF6484" w:rsidP="00346D48">
            <w:pPr>
              <w:rPr>
                <w:rFonts w:ascii="Arial" w:hAnsi="Arial"/>
              </w:rPr>
            </w:pPr>
            <w:r>
              <w:rPr>
                <w:rFonts w:ascii="Arial" w:hAnsi="Arial"/>
              </w:rPr>
              <w:t>E.F.</w:t>
            </w:r>
          </w:p>
          <w:p w:rsidR="00EF6484" w:rsidRDefault="00EF6484" w:rsidP="00346D48">
            <w:pPr>
              <w:rPr>
                <w:rFonts w:ascii="Arial" w:hAnsi="Arial"/>
              </w:rPr>
            </w:pPr>
            <w:r>
              <w:rPr>
                <w:rFonts w:ascii="Arial" w:hAnsi="Arial"/>
              </w:rPr>
              <w:t>J.M.</w:t>
            </w:r>
          </w:p>
        </w:tc>
        <w:tc>
          <w:tcPr>
            <w:tcW w:w="1890" w:type="dxa"/>
            <w:tcBorders>
              <w:top w:val="single" w:sz="6" w:space="0" w:color="auto"/>
              <w:left w:val="single" w:sz="6" w:space="0" w:color="auto"/>
              <w:bottom w:val="single" w:sz="6" w:space="0" w:color="auto"/>
              <w:right w:val="single" w:sz="6" w:space="0" w:color="auto"/>
            </w:tcBorders>
          </w:tcPr>
          <w:p w:rsidR="00EF6484" w:rsidRDefault="00EF6484" w:rsidP="00346D48">
            <w:pPr>
              <w:rPr>
                <w:rFonts w:ascii="Arial" w:hAnsi="Arial"/>
              </w:rPr>
            </w:pPr>
            <w:r>
              <w:rPr>
                <w:rFonts w:ascii="Arial" w:hAnsi="Arial"/>
              </w:rPr>
              <w:t>Impaired Gas Exchange R/T Chronic condition Aeb…</w:t>
            </w:r>
          </w:p>
        </w:tc>
        <w:tc>
          <w:tcPr>
            <w:tcW w:w="2520" w:type="dxa"/>
            <w:tcBorders>
              <w:top w:val="single" w:sz="6" w:space="0" w:color="auto"/>
              <w:left w:val="single" w:sz="6" w:space="0" w:color="auto"/>
              <w:bottom w:val="single" w:sz="6" w:space="0" w:color="auto"/>
              <w:right w:val="single" w:sz="6" w:space="0" w:color="auto"/>
            </w:tcBorders>
          </w:tcPr>
          <w:p w:rsidR="00EF6484" w:rsidRDefault="00EF6484" w:rsidP="00346D48">
            <w:pPr>
              <w:rPr>
                <w:rFonts w:ascii="Arial" w:hAnsi="Arial"/>
              </w:rPr>
            </w:pPr>
            <w:r>
              <w:rPr>
                <w:rFonts w:ascii="Arial" w:hAnsi="Arial"/>
              </w:rPr>
              <w:t>Patient will display improved gas exchange Aeb</w:t>
            </w:r>
            <w:proofErr w:type="gramStart"/>
            <w:r>
              <w:rPr>
                <w:rFonts w:ascii="Arial" w:hAnsi="Arial"/>
              </w:rPr>
              <w:t>..</w:t>
            </w:r>
            <w:proofErr w:type="gramEnd"/>
          </w:p>
        </w:tc>
        <w:tc>
          <w:tcPr>
            <w:tcW w:w="3690" w:type="dxa"/>
            <w:tcBorders>
              <w:top w:val="single" w:sz="6" w:space="0" w:color="auto"/>
              <w:left w:val="single" w:sz="6" w:space="0" w:color="auto"/>
              <w:bottom w:val="single" w:sz="6" w:space="0" w:color="auto"/>
              <w:right w:val="single" w:sz="6" w:space="0" w:color="auto"/>
            </w:tcBorders>
          </w:tcPr>
          <w:p w:rsidR="00EF6484" w:rsidRDefault="00EF6484" w:rsidP="00346D48">
            <w:pPr>
              <w:rPr>
                <w:rFonts w:ascii="Arial" w:hAnsi="Arial"/>
              </w:rPr>
            </w:pPr>
          </w:p>
        </w:tc>
        <w:tc>
          <w:tcPr>
            <w:tcW w:w="2520" w:type="dxa"/>
            <w:tcBorders>
              <w:top w:val="single" w:sz="6" w:space="0" w:color="auto"/>
              <w:left w:val="single" w:sz="6" w:space="0" w:color="auto"/>
              <w:bottom w:val="single" w:sz="6" w:space="0" w:color="auto"/>
            </w:tcBorders>
          </w:tcPr>
          <w:p w:rsidR="00EF6484" w:rsidRDefault="00EF6484" w:rsidP="00346D48">
            <w:pPr>
              <w:rPr>
                <w:rFonts w:ascii="Arial" w:hAnsi="Arial"/>
              </w:rPr>
            </w:pPr>
            <w:r>
              <w:rPr>
                <w:rFonts w:ascii="Arial" w:hAnsi="Arial"/>
              </w:rPr>
              <w:t xml:space="preserve">11/6/12  1900 </w:t>
            </w:r>
          </w:p>
          <w:p w:rsidR="00EF6484" w:rsidRDefault="00EF6484" w:rsidP="00346D48">
            <w:pPr>
              <w:rPr>
                <w:rFonts w:ascii="Arial" w:hAnsi="Arial"/>
              </w:rPr>
            </w:pPr>
            <w:r>
              <w:rPr>
                <w:rFonts w:ascii="Arial" w:hAnsi="Arial"/>
              </w:rPr>
              <w:t>The plan of care was not met Aeb…</w:t>
            </w:r>
          </w:p>
        </w:tc>
        <w:tc>
          <w:tcPr>
            <w:tcW w:w="2394" w:type="dxa"/>
            <w:tcBorders>
              <w:top w:val="single" w:sz="6" w:space="0" w:color="auto"/>
              <w:left w:val="single" w:sz="6" w:space="0" w:color="auto"/>
              <w:bottom w:val="single" w:sz="6" w:space="0" w:color="auto"/>
            </w:tcBorders>
          </w:tcPr>
          <w:p w:rsidR="00EF6484" w:rsidRDefault="00EF6484" w:rsidP="00346D48">
            <w:pPr>
              <w:rPr>
                <w:rFonts w:ascii="Arial" w:hAnsi="Arial"/>
              </w:rPr>
            </w:pPr>
            <w:r>
              <w:rPr>
                <w:rFonts w:ascii="Arial" w:hAnsi="Arial"/>
              </w:rPr>
              <w:t xml:space="preserve">11/7/12  1900 </w:t>
            </w:r>
          </w:p>
          <w:p w:rsidR="00EF6484" w:rsidRDefault="00EF6484" w:rsidP="00346D48">
            <w:pPr>
              <w:rPr>
                <w:rFonts w:ascii="Arial" w:hAnsi="Arial"/>
              </w:rPr>
            </w:pPr>
            <w:r>
              <w:rPr>
                <w:rFonts w:ascii="Arial" w:hAnsi="Arial"/>
              </w:rPr>
              <w:t xml:space="preserve">The plan of care was not met </w:t>
            </w:r>
            <w:proofErr w:type="spellStart"/>
            <w:r>
              <w:rPr>
                <w:rFonts w:ascii="Arial" w:hAnsi="Arial"/>
              </w:rPr>
              <w:t>Aeb</w:t>
            </w:r>
            <w:proofErr w:type="spellEnd"/>
            <w:proofErr w:type="gramStart"/>
            <w:r>
              <w:rPr>
                <w:rFonts w:ascii="Arial" w:hAnsi="Arial"/>
              </w:rPr>
              <w:t>..</w:t>
            </w:r>
            <w:proofErr w:type="gramEnd"/>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proofErr w:type="spellStart"/>
            <w:r w:rsidRPr="00EF6484">
              <w:rPr>
                <w:rFonts w:ascii="Arial" w:hAnsi="Arial"/>
                <w:sz w:val="20"/>
                <w:szCs w:val="20"/>
              </w:rPr>
              <w:t>Dyspnea</w:t>
            </w:r>
            <w:proofErr w:type="spellEnd"/>
            <w:r w:rsidRPr="00EF6484">
              <w:rPr>
                <w:rFonts w:ascii="Arial" w:hAnsi="Arial"/>
                <w:sz w:val="20"/>
                <w:szCs w:val="20"/>
              </w:rPr>
              <w:t xml:space="preserve"> on exertion</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482FDA">
            <w:pPr>
              <w:pStyle w:val="ListParagraph"/>
              <w:numPr>
                <w:ilvl w:val="0"/>
                <w:numId w:val="1"/>
              </w:numPr>
              <w:rPr>
                <w:rFonts w:ascii="Arial" w:hAnsi="Arial"/>
                <w:sz w:val="20"/>
                <w:szCs w:val="20"/>
              </w:rPr>
            </w:pPr>
            <w:r w:rsidRPr="00EF6484">
              <w:rPr>
                <w:rFonts w:ascii="Arial" w:hAnsi="Arial"/>
                <w:sz w:val="20"/>
                <w:szCs w:val="20"/>
              </w:rPr>
              <w:t>No evidence of dyspnea on exertion (maintain SpO2, maintain normal RR &amp; HR, breaths unlabored)</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bookmarkStart w:id="0" w:name="_GoBack"/>
            <w:bookmarkEnd w:id="0"/>
            <w:r w:rsidRPr="00EF6484">
              <w:rPr>
                <w:rFonts w:ascii="Arial" w:hAnsi="Arial"/>
                <w:sz w:val="20"/>
                <w:szCs w:val="20"/>
              </w:rPr>
              <w:t>Vital signs QS (0700</w:t>
            </w:r>
            <w:proofErr w:type="gramStart"/>
            <w:r w:rsidRPr="00EF6484">
              <w:rPr>
                <w:rFonts w:ascii="Arial" w:hAnsi="Arial"/>
                <w:sz w:val="20"/>
                <w:szCs w:val="20"/>
              </w:rPr>
              <w:t>,1900</w:t>
            </w:r>
            <w:proofErr w:type="gramEnd"/>
            <w:r w:rsidRPr="00EF6484">
              <w:rPr>
                <w:rFonts w:ascii="Arial" w:hAnsi="Arial"/>
                <w:sz w:val="20"/>
                <w:szCs w:val="20"/>
              </w:rPr>
              <w:t>, etc..)</w:t>
            </w:r>
          </w:p>
          <w:p w:rsidR="00EF6484" w:rsidRPr="00EF6484" w:rsidRDefault="00EF6484" w:rsidP="00DA0F6D">
            <w:pPr>
              <w:pStyle w:val="ListParagraph"/>
              <w:ind w:left="252"/>
              <w:rPr>
                <w:rFonts w:ascii="Arial" w:hAnsi="Arial"/>
                <w:sz w:val="20"/>
                <w:szCs w:val="20"/>
              </w:rPr>
            </w:pPr>
            <w:r w:rsidRPr="00EF6484">
              <w:rPr>
                <w:rFonts w:ascii="Arial" w:hAnsi="Arial"/>
                <w:sz w:val="20"/>
                <w:szCs w:val="20"/>
              </w:rPr>
              <w:t>-Checking vital signs including temperature, respirations, heart rate, pulse, and blood pressures can alert health care providers to early signs of illness or problems the patient may be developing and the earliest intervention possible provides the best outcome for the patient</w:t>
            </w:r>
          </w:p>
        </w:tc>
        <w:tc>
          <w:tcPr>
            <w:tcW w:w="2520"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2"/>
              </w:numPr>
              <w:rPr>
                <w:rFonts w:ascii="Arial" w:hAnsi="Arial"/>
                <w:sz w:val="20"/>
                <w:szCs w:val="20"/>
              </w:rPr>
            </w:pPr>
            <w:r w:rsidRPr="00EF6484">
              <w:rPr>
                <w:rFonts w:ascii="Arial" w:hAnsi="Arial"/>
                <w:sz w:val="20"/>
                <w:szCs w:val="20"/>
              </w:rPr>
              <w:t>Patient still displays increased RR, HR, and decreased SpO</w:t>
            </w:r>
            <w:r w:rsidRPr="00EF6484">
              <w:rPr>
                <w:rFonts w:ascii="Arial" w:hAnsi="Arial"/>
                <w:sz w:val="20"/>
                <w:szCs w:val="20"/>
                <w:vertAlign w:val="subscript"/>
              </w:rPr>
              <w:t>2</w:t>
            </w:r>
            <w:r w:rsidRPr="00EF6484">
              <w:rPr>
                <w:rFonts w:ascii="Arial" w:hAnsi="Arial"/>
                <w:sz w:val="20"/>
                <w:szCs w:val="20"/>
              </w:rPr>
              <w:t xml:space="preserve"> levels upon exertion. </w:t>
            </w:r>
          </w:p>
        </w:tc>
        <w:tc>
          <w:tcPr>
            <w:tcW w:w="2394"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2"/>
              </w:numPr>
              <w:rPr>
                <w:rFonts w:ascii="Arial" w:hAnsi="Arial"/>
                <w:sz w:val="20"/>
                <w:szCs w:val="20"/>
              </w:rPr>
            </w:pPr>
            <w:r w:rsidRPr="00EF6484">
              <w:rPr>
                <w:rFonts w:ascii="Arial" w:hAnsi="Arial"/>
                <w:sz w:val="20"/>
                <w:szCs w:val="20"/>
              </w:rPr>
              <w:t>Patient still displays increased RR, HR, and decreased SpO</w:t>
            </w:r>
            <w:r w:rsidRPr="00EF6484">
              <w:rPr>
                <w:rFonts w:ascii="Arial" w:hAnsi="Arial"/>
                <w:sz w:val="20"/>
                <w:szCs w:val="20"/>
                <w:vertAlign w:val="subscript"/>
              </w:rPr>
              <w:t>2</w:t>
            </w:r>
            <w:r w:rsidRPr="00EF6484">
              <w:rPr>
                <w:rFonts w:ascii="Arial" w:hAnsi="Arial"/>
                <w:sz w:val="20"/>
                <w:szCs w:val="20"/>
              </w:rPr>
              <w:t xml:space="preserve"> levels upon exertion.</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Inability to move secretions</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482FDA">
            <w:pPr>
              <w:pStyle w:val="ListParagraph"/>
              <w:numPr>
                <w:ilvl w:val="0"/>
                <w:numId w:val="1"/>
              </w:numPr>
              <w:rPr>
                <w:rFonts w:ascii="Arial" w:hAnsi="Arial"/>
                <w:sz w:val="20"/>
                <w:szCs w:val="20"/>
              </w:rPr>
            </w:pPr>
            <w:r w:rsidRPr="00EF6484">
              <w:rPr>
                <w:rFonts w:ascii="Arial" w:hAnsi="Arial"/>
                <w:sz w:val="20"/>
                <w:szCs w:val="20"/>
              </w:rPr>
              <w:t>Ability to clear secretions on own</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Constant SpO</w:t>
            </w:r>
            <w:r w:rsidRPr="00EF6484">
              <w:rPr>
                <w:rFonts w:ascii="Arial" w:hAnsi="Arial"/>
                <w:sz w:val="20"/>
                <w:szCs w:val="20"/>
                <w:vertAlign w:val="subscript"/>
              </w:rPr>
              <w:t>2</w:t>
            </w:r>
            <w:r w:rsidRPr="00EF6484">
              <w:rPr>
                <w:rFonts w:ascii="Arial" w:hAnsi="Arial"/>
                <w:sz w:val="20"/>
                <w:szCs w:val="20"/>
              </w:rPr>
              <w:t xml:space="preserve"> monitoring</w:t>
            </w:r>
          </w:p>
          <w:p w:rsidR="00EF6484" w:rsidRPr="00EF6484" w:rsidRDefault="00EF6484" w:rsidP="00DA0F6D">
            <w:pPr>
              <w:pStyle w:val="ListParagraph"/>
              <w:ind w:left="342"/>
              <w:rPr>
                <w:rFonts w:ascii="Arial" w:hAnsi="Arial"/>
                <w:sz w:val="20"/>
                <w:szCs w:val="20"/>
              </w:rPr>
            </w:pPr>
            <w:r w:rsidRPr="00EF6484">
              <w:rPr>
                <w:rFonts w:ascii="Arial" w:hAnsi="Arial"/>
                <w:sz w:val="20"/>
                <w:szCs w:val="20"/>
              </w:rPr>
              <w:t>-Constant monitoring of the patients oxygen saturation levels will alert care providers to the earliest sign of inadequate oxygenation to provide intervention</w:t>
            </w:r>
          </w:p>
        </w:tc>
        <w:tc>
          <w:tcPr>
            <w:tcW w:w="2520"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3"/>
              </w:numPr>
              <w:rPr>
                <w:rFonts w:ascii="Arial" w:hAnsi="Arial"/>
                <w:sz w:val="20"/>
                <w:szCs w:val="20"/>
              </w:rPr>
            </w:pPr>
            <w:r w:rsidRPr="00EF6484">
              <w:rPr>
                <w:rFonts w:ascii="Arial" w:hAnsi="Arial"/>
                <w:sz w:val="20"/>
                <w:szCs w:val="20"/>
              </w:rPr>
              <w:t>Patient was unable to clear own secretions to maintain airway.</w:t>
            </w:r>
          </w:p>
        </w:tc>
        <w:tc>
          <w:tcPr>
            <w:tcW w:w="2394"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3"/>
              </w:numPr>
              <w:rPr>
                <w:rFonts w:ascii="Arial" w:hAnsi="Arial"/>
                <w:sz w:val="20"/>
                <w:szCs w:val="20"/>
              </w:rPr>
            </w:pPr>
            <w:r w:rsidRPr="00EF6484">
              <w:rPr>
                <w:rFonts w:ascii="Arial" w:hAnsi="Arial"/>
                <w:sz w:val="20"/>
                <w:szCs w:val="20"/>
              </w:rPr>
              <w:t>Patient was unable to clear own secretions to maintain airway.</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SpO</w:t>
            </w:r>
            <w:r w:rsidRPr="00EF6484">
              <w:rPr>
                <w:rFonts w:ascii="Arial" w:hAnsi="Arial"/>
                <w:sz w:val="20"/>
                <w:szCs w:val="20"/>
                <w:vertAlign w:val="subscript"/>
              </w:rPr>
              <w:t>2</w:t>
            </w:r>
            <w:r w:rsidRPr="00EF6484">
              <w:rPr>
                <w:rFonts w:ascii="Arial" w:hAnsi="Arial"/>
                <w:sz w:val="20"/>
                <w:szCs w:val="20"/>
              </w:rPr>
              <w:t xml:space="preserve"> level &lt;98% on ¾ liter O</w:t>
            </w:r>
            <w:r w:rsidRPr="00EF6484">
              <w:rPr>
                <w:rFonts w:ascii="Arial" w:hAnsi="Arial"/>
                <w:sz w:val="20"/>
                <w:szCs w:val="20"/>
                <w:vertAlign w:val="subscript"/>
              </w:rPr>
              <w:t>2</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482FDA">
            <w:pPr>
              <w:pStyle w:val="ListParagraph"/>
              <w:numPr>
                <w:ilvl w:val="0"/>
                <w:numId w:val="1"/>
              </w:numPr>
              <w:rPr>
                <w:rFonts w:ascii="Arial" w:hAnsi="Arial"/>
                <w:sz w:val="20"/>
                <w:szCs w:val="20"/>
              </w:rPr>
            </w:pPr>
            <w:r w:rsidRPr="00EF6484">
              <w:rPr>
                <w:rFonts w:ascii="Arial" w:hAnsi="Arial"/>
                <w:sz w:val="20"/>
                <w:szCs w:val="20"/>
              </w:rPr>
              <w:t>Patient will maintain SpO</w:t>
            </w:r>
            <w:r w:rsidRPr="00EF6484">
              <w:rPr>
                <w:rFonts w:ascii="Arial" w:hAnsi="Arial"/>
                <w:sz w:val="20"/>
                <w:szCs w:val="20"/>
                <w:vertAlign w:val="subscript"/>
              </w:rPr>
              <w:t>2</w:t>
            </w:r>
            <w:r w:rsidRPr="00EF6484">
              <w:rPr>
                <w:rFonts w:ascii="Arial" w:hAnsi="Arial"/>
                <w:sz w:val="20"/>
                <w:szCs w:val="20"/>
              </w:rPr>
              <w:t xml:space="preserve"> level &gt;95% on room air</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 xml:space="preserve">Provide tracheal suctioning PRN </w:t>
            </w:r>
          </w:p>
          <w:p w:rsidR="00EF6484" w:rsidRPr="00EF6484" w:rsidRDefault="00EF6484" w:rsidP="00D86C04">
            <w:pPr>
              <w:pStyle w:val="ListParagraph"/>
              <w:ind w:left="360"/>
              <w:rPr>
                <w:rFonts w:ascii="Arial" w:hAnsi="Arial"/>
                <w:sz w:val="20"/>
                <w:szCs w:val="20"/>
              </w:rPr>
            </w:pPr>
            <w:r w:rsidRPr="00EF6484">
              <w:rPr>
                <w:rFonts w:ascii="Arial" w:hAnsi="Arial"/>
                <w:sz w:val="20"/>
                <w:szCs w:val="20"/>
              </w:rPr>
              <w:t xml:space="preserve">-clears the airway for the patient as he is unable to himself. </w:t>
            </w:r>
          </w:p>
          <w:p w:rsidR="00EF6484" w:rsidRPr="00EF6484" w:rsidRDefault="00EF6484" w:rsidP="00DA0F6D">
            <w:pPr>
              <w:pStyle w:val="ListParagraph"/>
              <w:ind w:left="252"/>
              <w:rPr>
                <w:rFonts w:ascii="Arial" w:hAnsi="Arial"/>
                <w:sz w:val="20"/>
                <w:szCs w:val="20"/>
              </w:rPr>
            </w:pPr>
          </w:p>
        </w:tc>
        <w:tc>
          <w:tcPr>
            <w:tcW w:w="2520"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4"/>
              </w:numPr>
              <w:rPr>
                <w:rFonts w:ascii="Arial" w:hAnsi="Arial"/>
                <w:sz w:val="20"/>
                <w:szCs w:val="20"/>
              </w:rPr>
            </w:pPr>
            <w:r w:rsidRPr="00EF6484">
              <w:rPr>
                <w:rFonts w:ascii="Arial" w:hAnsi="Arial"/>
                <w:sz w:val="20"/>
                <w:szCs w:val="20"/>
              </w:rPr>
              <w:t>Patient maintained SpO</w:t>
            </w:r>
            <w:r w:rsidRPr="00EF6484">
              <w:rPr>
                <w:rFonts w:ascii="Arial" w:hAnsi="Arial"/>
                <w:sz w:val="20"/>
                <w:szCs w:val="20"/>
                <w:vertAlign w:val="subscript"/>
              </w:rPr>
              <w:t xml:space="preserve">2 </w:t>
            </w:r>
            <w:r w:rsidRPr="00EF6484">
              <w:rPr>
                <w:rFonts w:ascii="Arial" w:hAnsi="Arial"/>
                <w:sz w:val="20"/>
                <w:szCs w:val="20"/>
              </w:rPr>
              <w:t>between 94-98% on 3/4L of O</w:t>
            </w:r>
            <w:r w:rsidRPr="00EF6484">
              <w:rPr>
                <w:rFonts w:ascii="Arial" w:hAnsi="Arial"/>
                <w:sz w:val="20"/>
                <w:szCs w:val="20"/>
                <w:vertAlign w:val="subscript"/>
              </w:rPr>
              <w:t>2</w:t>
            </w:r>
          </w:p>
        </w:tc>
        <w:tc>
          <w:tcPr>
            <w:tcW w:w="2394"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4"/>
              </w:numPr>
              <w:rPr>
                <w:rFonts w:ascii="Arial" w:hAnsi="Arial"/>
                <w:sz w:val="20"/>
                <w:szCs w:val="20"/>
              </w:rPr>
            </w:pPr>
            <w:r w:rsidRPr="00EF6484">
              <w:rPr>
                <w:rFonts w:ascii="Arial" w:hAnsi="Arial"/>
                <w:sz w:val="20"/>
                <w:szCs w:val="20"/>
              </w:rPr>
              <w:t>Patient maintained SpO</w:t>
            </w:r>
            <w:r w:rsidRPr="00EF6484">
              <w:rPr>
                <w:rFonts w:ascii="Arial" w:hAnsi="Arial"/>
                <w:sz w:val="20"/>
                <w:szCs w:val="20"/>
                <w:vertAlign w:val="subscript"/>
              </w:rPr>
              <w:t xml:space="preserve">2 </w:t>
            </w:r>
            <w:r w:rsidRPr="00EF6484">
              <w:rPr>
                <w:rFonts w:ascii="Arial" w:hAnsi="Arial"/>
                <w:sz w:val="20"/>
                <w:szCs w:val="20"/>
              </w:rPr>
              <w:t>between 94-98% on 3/4L of O</w:t>
            </w:r>
            <w:r w:rsidRPr="00EF6484">
              <w:rPr>
                <w:rFonts w:ascii="Arial" w:hAnsi="Arial"/>
                <w:sz w:val="20"/>
                <w:szCs w:val="20"/>
                <w:vertAlign w:val="subscript"/>
              </w:rPr>
              <w:t>2</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Fatigues easily</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9B2476">
            <w:pPr>
              <w:pStyle w:val="ListParagraph"/>
              <w:numPr>
                <w:ilvl w:val="0"/>
                <w:numId w:val="1"/>
              </w:numPr>
              <w:rPr>
                <w:rFonts w:ascii="Arial" w:hAnsi="Arial"/>
                <w:sz w:val="20"/>
                <w:szCs w:val="20"/>
              </w:rPr>
            </w:pPr>
            <w:r w:rsidRPr="00EF6484">
              <w:rPr>
                <w:rFonts w:ascii="Arial" w:hAnsi="Arial"/>
                <w:sz w:val="20"/>
                <w:szCs w:val="20"/>
              </w:rPr>
              <w:t>Patient will display ability to withstand active play for 30 min without increase HR or RR</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Administer prescribed medications as ordered. (0700, 2100, PRN)</w:t>
            </w:r>
          </w:p>
          <w:p w:rsidR="00EF6484" w:rsidRPr="00EF6484" w:rsidRDefault="00EF6484" w:rsidP="00766C7D">
            <w:pPr>
              <w:pStyle w:val="ListParagraph"/>
              <w:ind w:left="342"/>
              <w:rPr>
                <w:rFonts w:ascii="Arial" w:hAnsi="Arial"/>
                <w:sz w:val="20"/>
                <w:szCs w:val="20"/>
              </w:rPr>
            </w:pPr>
            <w:r w:rsidRPr="00EF6484">
              <w:rPr>
                <w:rFonts w:ascii="Arial" w:hAnsi="Arial"/>
                <w:sz w:val="20"/>
                <w:szCs w:val="20"/>
              </w:rPr>
              <w:t xml:space="preserve">- </w:t>
            </w:r>
            <w:proofErr w:type="gramStart"/>
            <w:r w:rsidRPr="00EF6484">
              <w:rPr>
                <w:rFonts w:ascii="Arial" w:hAnsi="Arial"/>
                <w:sz w:val="20"/>
                <w:szCs w:val="20"/>
              </w:rPr>
              <w:t>medications</w:t>
            </w:r>
            <w:proofErr w:type="gramEnd"/>
            <w:r w:rsidRPr="00EF6484">
              <w:rPr>
                <w:rFonts w:ascii="Arial" w:hAnsi="Arial"/>
                <w:sz w:val="20"/>
                <w:szCs w:val="20"/>
              </w:rPr>
              <w:t xml:space="preserve"> are important in maintaining the childs airway and skin integrity. PRN medications keep the childs pain level at a minimum and provide relief from constipation</w:t>
            </w:r>
          </w:p>
        </w:tc>
        <w:tc>
          <w:tcPr>
            <w:tcW w:w="2520"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5"/>
              </w:numPr>
              <w:rPr>
                <w:rFonts w:ascii="Arial" w:hAnsi="Arial"/>
                <w:sz w:val="20"/>
                <w:szCs w:val="20"/>
              </w:rPr>
            </w:pPr>
            <w:r w:rsidRPr="00EF6484">
              <w:rPr>
                <w:rFonts w:ascii="Arial" w:hAnsi="Arial"/>
                <w:sz w:val="20"/>
                <w:szCs w:val="20"/>
              </w:rPr>
              <w:t>Patient was unable to withstand active play for 30 min without an increase in HR or RR</w:t>
            </w:r>
          </w:p>
        </w:tc>
        <w:tc>
          <w:tcPr>
            <w:tcW w:w="2394" w:type="dxa"/>
            <w:tcBorders>
              <w:top w:val="single" w:sz="6" w:space="0" w:color="auto"/>
              <w:left w:val="single" w:sz="6" w:space="0" w:color="auto"/>
              <w:bottom w:val="single" w:sz="6" w:space="0" w:color="auto"/>
            </w:tcBorders>
          </w:tcPr>
          <w:p w:rsidR="00EF6484" w:rsidRPr="00EF6484" w:rsidRDefault="00EF6484" w:rsidP="00766C7D">
            <w:pPr>
              <w:pStyle w:val="ListParagraph"/>
              <w:numPr>
                <w:ilvl w:val="0"/>
                <w:numId w:val="5"/>
              </w:numPr>
              <w:rPr>
                <w:rFonts w:ascii="Arial" w:hAnsi="Arial"/>
                <w:sz w:val="20"/>
                <w:szCs w:val="20"/>
              </w:rPr>
            </w:pPr>
            <w:r w:rsidRPr="00EF6484">
              <w:rPr>
                <w:rFonts w:ascii="Arial" w:hAnsi="Arial"/>
                <w:sz w:val="20"/>
                <w:szCs w:val="20"/>
              </w:rPr>
              <w:t>Patient was unable to withstand active play for 30 min without an increase in HR or RR</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Developmental delays</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9B2476">
            <w:pPr>
              <w:pStyle w:val="ListParagraph"/>
              <w:numPr>
                <w:ilvl w:val="0"/>
                <w:numId w:val="1"/>
              </w:numPr>
              <w:rPr>
                <w:rFonts w:ascii="Arial" w:hAnsi="Arial"/>
                <w:sz w:val="20"/>
                <w:szCs w:val="20"/>
              </w:rPr>
            </w:pPr>
            <w:r w:rsidRPr="00EF6484">
              <w:rPr>
                <w:rFonts w:ascii="Arial" w:hAnsi="Arial"/>
                <w:sz w:val="20"/>
                <w:szCs w:val="20"/>
              </w:rPr>
              <w:t xml:space="preserve">Patient will meet condition appropriate developmental </w:t>
            </w:r>
            <w:r w:rsidRPr="00EF6484">
              <w:rPr>
                <w:rFonts w:ascii="Arial" w:hAnsi="Arial"/>
                <w:sz w:val="20"/>
                <w:szCs w:val="20"/>
              </w:rPr>
              <w:lastRenderedPageBreak/>
              <w:t>milestones as identified by PT/OT</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lastRenderedPageBreak/>
              <w:t xml:space="preserve"> PT/OT therapy 30 min a day (daily)</w:t>
            </w:r>
          </w:p>
          <w:p w:rsidR="00EF6484" w:rsidRPr="00EF6484" w:rsidRDefault="00EF6484" w:rsidP="00D86C04">
            <w:pPr>
              <w:pStyle w:val="ListParagraph"/>
              <w:ind w:left="342"/>
              <w:rPr>
                <w:rFonts w:ascii="Arial" w:hAnsi="Arial"/>
                <w:sz w:val="20"/>
                <w:szCs w:val="20"/>
              </w:rPr>
            </w:pPr>
            <w:r w:rsidRPr="00EF6484">
              <w:rPr>
                <w:rFonts w:ascii="Arial" w:hAnsi="Arial"/>
                <w:sz w:val="20"/>
                <w:szCs w:val="20"/>
              </w:rPr>
              <w:t xml:space="preserve">-PT and OT therapy provides stretching and exercise to </w:t>
            </w:r>
            <w:r w:rsidRPr="00EF6484">
              <w:rPr>
                <w:rFonts w:ascii="Arial" w:hAnsi="Arial"/>
                <w:sz w:val="20"/>
                <w:szCs w:val="20"/>
              </w:rPr>
              <w:lastRenderedPageBreak/>
              <w:t>encourage proper growth and development, also increasing his endurance and muscle tone.</w:t>
            </w:r>
          </w:p>
        </w:tc>
        <w:tc>
          <w:tcPr>
            <w:tcW w:w="2520"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6"/>
              </w:numPr>
              <w:rPr>
                <w:rFonts w:ascii="Arial" w:hAnsi="Arial"/>
                <w:sz w:val="20"/>
                <w:szCs w:val="20"/>
              </w:rPr>
            </w:pPr>
            <w:r w:rsidRPr="00EF6484">
              <w:rPr>
                <w:rFonts w:ascii="Arial" w:hAnsi="Arial"/>
                <w:sz w:val="20"/>
                <w:szCs w:val="20"/>
              </w:rPr>
              <w:lastRenderedPageBreak/>
              <w:t>Patient is behind in developmental milestones for his age group</w:t>
            </w:r>
          </w:p>
        </w:tc>
        <w:tc>
          <w:tcPr>
            <w:tcW w:w="2394"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6"/>
              </w:numPr>
              <w:rPr>
                <w:rFonts w:ascii="Arial" w:hAnsi="Arial"/>
                <w:sz w:val="20"/>
                <w:szCs w:val="20"/>
              </w:rPr>
            </w:pPr>
            <w:r w:rsidRPr="00EF6484">
              <w:rPr>
                <w:rFonts w:ascii="Arial" w:hAnsi="Arial"/>
                <w:sz w:val="20"/>
                <w:szCs w:val="20"/>
              </w:rPr>
              <w:t xml:space="preserve">Patient is behind in developmental milestones for </w:t>
            </w:r>
            <w:r w:rsidRPr="00EF6484">
              <w:rPr>
                <w:rFonts w:ascii="Arial" w:hAnsi="Arial"/>
                <w:sz w:val="20"/>
                <w:szCs w:val="20"/>
              </w:rPr>
              <w:lastRenderedPageBreak/>
              <w:t>his age group</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RR of 68 bpm</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9B2476">
            <w:pPr>
              <w:pStyle w:val="ListParagraph"/>
              <w:numPr>
                <w:ilvl w:val="0"/>
                <w:numId w:val="1"/>
              </w:numPr>
              <w:rPr>
                <w:rFonts w:ascii="Arial" w:hAnsi="Arial"/>
                <w:sz w:val="20"/>
                <w:szCs w:val="20"/>
              </w:rPr>
            </w:pPr>
            <w:r w:rsidRPr="00EF6484">
              <w:rPr>
                <w:rFonts w:ascii="Arial" w:hAnsi="Arial"/>
                <w:sz w:val="20"/>
                <w:szCs w:val="20"/>
              </w:rPr>
              <w:t>RR will stay between 20-32</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Encourage cough and deep breath exercises through play hourly (0700, 0800, 0900, etc</w:t>
            </w:r>
            <w:proofErr w:type="gramStart"/>
            <w:r w:rsidRPr="00EF6484">
              <w:rPr>
                <w:rFonts w:ascii="Arial" w:hAnsi="Arial"/>
                <w:sz w:val="20"/>
                <w:szCs w:val="20"/>
              </w:rPr>
              <w:t>..)</w:t>
            </w:r>
            <w:proofErr w:type="gramEnd"/>
          </w:p>
          <w:p w:rsidR="00EF6484" w:rsidRPr="00EF6484" w:rsidRDefault="00EF6484" w:rsidP="00D86C04">
            <w:pPr>
              <w:pStyle w:val="ListParagraph"/>
              <w:ind w:left="342"/>
              <w:rPr>
                <w:rFonts w:ascii="Arial" w:hAnsi="Arial"/>
                <w:sz w:val="20"/>
                <w:szCs w:val="20"/>
              </w:rPr>
            </w:pPr>
            <w:r w:rsidRPr="00EF6484">
              <w:rPr>
                <w:rFonts w:ascii="Arial" w:hAnsi="Arial"/>
                <w:sz w:val="20"/>
                <w:szCs w:val="20"/>
              </w:rPr>
              <w:t>-Coughing and deep breathing exercises will encourage expelling of secretions and strengthening of respiratory muscles. Bubble blowing is an excellent example of this type of play.</w:t>
            </w:r>
          </w:p>
        </w:tc>
        <w:tc>
          <w:tcPr>
            <w:tcW w:w="2520"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7"/>
              </w:numPr>
              <w:rPr>
                <w:rFonts w:ascii="Arial" w:hAnsi="Arial"/>
                <w:sz w:val="20"/>
                <w:szCs w:val="20"/>
              </w:rPr>
            </w:pPr>
            <w:r w:rsidRPr="00EF6484">
              <w:rPr>
                <w:rFonts w:ascii="Arial" w:hAnsi="Arial"/>
                <w:sz w:val="20"/>
                <w:szCs w:val="20"/>
              </w:rPr>
              <w:t>Elevated respiratory rate above 60 with any activity</w:t>
            </w:r>
          </w:p>
        </w:tc>
        <w:tc>
          <w:tcPr>
            <w:tcW w:w="2394"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7"/>
              </w:numPr>
              <w:rPr>
                <w:rFonts w:ascii="Arial" w:hAnsi="Arial"/>
                <w:sz w:val="20"/>
                <w:szCs w:val="20"/>
              </w:rPr>
            </w:pPr>
            <w:r w:rsidRPr="00EF6484">
              <w:rPr>
                <w:rFonts w:ascii="Arial" w:hAnsi="Arial"/>
                <w:sz w:val="20"/>
                <w:szCs w:val="20"/>
              </w:rPr>
              <w:t>Elevated respiratory rate above 60 with any activity</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Increased metabolic rate</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9B2476">
            <w:pPr>
              <w:pStyle w:val="ListParagraph"/>
              <w:numPr>
                <w:ilvl w:val="0"/>
                <w:numId w:val="1"/>
              </w:numPr>
              <w:rPr>
                <w:rFonts w:ascii="Arial" w:hAnsi="Arial"/>
                <w:sz w:val="20"/>
                <w:szCs w:val="20"/>
              </w:rPr>
            </w:pPr>
            <w:r w:rsidRPr="00EF6484">
              <w:rPr>
                <w:rFonts w:ascii="Arial" w:hAnsi="Arial"/>
                <w:sz w:val="20"/>
                <w:szCs w:val="20"/>
              </w:rPr>
              <w:t>Patient will meet nutritional needs an maintain steady weight gain</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 xml:space="preserve">Provide </w:t>
            </w:r>
            <w:proofErr w:type="spellStart"/>
            <w:r w:rsidRPr="00EF6484">
              <w:rPr>
                <w:rFonts w:ascii="Arial" w:hAnsi="Arial"/>
                <w:sz w:val="20"/>
                <w:szCs w:val="20"/>
              </w:rPr>
              <w:t>Trach</w:t>
            </w:r>
            <w:proofErr w:type="spellEnd"/>
            <w:r w:rsidRPr="00EF6484">
              <w:rPr>
                <w:rFonts w:ascii="Arial" w:hAnsi="Arial"/>
                <w:sz w:val="20"/>
                <w:szCs w:val="20"/>
              </w:rPr>
              <w:t xml:space="preserve"> care BID (0700, 2100)</w:t>
            </w:r>
          </w:p>
          <w:p w:rsidR="00EF6484" w:rsidRPr="00EF6484" w:rsidRDefault="00EF6484" w:rsidP="00766C7D">
            <w:pPr>
              <w:pStyle w:val="ListParagraph"/>
              <w:ind w:left="342"/>
              <w:rPr>
                <w:rFonts w:ascii="Arial" w:hAnsi="Arial"/>
                <w:sz w:val="20"/>
                <w:szCs w:val="20"/>
              </w:rPr>
            </w:pPr>
            <w:r w:rsidRPr="00EF6484">
              <w:rPr>
                <w:rFonts w:ascii="Arial" w:hAnsi="Arial"/>
                <w:sz w:val="20"/>
                <w:szCs w:val="20"/>
              </w:rPr>
              <w:t xml:space="preserve">- </w:t>
            </w:r>
            <w:proofErr w:type="spellStart"/>
            <w:r w:rsidRPr="00EF6484">
              <w:rPr>
                <w:rFonts w:ascii="Arial" w:hAnsi="Arial"/>
                <w:sz w:val="20"/>
                <w:szCs w:val="20"/>
              </w:rPr>
              <w:t>Trach</w:t>
            </w:r>
            <w:proofErr w:type="spellEnd"/>
            <w:r w:rsidRPr="00EF6484">
              <w:rPr>
                <w:rFonts w:ascii="Arial" w:hAnsi="Arial"/>
                <w:sz w:val="20"/>
                <w:szCs w:val="20"/>
              </w:rPr>
              <w:t xml:space="preserve"> care maintains skin integrity and prevents infection of the stoma area. </w:t>
            </w:r>
          </w:p>
        </w:tc>
        <w:tc>
          <w:tcPr>
            <w:tcW w:w="2520"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8"/>
              </w:numPr>
              <w:rPr>
                <w:rFonts w:ascii="Arial" w:hAnsi="Arial"/>
                <w:sz w:val="20"/>
                <w:szCs w:val="20"/>
              </w:rPr>
            </w:pPr>
            <w:r w:rsidRPr="00EF6484">
              <w:rPr>
                <w:rFonts w:ascii="Arial" w:hAnsi="Arial"/>
                <w:sz w:val="20"/>
                <w:szCs w:val="20"/>
              </w:rPr>
              <w:t>Patient is refusing any fluids at this time</w:t>
            </w:r>
          </w:p>
        </w:tc>
        <w:tc>
          <w:tcPr>
            <w:tcW w:w="2394"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8"/>
              </w:numPr>
              <w:rPr>
                <w:rFonts w:ascii="Arial" w:hAnsi="Arial"/>
                <w:sz w:val="20"/>
                <w:szCs w:val="20"/>
              </w:rPr>
            </w:pPr>
            <w:r w:rsidRPr="00EF6484">
              <w:rPr>
                <w:rFonts w:ascii="Arial" w:hAnsi="Arial"/>
                <w:sz w:val="20"/>
                <w:szCs w:val="20"/>
              </w:rPr>
              <w:t>Patient is refusing any fluids at this time</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proofErr w:type="spellStart"/>
            <w:r w:rsidRPr="00EF6484">
              <w:rPr>
                <w:rFonts w:ascii="Arial" w:hAnsi="Arial"/>
                <w:sz w:val="20"/>
                <w:szCs w:val="20"/>
              </w:rPr>
              <w:t>Trach</w:t>
            </w:r>
            <w:proofErr w:type="spellEnd"/>
            <w:r w:rsidRPr="00EF6484">
              <w:rPr>
                <w:rFonts w:ascii="Arial" w:hAnsi="Arial"/>
                <w:sz w:val="20"/>
                <w:szCs w:val="20"/>
              </w:rPr>
              <w:t xml:space="preserve"> dependency</w:t>
            </w: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9B2476">
            <w:pPr>
              <w:pStyle w:val="ListParagraph"/>
              <w:numPr>
                <w:ilvl w:val="0"/>
                <w:numId w:val="1"/>
              </w:numPr>
              <w:rPr>
                <w:rFonts w:ascii="Arial" w:hAnsi="Arial"/>
                <w:sz w:val="20"/>
                <w:szCs w:val="20"/>
              </w:rPr>
            </w:pPr>
            <w:r w:rsidRPr="00EF6484">
              <w:rPr>
                <w:rFonts w:ascii="Arial" w:hAnsi="Arial"/>
                <w:sz w:val="20"/>
                <w:szCs w:val="20"/>
              </w:rPr>
              <w:t xml:space="preserve">Patient will decrease reliance on </w:t>
            </w:r>
            <w:proofErr w:type="spellStart"/>
            <w:r w:rsidRPr="00EF6484">
              <w:rPr>
                <w:rFonts w:ascii="Arial" w:hAnsi="Arial"/>
                <w:sz w:val="20"/>
                <w:szCs w:val="20"/>
              </w:rPr>
              <w:t>trach</w:t>
            </w:r>
            <w:proofErr w:type="spellEnd"/>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 xml:space="preserve">Maintain patient on direct observation continuously </w:t>
            </w:r>
          </w:p>
          <w:p w:rsidR="00EF6484" w:rsidRPr="00EF6484" w:rsidRDefault="00EF6484" w:rsidP="00766C7D">
            <w:pPr>
              <w:pStyle w:val="ListParagraph"/>
              <w:ind w:left="342"/>
              <w:rPr>
                <w:rFonts w:ascii="Arial" w:hAnsi="Arial"/>
                <w:sz w:val="20"/>
                <w:szCs w:val="20"/>
              </w:rPr>
            </w:pPr>
            <w:r w:rsidRPr="00EF6484">
              <w:rPr>
                <w:rFonts w:ascii="Arial" w:hAnsi="Arial"/>
                <w:sz w:val="20"/>
                <w:szCs w:val="20"/>
              </w:rPr>
              <w:t xml:space="preserve">- A young toddler is constantly pulling at his tube and can easily dislodge his oxygen support, keeping him within a line of site ensures immediate response in these situations. </w:t>
            </w:r>
          </w:p>
        </w:tc>
        <w:tc>
          <w:tcPr>
            <w:tcW w:w="2520"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9"/>
              </w:numPr>
              <w:rPr>
                <w:rFonts w:ascii="Arial" w:hAnsi="Arial"/>
                <w:sz w:val="20"/>
                <w:szCs w:val="20"/>
              </w:rPr>
            </w:pPr>
            <w:r w:rsidRPr="00EF6484">
              <w:rPr>
                <w:rFonts w:ascii="Arial" w:hAnsi="Arial"/>
                <w:sz w:val="20"/>
                <w:szCs w:val="20"/>
              </w:rPr>
              <w:t xml:space="preserve">Patient is fully reliant on </w:t>
            </w:r>
            <w:proofErr w:type="spellStart"/>
            <w:r w:rsidRPr="00EF6484">
              <w:rPr>
                <w:rFonts w:ascii="Arial" w:hAnsi="Arial"/>
                <w:sz w:val="20"/>
                <w:szCs w:val="20"/>
              </w:rPr>
              <w:t>trach</w:t>
            </w:r>
            <w:proofErr w:type="spellEnd"/>
            <w:r w:rsidRPr="00EF6484">
              <w:rPr>
                <w:rFonts w:ascii="Arial" w:hAnsi="Arial"/>
                <w:sz w:val="20"/>
                <w:szCs w:val="20"/>
              </w:rPr>
              <w:t xml:space="preserve"> at this time</w:t>
            </w:r>
          </w:p>
        </w:tc>
        <w:tc>
          <w:tcPr>
            <w:tcW w:w="2394" w:type="dxa"/>
            <w:tcBorders>
              <w:top w:val="single" w:sz="6" w:space="0" w:color="auto"/>
              <w:left w:val="single" w:sz="6" w:space="0" w:color="auto"/>
              <w:bottom w:val="single" w:sz="6" w:space="0" w:color="auto"/>
            </w:tcBorders>
          </w:tcPr>
          <w:p w:rsidR="00EF6484" w:rsidRPr="00EF6484" w:rsidRDefault="00EF6484" w:rsidP="00EF6484">
            <w:pPr>
              <w:pStyle w:val="ListParagraph"/>
              <w:numPr>
                <w:ilvl w:val="0"/>
                <w:numId w:val="9"/>
              </w:numPr>
              <w:rPr>
                <w:rFonts w:ascii="Arial" w:hAnsi="Arial"/>
                <w:sz w:val="20"/>
                <w:szCs w:val="20"/>
              </w:rPr>
            </w:pPr>
            <w:r w:rsidRPr="00EF6484">
              <w:rPr>
                <w:rFonts w:ascii="Arial" w:hAnsi="Arial"/>
                <w:sz w:val="20"/>
                <w:szCs w:val="20"/>
              </w:rPr>
              <w:t xml:space="preserve">Patient is fully reliant on </w:t>
            </w:r>
            <w:proofErr w:type="spellStart"/>
            <w:r w:rsidRPr="00EF6484">
              <w:rPr>
                <w:rFonts w:ascii="Arial" w:hAnsi="Arial"/>
                <w:sz w:val="20"/>
                <w:szCs w:val="20"/>
              </w:rPr>
              <w:t>trach</w:t>
            </w:r>
            <w:proofErr w:type="spellEnd"/>
            <w:r w:rsidRPr="00EF6484">
              <w:rPr>
                <w:rFonts w:ascii="Arial" w:hAnsi="Arial"/>
                <w:sz w:val="20"/>
                <w:szCs w:val="20"/>
              </w:rPr>
              <w:t xml:space="preserve"> at this time</w:t>
            </w:r>
          </w:p>
        </w:tc>
      </w:tr>
      <w:tr w:rsidR="00EF6484" w:rsidTr="00131CEE">
        <w:tc>
          <w:tcPr>
            <w:tcW w:w="1098" w:type="dxa"/>
            <w:tcBorders>
              <w:top w:val="single" w:sz="6" w:space="0" w:color="auto"/>
              <w:bottom w:val="single" w:sz="6" w:space="0" w:color="auto"/>
              <w:right w:val="single" w:sz="6" w:space="0" w:color="auto"/>
            </w:tcBorders>
          </w:tcPr>
          <w:p w:rsidR="00EF6484" w:rsidRDefault="00EF6484" w:rsidP="00346D48">
            <w:pP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EF6484" w:rsidRPr="00EF6484" w:rsidRDefault="00EF6484" w:rsidP="00346D48">
            <w:pPr>
              <w:rPr>
                <w:rFonts w:ascii="Arial" w:hAnsi="Arial"/>
                <w:sz w:val="20"/>
                <w:szCs w:val="20"/>
              </w:rPr>
            </w:pPr>
          </w:p>
        </w:tc>
        <w:tc>
          <w:tcPr>
            <w:tcW w:w="2520" w:type="dxa"/>
            <w:tcBorders>
              <w:top w:val="single" w:sz="6" w:space="0" w:color="auto"/>
              <w:left w:val="single" w:sz="6" w:space="0" w:color="auto"/>
              <w:bottom w:val="single" w:sz="6" w:space="0" w:color="auto"/>
              <w:right w:val="single" w:sz="6" w:space="0" w:color="auto"/>
            </w:tcBorders>
          </w:tcPr>
          <w:p w:rsidR="00EF6484" w:rsidRPr="00EF6484" w:rsidRDefault="00EF6484" w:rsidP="00D86C04">
            <w:pPr>
              <w:pStyle w:val="ListParagraph"/>
              <w:numPr>
                <w:ilvl w:val="0"/>
                <w:numId w:val="1"/>
              </w:numPr>
              <w:rPr>
                <w:rFonts w:ascii="Arial" w:hAnsi="Arial"/>
                <w:sz w:val="20"/>
                <w:szCs w:val="20"/>
              </w:rPr>
            </w:pPr>
            <w:r w:rsidRPr="00EF6484">
              <w:rPr>
                <w:rFonts w:ascii="Arial" w:hAnsi="Arial"/>
                <w:sz w:val="20"/>
                <w:szCs w:val="20"/>
              </w:rPr>
              <w:t>By discharge</w:t>
            </w:r>
          </w:p>
        </w:tc>
        <w:tc>
          <w:tcPr>
            <w:tcW w:w="3690" w:type="dxa"/>
            <w:tcBorders>
              <w:top w:val="single" w:sz="6" w:space="0" w:color="auto"/>
              <w:left w:val="single" w:sz="6" w:space="0" w:color="auto"/>
              <w:bottom w:val="single" w:sz="6" w:space="0" w:color="auto"/>
              <w:right w:val="single" w:sz="6" w:space="0" w:color="auto"/>
            </w:tcBorders>
          </w:tcPr>
          <w:p w:rsidR="00EF6484" w:rsidRPr="00EF6484" w:rsidRDefault="00EF6484" w:rsidP="00EF6484">
            <w:pPr>
              <w:pStyle w:val="ListParagraph"/>
              <w:numPr>
                <w:ilvl w:val="0"/>
                <w:numId w:val="1"/>
              </w:numPr>
              <w:ind w:left="522" w:hanging="162"/>
              <w:rPr>
                <w:rFonts w:ascii="Arial" w:hAnsi="Arial"/>
                <w:sz w:val="20"/>
                <w:szCs w:val="20"/>
              </w:rPr>
            </w:pPr>
            <w:r w:rsidRPr="00EF6484">
              <w:rPr>
                <w:rFonts w:ascii="Arial" w:hAnsi="Arial"/>
                <w:sz w:val="20"/>
                <w:szCs w:val="20"/>
              </w:rPr>
              <w:t>Provide adequate nutrition by following prescribed meal plan TID (0700, 1300, 1800)</w:t>
            </w:r>
          </w:p>
          <w:p w:rsidR="00EF6484" w:rsidRPr="00EF6484" w:rsidRDefault="00EF6484" w:rsidP="00766C7D">
            <w:pPr>
              <w:pStyle w:val="ListParagraph"/>
              <w:ind w:left="342"/>
              <w:rPr>
                <w:rFonts w:ascii="Arial" w:hAnsi="Arial"/>
                <w:sz w:val="20"/>
                <w:szCs w:val="20"/>
              </w:rPr>
            </w:pPr>
            <w:r w:rsidRPr="00EF6484">
              <w:rPr>
                <w:rFonts w:ascii="Arial" w:hAnsi="Arial"/>
                <w:sz w:val="20"/>
                <w:szCs w:val="20"/>
              </w:rPr>
              <w:t xml:space="preserve">-Following the patients prescribed nutrition plan ensures both adequate calories from pureed foods and specially formulated fluid formulas to ensure healthy growth and development, and prevent deficiencies. </w:t>
            </w:r>
          </w:p>
        </w:tc>
        <w:tc>
          <w:tcPr>
            <w:tcW w:w="2520" w:type="dxa"/>
            <w:tcBorders>
              <w:top w:val="single" w:sz="6" w:space="0" w:color="auto"/>
              <w:left w:val="single" w:sz="6" w:space="0" w:color="auto"/>
              <w:bottom w:val="single" w:sz="6" w:space="0" w:color="auto"/>
            </w:tcBorders>
          </w:tcPr>
          <w:p w:rsidR="00EF6484" w:rsidRPr="00EF6484" w:rsidRDefault="00EF6484" w:rsidP="00346D48">
            <w:pPr>
              <w:rPr>
                <w:rFonts w:ascii="Arial" w:hAnsi="Arial"/>
                <w:sz w:val="20"/>
                <w:szCs w:val="20"/>
              </w:rPr>
            </w:pPr>
            <w:r w:rsidRPr="00EF6484">
              <w:rPr>
                <w:rFonts w:ascii="Arial" w:hAnsi="Arial"/>
                <w:sz w:val="20"/>
                <w:szCs w:val="20"/>
              </w:rPr>
              <w:t>As of 11/6/12</w:t>
            </w:r>
            <w:r w:rsidR="00131CEE">
              <w:rPr>
                <w:rFonts w:ascii="Arial" w:hAnsi="Arial"/>
                <w:sz w:val="20"/>
                <w:szCs w:val="20"/>
              </w:rPr>
              <w:t xml:space="preserve">  1900 Continue plan of care </w:t>
            </w:r>
          </w:p>
          <w:p w:rsidR="00EF6484" w:rsidRPr="00EF6484" w:rsidRDefault="00EF6484" w:rsidP="00346D48">
            <w:pPr>
              <w:rPr>
                <w:rFonts w:ascii="Arial" w:hAnsi="Arial"/>
                <w:sz w:val="20"/>
                <w:szCs w:val="20"/>
              </w:rPr>
            </w:pPr>
            <w:r w:rsidRPr="00EF6484">
              <w:rPr>
                <w:rFonts w:ascii="Arial" w:hAnsi="Arial"/>
                <w:sz w:val="20"/>
                <w:szCs w:val="20"/>
              </w:rPr>
              <w:t xml:space="preserve">E. </w:t>
            </w:r>
            <w:proofErr w:type="spellStart"/>
            <w:r w:rsidRPr="00EF6484">
              <w:rPr>
                <w:rFonts w:ascii="Arial" w:hAnsi="Arial"/>
                <w:sz w:val="20"/>
                <w:szCs w:val="20"/>
              </w:rPr>
              <w:t>Fannin</w:t>
            </w:r>
            <w:proofErr w:type="spellEnd"/>
            <w:r w:rsidRPr="00EF6484">
              <w:rPr>
                <w:rFonts w:ascii="Arial" w:hAnsi="Arial"/>
                <w:sz w:val="20"/>
                <w:szCs w:val="20"/>
              </w:rPr>
              <w:t xml:space="preserve"> FRMC SN</w:t>
            </w:r>
          </w:p>
          <w:p w:rsidR="00EF6484" w:rsidRPr="00EF6484" w:rsidRDefault="00EF6484" w:rsidP="00346D48">
            <w:pPr>
              <w:rPr>
                <w:rFonts w:ascii="Arial" w:hAnsi="Arial"/>
                <w:sz w:val="20"/>
                <w:szCs w:val="20"/>
              </w:rPr>
            </w:pPr>
            <w:r w:rsidRPr="00EF6484">
              <w:rPr>
                <w:rFonts w:ascii="Arial" w:hAnsi="Arial"/>
                <w:sz w:val="20"/>
                <w:szCs w:val="20"/>
              </w:rPr>
              <w:t xml:space="preserve">J. </w:t>
            </w:r>
            <w:proofErr w:type="spellStart"/>
            <w:r w:rsidRPr="00EF6484">
              <w:rPr>
                <w:rFonts w:ascii="Arial" w:hAnsi="Arial"/>
                <w:sz w:val="20"/>
                <w:szCs w:val="20"/>
              </w:rPr>
              <w:t>Muscetta</w:t>
            </w:r>
            <w:proofErr w:type="spellEnd"/>
            <w:r w:rsidRPr="00EF6484">
              <w:rPr>
                <w:rFonts w:ascii="Arial" w:hAnsi="Arial"/>
                <w:sz w:val="20"/>
                <w:szCs w:val="20"/>
              </w:rPr>
              <w:t xml:space="preserve"> FRMC SN</w:t>
            </w:r>
          </w:p>
        </w:tc>
        <w:tc>
          <w:tcPr>
            <w:tcW w:w="2394" w:type="dxa"/>
            <w:tcBorders>
              <w:top w:val="single" w:sz="6" w:space="0" w:color="auto"/>
              <w:left w:val="single" w:sz="6" w:space="0" w:color="auto"/>
              <w:bottom w:val="single" w:sz="6" w:space="0" w:color="auto"/>
            </w:tcBorders>
          </w:tcPr>
          <w:p w:rsidR="00EF6484" w:rsidRPr="00EF6484" w:rsidRDefault="00EF6484" w:rsidP="00EF6484">
            <w:pPr>
              <w:rPr>
                <w:rFonts w:ascii="Arial" w:hAnsi="Arial"/>
                <w:sz w:val="20"/>
                <w:szCs w:val="20"/>
              </w:rPr>
            </w:pPr>
            <w:r w:rsidRPr="00EF6484">
              <w:rPr>
                <w:rFonts w:ascii="Arial" w:hAnsi="Arial"/>
                <w:sz w:val="20"/>
                <w:szCs w:val="20"/>
              </w:rPr>
              <w:t xml:space="preserve">As of 11/7/12 </w:t>
            </w:r>
            <w:r w:rsidR="00131CEE">
              <w:rPr>
                <w:rFonts w:ascii="Arial" w:hAnsi="Arial"/>
                <w:sz w:val="20"/>
                <w:szCs w:val="20"/>
              </w:rPr>
              <w:t xml:space="preserve"> 1900 Continue plan of care</w:t>
            </w:r>
          </w:p>
          <w:p w:rsidR="00EF6484" w:rsidRPr="00EF6484" w:rsidRDefault="00EF6484" w:rsidP="00EF6484">
            <w:pPr>
              <w:rPr>
                <w:rFonts w:ascii="Arial" w:hAnsi="Arial"/>
                <w:sz w:val="20"/>
                <w:szCs w:val="20"/>
              </w:rPr>
            </w:pPr>
            <w:r w:rsidRPr="00EF6484">
              <w:rPr>
                <w:rFonts w:ascii="Arial" w:hAnsi="Arial"/>
                <w:sz w:val="20"/>
                <w:szCs w:val="20"/>
              </w:rPr>
              <w:t xml:space="preserve">E. </w:t>
            </w:r>
            <w:proofErr w:type="spellStart"/>
            <w:r w:rsidRPr="00EF6484">
              <w:rPr>
                <w:rFonts w:ascii="Arial" w:hAnsi="Arial"/>
                <w:sz w:val="20"/>
                <w:szCs w:val="20"/>
              </w:rPr>
              <w:t>Fannin</w:t>
            </w:r>
            <w:proofErr w:type="spellEnd"/>
            <w:r w:rsidRPr="00EF6484">
              <w:rPr>
                <w:rFonts w:ascii="Arial" w:hAnsi="Arial"/>
                <w:sz w:val="20"/>
                <w:szCs w:val="20"/>
              </w:rPr>
              <w:t xml:space="preserve"> FRMC SN</w:t>
            </w:r>
          </w:p>
          <w:p w:rsidR="00EF6484" w:rsidRPr="00EF6484" w:rsidRDefault="00EF6484" w:rsidP="00EF6484">
            <w:pPr>
              <w:rPr>
                <w:rFonts w:ascii="Arial" w:hAnsi="Arial"/>
                <w:sz w:val="20"/>
                <w:szCs w:val="20"/>
              </w:rPr>
            </w:pPr>
            <w:r w:rsidRPr="00EF6484">
              <w:rPr>
                <w:rFonts w:ascii="Arial" w:hAnsi="Arial"/>
                <w:sz w:val="20"/>
                <w:szCs w:val="20"/>
              </w:rPr>
              <w:t xml:space="preserve">J. </w:t>
            </w:r>
            <w:proofErr w:type="spellStart"/>
            <w:r w:rsidRPr="00EF6484">
              <w:rPr>
                <w:rFonts w:ascii="Arial" w:hAnsi="Arial"/>
                <w:sz w:val="20"/>
                <w:szCs w:val="20"/>
              </w:rPr>
              <w:t>Muscetta</w:t>
            </w:r>
            <w:proofErr w:type="spellEnd"/>
            <w:r w:rsidRPr="00EF6484">
              <w:rPr>
                <w:rFonts w:ascii="Arial" w:hAnsi="Arial"/>
                <w:sz w:val="20"/>
                <w:szCs w:val="20"/>
              </w:rPr>
              <w:t xml:space="preserve"> FRMC SN</w:t>
            </w: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E98"/>
    <w:multiLevelType w:val="hybridMultilevel"/>
    <w:tmpl w:val="754A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25B51"/>
    <w:multiLevelType w:val="hybridMultilevel"/>
    <w:tmpl w:val="ECB4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B2F5B"/>
    <w:multiLevelType w:val="hybridMultilevel"/>
    <w:tmpl w:val="E60C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F78E4"/>
    <w:multiLevelType w:val="hybridMultilevel"/>
    <w:tmpl w:val="1554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0169A"/>
    <w:multiLevelType w:val="hybridMultilevel"/>
    <w:tmpl w:val="67E6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D0D24"/>
    <w:multiLevelType w:val="hybridMultilevel"/>
    <w:tmpl w:val="A98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86D5A"/>
    <w:multiLevelType w:val="hybridMultilevel"/>
    <w:tmpl w:val="DACC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F1A76"/>
    <w:multiLevelType w:val="hybridMultilevel"/>
    <w:tmpl w:val="BA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C669E7"/>
    <w:multiLevelType w:val="hybridMultilevel"/>
    <w:tmpl w:val="DDF4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5"/>
  </w:num>
  <w:num w:numId="6">
    <w:abstractNumId w:val="7"/>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compat/>
  <w:rsids>
    <w:rsidRoot w:val="00112588"/>
    <w:rsid w:val="0001105A"/>
    <w:rsid w:val="00112588"/>
    <w:rsid w:val="00131CEE"/>
    <w:rsid w:val="003748C4"/>
    <w:rsid w:val="003A58FF"/>
    <w:rsid w:val="00482FDA"/>
    <w:rsid w:val="00730A4F"/>
    <w:rsid w:val="00766C7D"/>
    <w:rsid w:val="008003AE"/>
    <w:rsid w:val="00925D34"/>
    <w:rsid w:val="009B2476"/>
    <w:rsid w:val="009D7828"/>
    <w:rsid w:val="00C43F67"/>
    <w:rsid w:val="00D86C04"/>
    <w:rsid w:val="00DA0F6D"/>
    <w:rsid w:val="00EF6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admin</cp:lastModifiedBy>
  <cp:revision>2</cp:revision>
  <dcterms:created xsi:type="dcterms:W3CDTF">2012-11-08T21:49:00Z</dcterms:created>
  <dcterms:modified xsi:type="dcterms:W3CDTF">2012-11-08T21:49:00Z</dcterms:modified>
</cp:coreProperties>
</file>