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FB" w:rsidRDefault="0084449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3" type="#_x0000_t202" style="position:absolute;margin-left:131.3pt;margin-top:-66pt;width:114.35pt;height:52.55pt;z-index:251845632;mso-position-horizontal-relative:text;mso-position-vertical-relative:text;mso-width-relative:margin;mso-height-relative:margin" strokecolor="yellow">
            <v:textbox style="mso-next-textbox:#_x0000_s1233">
              <w:txbxContent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gramStart"/>
                  <w:r>
                    <w:rPr>
                      <w:color w:val="FFC000"/>
                      <w:sz w:val="16"/>
                      <w:szCs w:val="16"/>
                    </w:rPr>
                    <w:t>Lasix  12.5</w:t>
                  </w:r>
                  <w:proofErr w:type="gramEnd"/>
                  <w:r>
                    <w:rPr>
                      <w:color w:val="FFC000"/>
                      <w:sz w:val="16"/>
                      <w:szCs w:val="16"/>
                    </w:rPr>
                    <w:t xml:space="preserve"> mg G-tube BID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Dehydration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 xml:space="preserve">Intervention – Monitor </w:t>
                  </w:r>
                  <w:proofErr w:type="gramStart"/>
                  <w:r>
                    <w:rPr>
                      <w:color w:val="FFC000"/>
                      <w:sz w:val="16"/>
                      <w:szCs w:val="16"/>
                    </w:rPr>
                    <w:t>I</w:t>
                  </w:r>
                  <w:proofErr w:type="gramEnd"/>
                  <w:r>
                    <w:rPr>
                      <w:color w:val="FFC000"/>
                      <w:sz w:val="16"/>
                      <w:szCs w:val="16"/>
                    </w:rPr>
                    <w:t xml:space="preserve"> and O’s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153.5pt;margin-top:-13.45pt;width:101.1pt;height:21.75pt;z-index:251726848;mso-width-relative:margin;mso-height-relative:margin" strokecolor="#7030a0">
            <v:textbox style="mso-next-textbox:#_x0000_s1098">
              <w:txbxContent>
                <w:p w:rsidR="00A73294" w:rsidRPr="005A5F0A" w:rsidRDefault="005A5F0A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5A5F0A">
                    <w:rPr>
                      <w:color w:val="7030A0"/>
                      <w:sz w:val="16"/>
                      <w:szCs w:val="16"/>
                    </w:rPr>
                    <w:t>Regular heart sounds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4" type="#_x0000_t32" style="position:absolute;margin-left:207.9pt;margin-top:14.3pt;width:.05pt;height:15.1pt;z-index:251856896" o:connectortype="straight"/>
        </w:pict>
      </w:r>
      <w:r>
        <w:rPr>
          <w:noProof/>
        </w:rPr>
        <w:pict>
          <v:shape id="_x0000_s1099" type="#_x0000_t202" style="position:absolute;margin-left:358.45pt;margin-top:-58.25pt;width:125.15pt;height:39.3pt;z-index:251727872;mso-width-relative:margin;mso-height-relative:margin" strokecolor="#7030a0">
            <v:textbox style="mso-next-textbox:#_x0000_s1099">
              <w:txbxContent>
                <w:p w:rsidR="005A5F0A" w:rsidRPr="005A5F0A" w:rsidRDefault="005A5F0A" w:rsidP="00A825A1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  <w:u w:val="single"/>
                    </w:rPr>
                  </w:pPr>
                  <w:r w:rsidRPr="005A5F0A">
                    <w:rPr>
                      <w:color w:val="7030A0"/>
                      <w:sz w:val="16"/>
                      <w:szCs w:val="16"/>
                      <w:u w:val="single"/>
                    </w:rPr>
                    <w:t>Vital signs</w:t>
                  </w:r>
                </w:p>
                <w:p w:rsidR="005A5F0A" w:rsidRDefault="005A5F0A" w:rsidP="00A825A1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3/13/2012 TPR:  36.6, 106, 48</w:t>
                  </w:r>
                </w:p>
                <w:p w:rsidR="005A5F0A" w:rsidRPr="00A825A1" w:rsidRDefault="005A5F0A" w:rsidP="00A825A1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3/14/2012 TPR:  36.7, 105, 45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7" type="#_x0000_t202" style="position:absolute;margin-left:277.15pt;margin-top:-58.25pt;width:81.3pt;height:149.6pt;z-index:251820032;mso-width-relative:margin;mso-height-relative:margin" strokecolor="#00b050">
            <v:textbox>
              <w:txbxContent>
                <w:p w:rsidR="005B1990" w:rsidRPr="00BD1B72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  <w:u w:val="single"/>
                    </w:rPr>
                  </w:pPr>
                  <w:r w:rsidRPr="00BD1B72">
                    <w:rPr>
                      <w:color w:val="00B050"/>
                      <w:sz w:val="16"/>
                      <w:szCs w:val="16"/>
                      <w:u w:val="single"/>
                    </w:rPr>
                    <w:t>9/13/2012</w:t>
                  </w:r>
                  <w:r w:rsidRPr="00BD1B72">
                    <w:rPr>
                      <w:color w:val="00B050"/>
                      <w:sz w:val="16"/>
                      <w:szCs w:val="16"/>
                      <w:u w:val="single"/>
                    </w:rPr>
                    <w:tab/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WBC – 8.60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RBC – 4.61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HGB – 8.9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HCT 29.6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MCV – 64.2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MCH – 19.3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MCHC – 30.1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RDW – 22.7 high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Plat – 399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Lymph% - 5.0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Mono% - 7.0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EOS – 3.0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proofErr w:type="spellStart"/>
                  <w:r w:rsidRPr="0055316C">
                    <w:rPr>
                      <w:color w:val="00B050"/>
                      <w:sz w:val="16"/>
                      <w:szCs w:val="16"/>
                    </w:rPr>
                    <w:t>Baso</w:t>
                  </w:r>
                  <w:proofErr w:type="spellEnd"/>
                  <w:r w:rsidRPr="0055316C">
                    <w:rPr>
                      <w:color w:val="00B050"/>
                      <w:sz w:val="16"/>
                      <w:szCs w:val="16"/>
                    </w:rPr>
                    <w:t xml:space="preserve"> - 0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3" type="#_x0000_t202" style="position:absolute;margin-left:-45.4pt;margin-top:-58.25pt;width:136.75pt;height:44.8pt;z-index:251835392;mso-width-relative:margin;mso-height-relative:margin" strokecolor="#0070c0">
            <v:textbox>
              <w:txbxContent>
                <w:p w:rsidR="00534F80" w:rsidRP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  <w:u w:val="single"/>
                    </w:rPr>
                  </w:pPr>
                  <w:r w:rsidRPr="00534F80">
                    <w:rPr>
                      <w:color w:val="0070C0"/>
                      <w:sz w:val="16"/>
                      <w:szCs w:val="16"/>
                      <w:u w:val="single"/>
                    </w:rPr>
                    <w:t>10/20/2009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Redo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atrioventricular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canal repair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Left AV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valvuloplasty</w:t>
                  </w:r>
                  <w:proofErr w:type="spellEnd"/>
                </w:p>
                <w:p w:rsidR="00534F80" w:rsidRPr="00BD1B72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22" type="#_x0000_t202" style="position:absolute;margin-left:-45.4pt;margin-top:-13.45pt;width:161.25pt;height:42.85pt;z-index:251834368;mso-width-relative:margin;mso-height-relative:margin" strokecolor="#0070c0">
            <v:textbox>
              <w:txbxContent>
                <w:p w:rsidR="00534F80" w:rsidRP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  <w:u w:val="single"/>
                    </w:rPr>
                  </w:pPr>
                  <w:r w:rsidRPr="00534F80">
                    <w:rPr>
                      <w:color w:val="0070C0"/>
                      <w:sz w:val="16"/>
                      <w:szCs w:val="16"/>
                      <w:u w:val="single"/>
                    </w:rPr>
                    <w:t>9/19/2009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Repair of complete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atrioventricular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canal</w:t>
                  </w:r>
                </w:p>
                <w:p w:rsidR="00534F80" w:rsidRPr="00BD1B72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Ligation of patent ductus arteriosus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margin-left:582pt;margin-top:14.3pt;width:124.5pt;height:17.65pt;z-index:251737088" strokecolor="red">
            <v:textbox>
              <w:txbxContent>
                <w:p w:rsidR="00AC496F" w:rsidRPr="00AC496F" w:rsidRDefault="00AC496F" w:rsidP="00AC496F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Symptoms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margin-left:582pt;margin-top:-3.35pt;width:124.5pt;height:17.65pt;z-index:251738112" strokecolor="#00b050">
            <v:textbox>
              <w:txbxContent>
                <w:p w:rsidR="00AC496F" w:rsidRPr="00AC496F" w:rsidRDefault="00AC496F" w:rsidP="00AC496F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Diagnostics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margin-left:582pt;margin-top:-21pt;width:124.5pt;height:17.65pt;z-index:251739136" strokecolor="#7030a0">
            <v:textbox>
              <w:txbxContent>
                <w:p w:rsidR="00AC496F" w:rsidRPr="00AC496F" w:rsidRDefault="00AC496F" w:rsidP="00AC496F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Assessment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2" type="#_x0000_t202" style="position:absolute;margin-left:582pt;margin-top:-38.65pt;width:124.5pt;height:17.65pt;z-index:251740160" strokecolor="yellow">
            <v:textbox>
              <w:txbxContent>
                <w:p w:rsidR="00AC496F" w:rsidRPr="00AC496F" w:rsidRDefault="00AC496F" w:rsidP="00AC496F">
                  <w:pPr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Medications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202" style="position:absolute;margin-left:582pt;margin-top:-56.65pt;width:124.5pt;height:17.65pt;z-index:251741184" strokecolor="#002060">
            <v:textbox>
              <w:txbxContent>
                <w:p w:rsidR="00AC496F" w:rsidRPr="00AC496F" w:rsidRDefault="00AC496F" w:rsidP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Medical Diagnosis</w:t>
                  </w:r>
                </w:p>
              </w:txbxContent>
            </v:textbox>
          </v:shape>
        </w:pict>
      </w:r>
    </w:p>
    <w:p w:rsidR="00CE4DFB" w:rsidRPr="00CE4DFB" w:rsidRDefault="00844493" w:rsidP="00CE4DFB">
      <w:r>
        <w:rPr>
          <w:noProof/>
        </w:rPr>
        <w:pict>
          <v:shape id="_x0000_s1087" type="#_x0000_t202" style="position:absolute;margin-left:379pt;margin-top:21.9pt;width:172.25pt;height:64pt;z-index:251716608;mso-width-relative:margin;mso-height-relative:margin" strokecolor="yellow">
            <v:textbox style="mso-next-textbox:#_x0000_s1087">
              <w:txbxContent>
                <w:p w:rsidR="00E17A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Prednisone</w:t>
                  </w:r>
                  <w:r w:rsidR="00644055">
                    <w:rPr>
                      <w:color w:val="FFC000"/>
                      <w:sz w:val="16"/>
                      <w:szCs w:val="16"/>
                    </w:rPr>
                    <w:t xml:space="preserve"> 30 mg via g-tube</w:t>
                  </w:r>
                </w:p>
                <w:p w:rsidR="00644055" w:rsidRDefault="00644055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Monday, Tuesday, and Wednesday</w:t>
                  </w:r>
                </w:p>
                <w:p w:rsidR="00644055" w:rsidRDefault="00644055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BID</w:t>
                  </w:r>
                </w:p>
                <w:p w:rsidR="00644055" w:rsidRDefault="00644055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Adrenal suppression</w:t>
                  </w:r>
                  <w:proofErr w:type="gramStart"/>
                  <w:r>
                    <w:rPr>
                      <w:color w:val="FFC000"/>
                      <w:sz w:val="16"/>
                      <w:szCs w:val="16"/>
                    </w:rPr>
                    <w:t>;  Peptic</w:t>
                  </w:r>
                  <w:proofErr w:type="gramEnd"/>
                  <w:r>
                    <w:rPr>
                      <w:color w:val="FFC000"/>
                      <w:sz w:val="16"/>
                      <w:szCs w:val="16"/>
                    </w:rPr>
                    <w:t xml:space="preserve"> ulcers</w:t>
                  </w:r>
                </w:p>
                <w:p w:rsidR="00644055" w:rsidRDefault="00644055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- With meals, monitor blood levels</w:t>
                  </w:r>
                </w:p>
                <w:p w:rsidR="00644055" w:rsidRPr="002F507F" w:rsidRDefault="00644055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38" type="#_x0000_t32" style="position:absolute;margin-left:115.85pt;margin-top:3.95pt;width:20.95pt;height:9.15pt;z-index:251850752" o:connectortype="straight"/>
        </w:pict>
      </w:r>
      <w:r>
        <w:rPr>
          <w:noProof/>
        </w:rPr>
        <w:pict>
          <v:shape id="_x0000_s1216" type="#_x0000_t202" style="position:absolute;margin-left:136.8pt;margin-top:3.95pt;width:117.8pt;height:17.2pt;z-index:251828224;mso-position-horizontal-relative:text;mso-position-vertical-relative:text;mso-width-relative:margin;mso-height-relative:margin">
            <v:textbox>
              <w:txbxContent>
                <w:p w:rsidR="0055316C" w:rsidRPr="0055316C" w:rsidRDefault="0055316C" w:rsidP="005531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Cardiac pacemaker in situ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margin-left:119.75pt;margin-top:21.15pt;width:134.85pt;height:17.2pt;z-index:251721728;mso-position-horizontal-relative:text;mso-position-vertical-relative:text;mso-width-relative:margin;mso-height-relative:margin">
            <v:textbox>
              <w:txbxContent>
                <w:p w:rsidR="00CE4DFB" w:rsidRPr="0055316C" w:rsidRDefault="0055316C" w:rsidP="00DB5B9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Chronic respiratory failure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margin-left:582pt;margin-top:24.15pt;width:124.5pt;height:17.65pt;z-index:251735040" strokecolor="#c00000">
            <v:textbox>
              <w:txbxContent>
                <w:p w:rsidR="00AC496F" w:rsidRPr="00AC496F" w:rsidRDefault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Nursing diagnosis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margin-left:582pt;margin-top:6.5pt;width:124.5pt;height:17.65pt;z-index:251736064" strokecolor="#0070c0">
            <v:textbox>
              <w:txbxContent>
                <w:p w:rsidR="00AC496F" w:rsidRPr="00AC496F" w:rsidRDefault="00AC496F" w:rsidP="00AC496F">
                  <w:pPr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Treatments</w:t>
                  </w:r>
                </w:p>
              </w:txbxContent>
            </v:textbox>
          </v:shape>
        </w:pict>
      </w:r>
    </w:p>
    <w:p w:rsidR="00CE4DFB" w:rsidRPr="00CE4DFB" w:rsidRDefault="00844493" w:rsidP="00CE4DFB">
      <w:r>
        <w:rPr>
          <w:noProof/>
        </w:rPr>
        <w:pict>
          <v:shape id="_x0000_s1243" type="#_x0000_t32" style="position:absolute;margin-left:65.05pt;margin-top:3.5pt;width:54.7pt;height:30.3pt;flip:x;z-index:251855872" o:connectortype="straight"/>
        </w:pict>
      </w:r>
      <w:r>
        <w:rPr>
          <w:noProof/>
        </w:rPr>
        <w:pict>
          <v:shape id="_x0000_s1240" type="#_x0000_t32" style="position:absolute;margin-left:358.45pt;margin-top:12.9pt;width:20.55pt;height:0;flip:x;z-index:251852800" o:connectortype="straight"/>
        </w:pict>
      </w:r>
      <w:r>
        <w:rPr>
          <w:noProof/>
        </w:rPr>
        <w:pict>
          <v:shape id="_x0000_s1209" type="#_x0000_t202" style="position:absolute;margin-left:-64.3pt;margin-top:18pt;width:129.35pt;height:64pt;z-index:251822080;mso-width-relative:margin;mso-height-relative:margin" strokecolor="#0070c0">
            <v:textbox>
              <w:txbxContent>
                <w:p w:rsidR="005B199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534F80">
                    <w:rPr>
                      <w:color w:val="0070C0"/>
                      <w:sz w:val="16"/>
                      <w:szCs w:val="16"/>
                    </w:rPr>
                    <w:t xml:space="preserve">Suction of </w:t>
                  </w:r>
                  <w:proofErr w:type="spellStart"/>
                  <w:r w:rsidRPr="00534F80">
                    <w:rPr>
                      <w:color w:val="0070C0"/>
                      <w:sz w:val="16"/>
                      <w:szCs w:val="16"/>
                    </w:rPr>
                    <w:t>trach</w:t>
                  </w:r>
                  <w:proofErr w:type="spellEnd"/>
                  <w:r w:rsidRPr="00534F80">
                    <w:rPr>
                      <w:color w:val="0070C0"/>
                      <w:sz w:val="16"/>
                      <w:szCs w:val="16"/>
                    </w:rPr>
                    <w:t xml:space="preserve"> PRN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Continuous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pulsox</w:t>
                  </w:r>
                  <w:proofErr w:type="spellEnd"/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Trach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</w:t>
                  </w:r>
                  <w:r w:rsidR="00182D89">
                    <w:rPr>
                      <w:color w:val="0070C0"/>
                      <w:sz w:val="16"/>
                      <w:szCs w:val="16"/>
                    </w:rPr>
                    <w:t xml:space="preserve">care </w:t>
                  </w:r>
                  <w:r>
                    <w:rPr>
                      <w:color w:val="0070C0"/>
                      <w:sz w:val="16"/>
                      <w:szCs w:val="16"/>
                    </w:rPr>
                    <w:t>BID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Oxygen 2 L</w:t>
                  </w:r>
                </w:p>
                <w:p w:rsidR="00534F80" w:rsidRP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Ventilator sleeping and napping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8" type="#_x0000_t202" style="position:absolute;margin-left:134.85pt;margin-top:12.9pt;width:119.75pt;height:20.9pt;z-index:251811840;mso-width-relative:margin;mso-height-relative:margin">
            <v:textbox style="mso-next-textbox:#_x0000_s1198">
              <w:txbxContent>
                <w:p w:rsidR="00375439" w:rsidRPr="0055316C" w:rsidRDefault="0055316C" w:rsidP="00DB5B9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Protein losing </w:t>
                  </w:r>
                  <w:proofErr w:type="spellStart"/>
                  <w:r>
                    <w:rPr>
                      <w:sz w:val="16"/>
                      <w:szCs w:val="16"/>
                    </w:rPr>
                    <w:t>enteropathy</w:t>
                  </w:r>
                  <w:proofErr w:type="spellEnd"/>
                </w:p>
              </w:txbxContent>
            </v:textbox>
          </v:shape>
        </w:pict>
      </w:r>
    </w:p>
    <w:p w:rsidR="00CE4DFB" w:rsidRPr="00CE4DFB" w:rsidRDefault="00844493" w:rsidP="00CE4DFB">
      <w:r>
        <w:rPr>
          <w:noProof/>
        </w:rPr>
        <w:pict>
          <v:shape id="_x0000_s1239" type="#_x0000_t32" style="position:absolute;margin-left:254.6pt;margin-top:20.75pt;width:124.4pt;height:.85pt;flip:x y;z-index:251851776" o:connectortype="straight"/>
        </w:pict>
      </w:r>
      <w:r>
        <w:rPr>
          <w:noProof/>
        </w:rPr>
        <w:pict>
          <v:shape id="_x0000_s1094" type="#_x0000_t202" style="position:absolute;margin-left:144.25pt;margin-top:8.35pt;width:110.35pt;height:18.95pt;z-index:251722752;mso-width-relative:margin;mso-height-relative:margin">
            <v:textbox>
              <w:txbxContent>
                <w:p w:rsidR="00CE4DFB" w:rsidRPr="0055316C" w:rsidRDefault="0055316C" w:rsidP="00DB5B93">
                  <w:pPr>
                    <w:rPr>
                      <w:sz w:val="16"/>
                      <w:szCs w:val="16"/>
                    </w:rPr>
                  </w:pPr>
                  <w:r w:rsidRPr="0055316C">
                    <w:rPr>
                      <w:sz w:val="16"/>
                      <w:szCs w:val="16"/>
                    </w:rPr>
                    <w:t>Adrenal insufficiency</w:t>
                  </w:r>
                </w:p>
              </w:txbxContent>
            </v:textbox>
          </v:shape>
        </w:pict>
      </w:r>
    </w:p>
    <w:p w:rsidR="00CE4DFB" w:rsidRDefault="00290313" w:rsidP="00375439">
      <w:pPr>
        <w:tabs>
          <w:tab w:val="left" w:pos="1005"/>
        </w:tabs>
      </w:pPr>
      <w:r>
        <w:rPr>
          <w:noProof/>
        </w:rPr>
        <w:pict>
          <v:shape id="_x0000_s1257" type="#_x0000_t32" style="position:absolute;margin-left:254.6pt;margin-top:15.85pt;width:35.6pt;height:28.1pt;z-index:251869184" o:connectortype="straight"/>
        </w:pict>
      </w:r>
      <w:r w:rsidR="00844493">
        <w:rPr>
          <w:noProof/>
        </w:rPr>
        <w:pict>
          <v:shape id="_x0000_s1027" type="#_x0000_t202" style="position:absolute;margin-left:277.15pt;margin-top:1.9pt;width:92.95pt;height:29.25pt;z-index:251661312;mso-width-relative:margin;mso-height-relative:margin" strokecolor="red">
            <v:textbox style="mso-next-textbox:#_x0000_s1027">
              <w:txbxContent>
                <w:p w:rsidR="00B12E97" w:rsidRPr="00D719CD" w:rsidRDefault="00D719CD" w:rsidP="00E0534D">
                  <w:pPr>
                    <w:spacing w:after="0" w:line="240" w:lineRule="auto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Cognitive delays</w:t>
                  </w:r>
                  <w:r w:rsidR="00E0534D">
                    <w:rPr>
                      <w:color w:val="FF0000"/>
                      <w:sz w:val="16"/>
                      <w:szCs w:val="16"/>
                    </w:rPr>
                    <w:t xml:space="preserve"> and developmental delays</w:t>
                  </w:r>
                </w:p>
              </w:txbxContent>
            </v:textbox>
          </v:shape>
        </w:pict>
      </w:r>
      <w:r w:rsidR="00844493">
        <w:rPr>
          <w:noProof/>
        </w:rPr>
        <w:pict>
          <v:shape id="_x0000_s1246" type="#_x0000_t32" style="position:absolute;margin-left:254.6pt;margin-top:9.6pt;width:22.55pt;height:0;flip:x;z-index:251858944" o:connectortype="straight"/>
        </w:pict>
      </w:r>
      <w:r w:rsidR="00844493">
        <w:rPr>
          <w:noProof/>
        </w:rPr>
        <w:pict>
          <v:shape id="_x0000_s1084" type="#_x0000_t202" style="position:absolute;margin-left:392.95pt;margin-top:15.85pt;width:158.3pt;height:48.85pt;z-index:251713536;mso-width-relative:margin;mso-height-relative:margin" strokecolor="yellow">
            <v:textbox style="mso-next-textbox:#_x0000_s1084">
              <w:txbxContent>
                <w:p w:rsidR="00E17A7F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Sildenafil 4 mg g-tube TID</w:t>
                  </w:r>
                </w:p>
                <w:p w:rsid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Headache, MI cardiovascular collapse</w:t>
                  </w:r>
                </w:p>
                <w:p w:rsidR="00644055" w:rsidRP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Interventions – Monitor hemodynamic parameters</w:t>
                  </w:r>
                </w:p>
              </w:txbxContent>
            </v:textbox>
          </v:shape>
        </w:pict>
      </w:r>
      <w:r w:rsidR="00844493">
        <w:rPr>
          <w:noProof/>
        </w:rPr>
        <w:pict>
          <v:shape id="_x0000_s1235" type="#_x0000_t32" style="position:absolute;margin-left:254.6pt;margin-top:9.6pt;width:45.4pt;height:75.2pt;z-index:251847680" o:connectortype="straight"/>
        </w:pict>
      </w:r>
      <w:r w:rsidR="00844493">
        <w:rPr>
          <w:noProof/>
        </w:rPr>
        <w:pict>
          <v:shape id="_x0000_s1041" type="#_x0000_t202" style="position:absolute;margin-left:156.15pt;margin-top:23.85pt;width:98.45pt;height:20.9pt;z-index:251676672;mso-position-horizontal-relative:text;mso-position-vertical-relative:text;mso-width-relative:margin;mso-height-relative:margin">
            <v:textbox style="mso-next-textbox:#_x0000_s1041">
              <w:txbxContent>
                <w:p w:rsidR="00B12E97" w:rsidRPr="0055316C" w:rsidRDefault="0055316C" w:rsidP="00DB5B93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5316C">
                    <w:rPr>
                      <w:sz w:val="16"/>
                      <w:szCs w:val="16"/>
                    </w:rPr>
                    <w:t>Lymphopenia</w:t>
                  </w:r>
                  <w:proofErr w:type="spellEnd"/>
                </w:p>
              </w:txbxContent>
            </v:textbox>
          </v:shape>
        </w:pict>
      </w:r>
      <w:r w:rsidR="00844493">
        <w:rPr>
          <w:noProof/>
        </w:rPr>
        <w:pict>
          <v:shape id="_x0000_s1031" type="#_x0000_t202" style="position:absolute;margin-left:70pt;margin-top:1.9pt;width:184.6pt;height:21.95pt;z-index:251665408;mso-width-relative:margin;mso-height-relative:margin" strokecolor="#c00000">
            <v:textbox style="mso-next-textbox:#_x0000_s1031">
              <w:txbxContent>
                <w:p w:rsidR="00B12E97" w:rsidRPr="00182D89" w:rsidRDefault="00182D89" w:rsidP="00DB5B9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Developmental delays related to chronic illness</w:t>
                  </w:r>
                </w:p>
              </w:txbxContent>
            </v:textbox>
          </v:shape>
        </w:pict>
      </w:r>
      <w:r w:rsidR="00375439">
        <w:tab/>
      </w:r>
    </w:p>
    <w:p w:rsidR="00CE4DFB" w:rsidRDefault="00290313" w:rsidP="005B1990">
      <w:pPr>
        <w:tabs>
          <w:tab w:val="left" w:pos="315"/>
          <w:tab w:val="left" w:pos="6300"/>
          <w:tab w:val="left" w:pos="6480"/>
          <w:tab w:val="left" w:pos="7005"/>
        </w:tabs>
      </w:pPr>
      <w:r>
        <w:rPr>
          <w:noProof/>
        </w:rPr>
        <w:pict>
          <v:shape id="_x0000_s1256" type="#_x0000_t202" style="position:absolute;margin-left:290.2pt;margin-top:5.7pt;width:101.1pt;height:21.75pt;z-index:251868160;mso-width-relative:margin;mso-height-relative:margin" strokecolor="#7030a0">
            <v:textbox style="mso-next-textbox:#_x0000_s1256">
              <w:txbxContent>
                <w:p w:rsidR="00290313" w:rsidRPr="005A5F0A" w:rsidRDefault="00290313" w:rsidP="00290313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 xml:space="preserve">Erickson Trust </w:t>
                  </w:r>
                  <w:proofErr w:type="spellStart"/>
                  <w:r>
                    <w:rPr>
                      <w:color w:val="7030A0"/>
                      <w:sz w:val="16"/>
                      <w:szCs w:val="16"/>
                    </w:rPr>
                    <w:t>vs</w:t>
                  </w:r>
                  <w:proofErr w:type="spellEnd"/>
                  <w:r>
                    <w:rPr>
                      <w:color w:val="7030A0"/>
                      <w:sz w:val="16"/>
                      <w:szCs w:val="16"/>
                    </w:rPr>
                    <w:t xml:space="preserve"> Mistrust</w:t>
                  </w:r>
                </w:p>
              </w:txbxContent>
            </v:textbox>
          </v:shape>
        </w:pict>
      </w:r>
      <w:r w:rsidR="00844493">
        <w:rPr>
          <w:noProof/>
        </w:rPr>
        <w:pict>
          <v:shape id="_x0000_s1066" type="#_x0000_t202" style="position:absolute;margin-left:569pt;margin-top:5.7pt;width:139.95pt;height:93.55pt;z-index:251699200;mso-width-relative:margin;mso-height-relative:margin" strokecolor="#00b050">
            <v:textbox>
              <w:txbxContent>
                <w:p w:rsidR="00863276" w:rsidRP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  <w:u w:val="single"/>
                    </w:rPr>
                  </w:pPr>
                  <w:r w:rsidRPr="00BD1B72">
                    <w:rPr>
                      <w:color w:val="00B050"/>
                      <w:sz w:val="16"/>
                      <w:szCs w:val="16"/>
                      <w:u w:val="single"/>
                    </w:rPr>
                    <w:t>10/12/2012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</w:r>
                  <w:r w:rsidRPr="00BD1B72">
                    <w:rPr>
                      <w:color w:val="00B050"/>
                      <w:sz w:val="16"/>
                      <w:szCs w:val="16"/>
                      <w:u w:val="single"/>
                    </w:rPr>
                    <w:t>11/7/2012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Glucose – 61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94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BUN – 26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14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Creatinine - .48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.53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Na – 137 low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137 low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K – 5.9 high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6.3 high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Albumin – 4.5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4.0</w:t>
                  </w:r>
                </w:p>
                <w:p w:rsidR="00BD1B72" w:rsidRP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00B050"/>
                      <w:sz w:val="16"/>
                      <w:szCs w:val="16"/>
                    </w:rPr>
                    <w:t>Ca</w:t>
                  </w:r>
                  <w:proofErr w:type="spellEnd"/>
                  <w:r>
                    <w:rPr>
                      <w:color w:val="00B050"/>
                      <w:sz w:val="16"/>
                      <w:szCs w:val="16"/>
                    </w:rPr>
                    <w:t xml:space="preserve"> – 9.0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8.6 low</w:t>
                  </w:r>
                </w:p>
              </w:txbxContent>
            </v:textbox>
          </v:shape>
        </w:pict>
      </w:r>
      <w:r w:rsidR="00844493">
        <w:rPr>
          <w:noProof/>
        </w:rPr>
        <w:pict>
          <v:shape id="_x0000_s1114" type="#_x0000_t202" style="position:absolute;margin-left:50.45pt;margin-top:5.7pt;width:89.15pt;height:17.3pt;z-index:251742208;mso-position-horizontal-relative:text;mso-position-vertical-relative:text;mso-width-relative:margin;mso-height-relative:margin" strokecolor="#7030a0">
            <v:textbox style="mso-next-textbox:#_x0000_s1114">
              <w:txbxContent>
                <w:p w:rsidR="00526776" w:rsidRPr="005A5F0A" w:rsidRDefault="005A5F0A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color w:val="7030A0"/>
                      <w:sz w:val="16"/>
                      <w:szCs w:val="16"/>
                    </w:rPr>
                    <w:t>Bivona</w:t>
                  </w:r>
                  <w:proofErr w:type="spellEnd"/>
                  <w:r>
                    <w:rPr>
                      <w:color w:val="7030A0"/>
                      <w:sz w:val="16"/>
                      <w:szCs w:val="16"/>
                    </w:rPr>
                    <w:t xml:space="preserve"> 4.0 48 mm.</w:t>
                  </w:r>
                  <w:proofErr w:type="gramEnd"/>
                </w:p>
              </w:txbxContent>
            </v:textbox>
          </v:shape>
        </w:pict>
      </w:r>
      <w:r w:rsidR="00844493">
        <w:rPr>
          <w:noProof/>
        </w:rPr>
        <w:pict>
          <v:shape id="_x0000_s1218" type="#_x0000_t202" style="position:absolute;margin-left:139.6pt;margin-top:18.5pt;width:115pt;height:17.2pt;z-index:251830272;mso-position-horizontal-relative:text;mso-position-vertical-relative:text;mso-width-relative:margin;mso-height-relative:margin">
            <v:textbox>
              <w:txbxContent>
                <w:p w:rsidR="0055316C" w:rsidRPr="0055316C" w:rsidRDefault="0055316C" w:rsidP="0055316C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Trach</w:t>
                  </w:r>
                  <w:proofErr w:type="spellEnd"/>
                  <w:r>
                    <w:rPr>
                      <w:sz w:val="16"/>
                      <w:szCs w:val="16"/>
                    </w:rPr>
                    <w:t>/vent dependence</w:t>
                  </w:r>
                </w:p>
              </w:txbxContent>
            </v:textbox>
          </v:shape>
        </w:pict>
      </w:r>
      <w:r w:rsidR="00CE4DFB">
        <w:tab/>
      </w:r>
      <w:r w:rsidR="005B1990">
        <w:tab/>
      </w:r>
      <w:r w:rsidR="00CE4DFB">
        <w:tab/>
      </w:r>
      <w:r w:rsidR="00CE4DFB">
        <w:tab/>
      </w:r>
    </w:p>
    <w:p w:rsidR="00DE544A" w:rsidRDefault="00290313" w:rsidP="00375439">
      <w:pPr>
        <w:tabs>
          <w:tab w:val="left" w:pos="435"/>
          <w:tab w:val="center" w:pos="6480"/>
        </w:tabs>
      </w:pPr>
      <w:bookmarkStart w:id="0" w:name="_GoBack"/>
      <w:r>
        <w:rPr>
          <w:noProof/>
        </w:rPr>
        <w:pict>
          <v:shape id="_x0000_s1258" type="#_x0000_t32" style="position:absolute;margin-left:316.45pt;margin-top:2pt;width:.85pt;height:31.9pt;z-index:251870208" o:connectortype="straight"/>
        </w:pict>
      </w:r>
      <w:bookmarkEnd w:id="0"/>
      <w:r w:rsidR="00844493">
        <w:rPr>
          <w:noProof/>
        </w:rPr>
        <w:pict>
          <v:shape id="_x0000_s1249" type="#_x0000_t32" style="position:absolute;margin-left:40.05pt;margin-top:4.65pt;width:96.75pt;height:0;z-index:251862016" o:connectortype="straight"/>
        </w:pict>
      </w:r>
      <w:r w:rsidR="00844493">
        <w:rPr>
          <w:noProof/>
        </w:rPr>
        <w:pict>
          <v:shape id="_x0000_s1086" type="#_x0000_t202" style="position:absolute;margin-left:-55.85pt;margin-top:4.65pt;width:95.9pt;height:37.8pt;z-index:251715584;mso-width-relative:margin;mso-height-relative:margin" strokecolor="yellow">
            <v:textbox style="mso-next-textbox:#_x0000_s1086">
              <w:txbxContent>
                <w:p w:rsidR="00E17A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Nystatin</w:t>
                  </w:r>
                  <w:proofErr w:type="spellEnd"/>
                  <w:r>
                    <w:rPr>
                      <w:color w:val="FFC000"/>
                      <w:sz w:val="16"/>
                      <w:szCs w:val="16"/>
                    </w:rPr>
                    <w:t xml:space="preserve"> 0.5 mL Oral</w:t>
                  </w:r>
                </w:p>
                <w:p w:rsidR="002F50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Swish and swallow QID</w:t>
                  </w:r>
                </w:p>
                <w:p w:rsidR="002F50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None significant</w:t>
                  </w:r>
                </w:p>
                <w:p w:rsidR="002F507F" w:rsidRPr="002F50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844493">
        <w:rPr>
          <w:noProof/>
        </w:rPr>
        <w:pict>
          <v:shape id="_x0000_s1242" type="#_x0000_t32" style="position:absolute;margin-left:254.6pt;margin-top:19.8pt;width:29.2pt;height:36.3pt;z-index:251854848" o:connectortype="straight"/>
        </w:pict>
      </w:r>
      <w:r w:rsidR="00844493">
        <w:rPr>
          <w:noProof/>
        </w:rPr>
        <w:pict>
          <v:shape id="_x0000_s1229" type="#_x0000_t202" style="position:absolute;margin-left:436.9pt;margin-top:13.8pt;width:114.35pt;height:69.5pt;z-index:251841536;mso-position-horizontal-relative:text;mso-position-vertical-relative:text;mso-width-relative:margin;mso-height-relative:margin" strokecolor="yellow">
            <v:textbox style="mso-next-textbox:#_x0000_s1229">
              <w:txbxContent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8236AC">
                    <w:rPr>
                      <w:color w:val="FFC000"/>
                      <w:sz w:val="16"/>
                      <w:szCs w:val="16"/>
                    </w:rPr>
                    <w:t>Digoxin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8236AC">
                    <w:rPr>
                      <w:color w:val="FFC000"/>
                      <w:sz w:val="16"/>
                      <w:szCs w:val="16"/>
                    </w:rPr>
                    <w:t>50 mcg g-tube q12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8236AC">
                    <w:rPr>
                      <w:color w:val="FFC000"/>
                      <w:sz w:val="16"/>
                      <w:szCs w:val="16"/>
                    </w:rPr>
                    <w:t>SE – Arrhythmias, bradycardia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8236AC">
                    <w:rPr>
                      <w:color w:val="FFC000"/>
                      <w:sz w:val="16"/>
                      <w:szCs w:val="16"/>
                    </w:rPr>
                    <w:t>Interventions – Monitor apical pulse upon administering and monitor dig levels</w:t>
                  </w:r>
                </w:p>
                <w:p w:rsidR="008236AC" w:rsidRDefault="008236AC" w:rsidP="008236AC"/>
              </w:txbxContent>
            </v:textbox>
          </v:shape>
        </w:pict>
      </w:r>
      <w:r w:rsidR="00844493">
        <w:rPr>
          <w:noProof/>
        </w:rPr>
        <w:pict>
          <v:shape id="_x0000_s1080" type="#_x0000_t202" style="position:absolute;margin-left:53.05pt;margin-top:10.25pt;width:98.15pt;height:32.2pt;z-index:251710464;mso-width-relative:margin;mso-height-relative:margin" strokecolor="#0070c0">
            <v:textbox>
              <w:txbxContent>
                <w:p w:rsidR="001512E8" w:rsidRPr="00534F80" w:rsidRDefault="00534F80" w:rsidP="00BD1B72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  <w:u w:val="single"/>
                    </w:rPr>
                  </w:pPr>
                  <w:r w:rsidRPr="00534F80">
                    <w:rPr>
                      <w:color w:val="0070C0"/>
                      <w:sz w:val="16"/>
                      <w:szCs w:val="16"/>
                      <w:u w:val="single"/>
                    </w:rPr>
                    <w:t>3/11/2012</w:t>
                  </w:r>
                </w:p>
                <w:p w:rsidR="00534F80" w:rsidRPr="00BD1B72" w:rsidRDefault="00534F80" w:rsidP="00BD1B72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Direct laryngoscopy</w:t>
                  </w:r>
                </w:p>
              </w:txbxContent>
            </v:textbox>
          </v:shape>
        </w:pict>
      </w:r>
      <w:r w:rsidR="00844493">
        <w:rPr>
          <w:noProof/>
        </w:rPr>
        <w:pict>
          <v:shape id="_x0000_s1095" type="#_x0000_t202" style="position:absolute;margin-left:159.95pt;margin-top:10.25pt;width:94.65pt;height:19.9pt;z-index:251723776;mso-position-horizontal-relative:text;mso-position-vertical-relative:text;mso-width-relative:margin;mso-height-relative:margin">
            <v:textbox>
              <w:txbxContent>
                <w:p w:rsidR="00CE4DFB" w:rsidRPr="00AC496F" w:rsidRDefault="0055316C" w:rsidP="00CE4DFB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Hypothryoidism</w:t>
                  </w:r>
                  <w:proofErr w:type="spellEnd"/>
                </w:p>
              </w:txbxContent>
            </v:textbox>
          </v:shape>
        </w:pict>
      </w:r>
      <w:r w:rsidR="00375439">
        <w:tab/>
      </w:r>
      <w:r w:rsidR="00375439">
        <w:tab/>
      </w:r>
    </w:p>
    <w:p w:rsidR="00436E45" w:rsidRPr="00DE544A" w:rsidRDefault="00844493" w:rsidP="00DE544A">
      <w:pPr>
        <w:tabs>
          <w:tab w:val="left" w:pos="10200"/>
        </w:tabs>
      </w:pPr>
      <w:r>
        <w:rPr>
          <w:noProof/>
        </w:rPr>
        <w:pict>
          <v:shape id="_x0000_s1254" type="#_x0000_t32" style="position:absolute;margin-left:391.3pt;margin-top:105.45pt;width:9.9pt;height:31.8pt;z-index:251867136" o:connectortype="straight"/>
        </w:pict>
      </w:r>
      <w:r>
        <w:rPr>
          <w:noProof/>
        </w:rPr>
        <w:pict>
          <v:shape id="_x0000_s1253" type="#_x0000_t202" style="position:absolute;margin-left:401.2pt;margin-top:137.25pt;width:74.35pt;height:43pt;z-index:251866112;mso-width-relative:margin;mso-height-relative:margin" strokecolor="#7030a0">
            <v:textbox style="mso-next-textbox:#_x0000_s1253">
              <w:txbxContent>
                <w:p w:rsidR="00E0534D" w:rsidRDefault="00E0534D" w:rsidP="00E0534D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E0534D">
                    <w:rPr>
                      <w:color w:val="7030A0"/>
                      <w:sz w:val="16"/>
                      <w:szCs w:val="16"/>
                    </w:rPr>
                    <w:t>Height – 82 cm</w:t>
                  </w:r>
                </w:p>
                <w:p w:rsidR="00E0534D" w:rsidRDefault="00E0534D" w:rsidP="00E0534D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Weight – 13.6 kg</w:t>
                  </w:r>
                </w:p>
                <w:p w:rsidR="00E0534D" w:rsidRDefault="00E0534D" w:rsidP="00E0534D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BSA – 0.56 m</w:t>
                  </w:r>
                  <w:r>
                    <w:rPr>
                      <w:color w:val="7030A0"/>
                      <w:sz w:val="16"/>
                      <w:szCs w:val="16"/>
                      <w:vertAlign w:val="superscript"/>
                    </w:rPr>
                    <w:t>2</w:t>
                  </w:r>
                </w:p>
                <w:p w:rsidR="002B34FB" w:rsidRPr="002B34FB" w:rsidRDefault="002B34FB" w:rsidP="00E0534D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BMI 20.37</w:t>
                  </w:r>
                </w:p>
                <w:p w:rsidR="00E0534D" w:rsidRPr="00E0534D" w:rsidRDefault="00E0534D" w:rsidP="00E0534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48.35pt;margin-top:171pt;width:130.65pt;height:66.55pt;z-index:251669504;mso-width-relative:margin;mso-height-relative:margin" strokecolor="yellow">
            <v:textbox style="mso-next-textbox:#_x0000_s1034">
              <w:txbxContent>
                <w:p w:rsid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Cholecalci</w:t>
                  </w:r>
                  <w:r w:rsidRPr="00644055">
                    <w:rPr>
                      <w:color w:val="FFC000"/>
                      <w:sz w:val="16"/>
                      <w:szCs w:val="16"/>
                    </w:rPr>
                    <w:t>ferol</w:t>
                  </w:r>
                  <w:proofErr w:type="spellEnd"/>
                  <w:r>
                    <w:rPr>
                      <w:color w:val="FFC000"/>
                      <w:sz w:val="16"/>
                      <w:szCs w:val="16"/>
                    </w:rPr>
                    <w:t xml:space="preserve"> 200 </w:t>
                  </w:r>
                  <w:proofErr w:type="gramStart"/>
                  <w:r>
                    <w:rPr>
                      <w:color w:val="FFC000"/>
                      <w:sz w:val="16"/>
                      <w:szCs w:val="16"/>
                    </w:rPr>
                    <w:t>units</w:t>
                  </w:r>
                  <w:proofErr w:type="gramEnd"/>
                  <w:r>
                    <w:rPr>
                      <w:color w:val="FFC000"/>
                      <w:sz w:val="16"/>
                      <w:szCs w:val="16"/>
                    </w:rPr>
                    <w:t xml:space="preserve"> g-tube daily</w:t>
                  </w:r>
                </w:p>
                <w:p w:rsid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 xml:space="preserve">SE – </w:t>
                  </w: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Hypercalcemia</w:t>
                  </w:r>
                  <w:proofErr w:type="spellEnd"/>
                </w:p>
                <w:p w:rsidR="00B12E97" w:rsidRP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 xml:space="preserve">Interventions – Observe for signs of </w:t>
                  </w: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hypercalcemia</w:t>
                  </w:r>
                  <w:proofErr w:type="spellEnd"/>
                  <w:r>
                    <w:rPr>
                      <w:color w:val="FFC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2" type="#_x0000_t32" style="position:absolute;margin-left:491.5pt;margin-top:215.7pt;width:59.75pt;height:21.45pt;flip:y;z-index:251865088" o:connectortype="straight"/>
        </w:pict>
      </w:r>
      <w:r>
        <w:rPr>
          <w:noProof/>
        </w:rPr>
        <w:pict>
          <v:shape id="_x0000_s1039" type="#_x0000_t202" style="position:absolute;margin-left:385.2pt;margin-top:215.7pt;width:106.3pt;height:81.05pt;z-index:251674624;mso-position-horizontal-relative:text;mso-position-vertical-relative:text;mso-width-relative:margin;mso-height-relative:margin" strokecolor="yellow">
            <v:textbox style="mso-next-textbox:#_x0000_s1039">
              <w:txbxContent>
                <w:p w:rsidR="00B12E97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644055">
                    <w:rPr>
                      <w:color w:val="FFC000"/>
                      <w:sz w:val="16"/>
                      <w:szCs w:val="16"/>
                    </w:rPr>
                    <w:t>TMP/SM</w:t>
                  </w:r>
                  <w:r w:rsidR="00E0534D">
                    <w:rPr>
                      <w:color w:val="FFC000"/>
                      <w:sz w:val="16"/>
                      <w:szCs w:val="16"/>
                    </w:rPr>
                    <w:t>X</w:t>
                  </w:r>
                </w:p>
                <w:p w:rsid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30 mg via g-tube</w:t>
                  </w:r>
                </w:p>
                <w:p w:rsid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Long term gastroenterological damage</w:t>
                  </w:r>
                </w:p>
                <w:p w:rsidR="00644055" w:rsidRP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Interventions – Monitor CBC and urinalysis periodically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1" type="#_x0000_t32" style="position:absolute;margin-left:539.15pt;margin-top:227.25pt;width:12.1pt;height:81.05pt;flip:x;z-index:251864064" o:connectortype="straight"/>
        </w:pict>
      </w:r>
      <w:r>
        <w:rPr>
          <w:noProof/>
        </w:rPr>
        <w:pict>
          <v:shape id="_x0000_s1250" type="#_x0000_t202" style="position:absolute;margin-left:458.45pt;margin-top:308.3pt;width:80.7pt;height:17.9pt;z-index:251863040;mso-width-relative:margin;mso-height-relative:margin" strokecolor="#7030a0">
            <v:textbox style="mso-next-textbox:#_x0000_s1250">
              <w:txbxContent>
                <w:p w:rsidR="00E0534D" w:rsidRPr="005A5F0A" w:rsidRDefault="00E0534D" w:rsidP="00E0534D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Clear lung sounds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569pt;margin-top:109.65pt;width:144.1pt;height:32.9pt;z-index:251660288;mso-position-horizontal-relative:text;mso-position-vertical-relative:text;mso-width-relative:margin;mso-height-relative:margin" strokecolor="red">
            <v:textbox style="mso-next-textbox:#_x0000_s1026">
              <w:txbxContent>
                <w:p w:rsidR="00B12E97" w:rsidRPr="00D719CD" w:rsidRDefault="00D719CD" w:rsidP="00D719CD">
                  <w:pPr>
                    <w:spacing w:after="0" w:line="240" w:lineRule="auto"/>
                    <w:rPr>
                      <w:color w:val="FF0000"/>
                      <w:sz w:val="16"/>
                      <w:szCs w:val="16"/>
                    </w:rPr>
                  </w:pPr>
                  <w:r w:rsidRPr="00D719CD">
                    <w:rPr>
                      <w:color w:val="FF0000"/>
                      <w:sz w:val="16"/>
                      <w:szCs w:val="16"/>
                    </w:rPr>
                    <w:t>Productive cough with sputum white, thick sputum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7" type="#_x0000_t202" style="position:absolute;margin-left:105.95pt;margin-top:249.15pt;width:64.25pt;height:21.6pt;z-index:251839488;mso-position-horizontal-relative:text;mso-position-vertical-relative:text;mso-width-relative:margin;mso-height-relative:margin" strokecolor="#0070c0">
            <v:textbox>
              <w:txbxContent>
                <w:p w:rsidR="00182D89" w:rsidRPr="00182D89" w:rsidRDefault="00182D89" w:rsidP="00182D89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Foot braces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8" type="#_x0000_t202" style="position:absolute;margin-left:70pt;margin-top:271.1pt;width:184.6pt;height:21.95pt;z-index:251860992;mso-width-relative:margin;mso-height-relative:margin" strokecolor="#c00000">
            <v:textbox style="mso-next-textbox:#_x0000_s1248">
              <w:txbxContent>
                <w:p w:rsidR="00E0534D" w:rsidRPr="00182D89" w:rsidRDefault="00E0534D" w:rsidP="00E0534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Developmental delays related to chronic illness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4" type="#_x0000_t202" style="position:absolute;margin-left:105.95pt;margin-top:227.25pt;width:125.35pt;height:21.9pt;z-index:251836416;mso-position-horizontal-relative:text;mso-position-vertical-relative:text;mso-width-relative:margin;mso-height-relative:margin" strokecolor="#0070c0">
            <v:textbox>
              <w:txbxContent>
                <w:p w:rsidR="00182D89" w:rsidRPr="00182D89" w:rsidRDefault="00182D89" w:rsidP="00182D89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182D89">
                    <w:rPr>
                      <w:color w:val="0070C0"/>
                      <w:sz w:val="16"/>
                      <w:szCs w:val="16"/>
                    </w:rPr>
                    <w:t>PT</w:t>
                  </w:r>
                  <w:r>
                    <w:rPr>
                      <w:color w:val="0070C0"/>
                      <w:sz w:val="16"/>
                      <w:szCs w:val="16"/>
                    </w:rPr>
                    <w:t xml:space="preserve">/OT </w:t>
                  </w:r>
                  <w:r w:rsidRPr="00182D89">
                    <w:rPr>
                      <w:color w:val="0070C0"/>
                      <w:sz w:val="16"/>
                      <w:szCs w:val="16"/>
                    </w:rPr>
                    <w:t>for one hour every day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margin-left:105.95pt;margin-top:200.05pt;width:125.9pt;height:26.75pt;z-index:251709440;mso-position-horizontal-relative:text;mso-position-vertical-relative:text;mso-width-relative:margin;mso-height-relative:margin" strokecolor="#0070c0">
            <v:textbox>
              <w:txbxContent>
                <w:p w:rsidR="001512E8" w:rsidRPr="00182D89" w:rsidRDefault="00182D89" w:rsidP="00182D89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45 minutes per day in stander as tolerated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2" type="#_x0000_t202" style="position:absolute;margin-left:-26.8pt;margin-top:204.85pt;width:102.35pt;height:60.55pt;z-index:251844608;mso-position-horizontal-relative:text;mso-position-vertical-relative:text;mso-width-relative:margin;mso-height-relative:margin" strokecolor="yellow">
            <v:textbox style="mso-next-textbox:#_x0000_s1232">
              <w:txbxContent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Tylenol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110 mg g-tube PRN q6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 xml:space="preserve">SE </w:t>
                  </w:r>
                  <w:r w:rsidR="00A825A1">
                    <w:rPr>
                      <w:color w:val="FFC000"/>
                      <w:sz w:val="16"/>
                      <w:szCs w:val="16"/>
                    </w:rPr>
                    <w:t>–</w:t>
                  </w:r>
                  <w:r>
                    <w:rPr>
                      <w:color w:val="FFC000"/>
                      <w:sz w:val="16"/>
                      <w:szCs w:val="16"/>
                    </w:rPr>
                    <w:t xml:space="preserve"> </w:t>
                  </w:r>
                  <w:r w:rsidR="00A825A1">
                    <w:rPr>
                      <w:color w:val="FFC000"/>
                      <w:sz w:val="16"/>
                      <w:szCs w:val="16"/>
                    </w:rPr>
                    <w:t>Hepatotoxicity</w:t>
                  </w:r>
                </w:p>
                <w:p w:rsidR="00A825A1" w:rsidRPr="008236AC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– Monitor frequency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-55.85pt;margin-top:180.25pt;width:142.15pt;height:24.6pt;z-index:251728896;mso-width-relative:margin;mso-height-relative:margin" strokecolor="#7030a0">
            <v:textbox style="mso-next-textbox:#_x0000_s1100">
              <w:txbxContent>
                <w:p w:rsidR="00A73294" w:rsidRPr="00A825A1" w:rsidRDefault="00A825A1" w:rsidP="00A825A1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Pain assessment – 0 via FLACC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4" type="#_x0000_t202" style="position:absolute;margin-left:569pt;margin-top:296.75pt;width:126.35pt;height:35.6pt;z-index:251846656;mso-position-horizontal-relative:text;mso-position-vertical-relative:text;mso-width-relative:margin;mso-height-relative:margin" strokecolor="yellow">
            <v:textbox style="mso-next-textbox:#_x0000_s1234">
              <w:txbxContent>
                <w:p w:rsidR="00A825A1" w:rsidRPr="00A825A1" w:rsidRDefault="00A825A1" w:rsidP="00A825A1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A825A1">
                    <w:rPr>
                      <w:color w:val="FFC000"/>
                      <w:sz w:val="16"/>
                      <w:szCs w:val="16"/>
                    </w:rPr>
                    <w:t>Proventil 90 mcg; 2 puffs; inhalation q4h PRN</w:t>
                  </w:r>
                </w:p>
                <w:p w:rsidR="00A825A1" w:rsidRPr="00A825A1" w:rsidRDefault="00A825A1" w:rsidP="00A825A1">
                  <w:pPr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 xml:space="preserve">SE - </w:t>
                  </w:r>
                  <w:r w:rsidRPr="00A825A1">
                    <w:rPr>
                      <w:color w:val="FFC000"/>
                      <w:sz w:val="16"/>
                      <w:szCs w:val="16"/>
                    </w:rPr>
                    <w:t>Paradoxical bronchospasm</w:t>
                  </w:r>
                </w:p>
                <w:p w:rsidR="00A825A1" w:rsidRPr="00A825A1" w:rsidRDefault="00A825A1" w:rsidP="00A825A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581pt;margin-top:227.25pt;width:114.35pt;height:69.5pt;z-index:251670528;mso-position-horizontal-relative:text;mso-position-vertical-relative:text;mso-width-relative:margin;mso-height-relative:margin" strokecolor="yellow">
            <v:textbox style="mso-next-textbox:#_x0000_s1035">
              <w:txbxContent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Flovent</w:t>
                  </w:r>
                  <w:proofErr w:type="spellEnd"/>
                  <w:r>
                    <w:rPr>
                      <w:color w:val="FFC000"/>
                      <w:sz w:val="16"/>
                      <w:szCs w:val="16"/>
                    </w:rPr>
                    <w:t xml:space="preserve"> 44 mcg / activation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2 puffs BID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Bronchospasm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– Monitor respiratory status and lung sounds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47" type="#_x0000_t202" style="position:absolute;margin-left:551.25pt;margin-top:210.05pt;width:134.85pt;height:17.2pt;z-index:251859968;mso-position-horizontal-relative:text;mso-position-vertical-relative:text;mso-width-relative:margin;mso-height-relative:margin">
            <v:textbox>
              <w:txbxContent>
                <w:p w:rsidR="00C752DA" w:rsidRPr="0055316C" w:rsidRDefault="00C752DA" w:rsidP="00C752D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Chronic respiratory failure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551.25pt;margin-top:164pt;width:151.75pt;height:46.05pt;z-index:251672576;mso-width-relative:margin;mso-height-relative:margin" strokecolor="yellow">
            <v:textbox style="mso-next-textbox:#_x0000_s1037">
              <w:txbxContent>
                <w:p w:rsidR="00B12E97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Nasonex</w:t>
                  </w:r>
                  <w:proofErr w:type="spellEnd"/>
                  <w:r>
                    <w:rPr>
                      <w:color w:val="FFC000"/>
                      <w:sz w:val="16"/>
                      <w:szCs w:val="16"/>
                    </w:rPr>
                    <w:t xml:space="preserve"> 50 mcg 1 </w:t>
                  </w: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spary</w:t>
                  </w:r>
                  <w:proofErr w:type="spellEnd"/>
                  <w:r>
                    <w:rPr>
                      <w:color w:val="FFC000"/>
                      <w:sz w:val="16"/>
                      <w:szCs w:val="16"/>
                    </w:rPr>
                    <w:t xml:space="preserve"> each nostril q24</w:t>
                  </w:r>
                </w:p>
                <w:p w:rsidR="002F50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Pharyngitis and headache</w:t>
                  </w:r>
                </w:p>
                <w:p w:rsidR="002F507F" w:rsidRPr="002F50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– Monitor nasal discharge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551.25pt;margin-top:142.55pt;width:144.1pt;height:21.45pt;z-index:251662336;mso-position-horizontal-relative:text;mso-position-vertical-relative:text;mso-width-relative:margin;mso-height-relative:margin" strokecolor="red">
            <v:textbox style="mso-next-textbox:#_x0000_s1028">
              <w:txbxContent>
                <w:p w:rsidR="00B12E97" w:rsidRPr="00D719CD" w:rsidRDefault="00D719CD" w:rsidP="00DB5B93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D719CD">
                    <w:rPr>
                      <w:color w:val="FF0000"/>
                      <w:sz w:val="16"/>
                      <w:szCs w:val="16"/>
                    </w:rPr>
                    <w:t>Inability to clear secretions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7" type="#_x0000_t32" style="position:absolute;margin-left:245.65pt;margin-top:90.05pt;width:20.25pt;height:59.5pt;z-index:251849728" o:connectortype="straight"/>
        </w:pict>
      </w:r>
      <w:r>
        <w:rPr>
          <w:noProof/>
        </w:rPr>
        <w:pict>
          <v:shape id="_x0000_s1213" type="#_x0000_t202" style="position:absolute;margin-left:60.05pt;margin-top:137.25pt;width:92.8pt;height:17.9pt;z-index:251826176;mso-width-relative:margin;mso-height-relative:margin" strokecolor="#7030a0">
            <v:textbox style="mso-next-textbox:#_x0000_s1213">
              <w:txbxContent>
                <w:p w:rsidR="001175DD" w:rsidRPr="005A5F0A" w:rsidRDefault="005A5F0A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5A5F0A">
                    <w:rPr>
                      <w:color w:val="7030A0"/>
                      <w:sz w:val="16"/>
                      <w:szCs w:val="16"/>
                    </w:rPr>
                    <w:t>Active bowel sounds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5" type="#_x0000_t202" style="position:absolute;margin-left:254.6pt;margin-top:70.55pt;width:136.7pt;height:34.9pt;z-index:251837440;mso-position-horizontal-relative:text;mso-position-vertical-relative:text;mso-width-relative:margin;mso-height-relative:margin" strokecolor="#0070c0">
            <v:textbox>
              <w:txbxContent>
                <w:p w:rsidR="00182D89" w:rsidRPr="00182D89" w:rsidRDefault="00182D89" w:rsidP="00182D89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Tube feeding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Vivonex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30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kCal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with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pediolyte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>; 65 mL/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hr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with windows from 1000-1200 and 1700-1900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5" type="#_x0000_t202" style="position:absolute;margin-left:433.45pt;margin-top:106.55pt;width:117.8pt;height:17.2pt;z-index:251857920;mso-position-horizontal-relative:text;mso-position-vertical-relative:text;mso-width-relative:margin;mso-height-relative:margin">
            <v:textbox>
              <w:txbxContent>
                <w:p w:rsidR="00C752DA" w:rsidRPr="0055316C" w:rsidRDefault="00C752DA" w:rsidP="00C752D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Cardiac pacemaker in situ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0" type="#_x0000_t202" style="position:absolute;margin-left:255.75pt;margin-top:30.65pt;width:114.35pt;height:32.9pt;z-index:251842560;mso-position-horizontal-relative:text;mso-position-vertical-relative:text;mso-width-relative:margin;mso-height-relative:margin" strokecolor="yellow">
            <v:textbox style="mso-next-textbox:#_x0000_s1230">
              <w:txbxContent>
                <w:p w:rsidR="008236AC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Synthroid</w:t>
                  </w:r>
                  <w:proofErr w:type="spellEnd"/>
                  <w:r>
                    <w:rPr>
                      <w:color w:val="FFC000"/>
                      <w:sz w:val="16"/>
                      <w:szCs w:val="16"/>
                    </w:rPr>
                    <w:t xml:space="preserve"> 50 mcg g-tube daily</w:t>
                  </w:r>
                </w:p>
                <w:p w:rsidR="00A825A1" w:rsidRPr="008236AC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- None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1" type="#_x0000_t32" style="position:absolute;margin-left:174.15pt;margin-top:4.7pt;width:0;height:17.2pt;z-index:251853824" o:connectortype="straight"/>
        </w:pict>
      </w:r>
      <w:r>
        <w:rPr>
          <w:noProof/>
        </w:rPr>
        <w:pict>
          <v:shape id="_x0000_s1064" type="#_x0000_t202" style="position:absolute;margin-left:105.95pt;margin-top:22.75pt;width:87.15pt;height:40.8pt;z-index:251697152;mso-width-relative:margin;mso-height-relative:margin" strokecolor="#00b050">
            <v:textbox style="mso-next-textbox:#_x0000_s1064">
              <w:txbxContent>
                <w:p w:rsidR="00CE4DFB" w:rsidRP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  <w:u w:val="single"/>
                    </w:rPr>
                  </w:pPr>
                  <w:r w:rsidRPr="00BD1B72">
                    <w:rPr>
                      <w:color w:val="00B050"/>
                      <w:sz w:val="16"/>
                      <w:szCs w:val="16"/>
                      <w:u w:val="single"/>
                    </w:rPr>
                    <w:t>10/31/2012</w:t>
                  </w:r>
                </w:p>
                <w:p w:rsidR="00863276" w:rsidRP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BD1B72">
                    <w:rPr>
                      <w:color w:val="00B050"/>
                      <w:sz w:val="16"/>
                      <w:szCs w:val="16"/>
                    </w:rPr>
                    <w:t>Free T4 – 1.8</w:t>
                  </w:r>
                </w:p>
                <w:p w:rsidR="00BD1B72" w:rsidRP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BD1B72">
                    <w:rPr>
                      <w:color w:val="00B050"/>
                      <w:sz w:val="16"/>
                      <w:szCs w:val="16"/>
                    </w:rPr>
                    <w:t>TSH – 4.230 high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8" type="#_x0000_t202" style="position:absolute;margin-left:436.9pt;margin-top:57.85pt;width:114.35pt;height:48.7pt;z-index:251840512;mso-position-horizontal-relative:text;mso-position-vertical-relative:text;mso-width-relative:margin;mso-height-relative:margin" strokecolor="yellow">
            <v:textbox style="mso-next-textbox:#_x0000_s1228">
              <w:txbxContent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Enalapril</w:t>
                  </w:r>
                  <w:proofErr w:type="spellEnd"/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0.5 mg via g-tube Q12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Cough; Hypotension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Interventions – Monitor BP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20" type="#_x0000_t202" style="position:absolute;margin-left:16.1pt;margin-top:90.05pt;width:136.75pt;height:47.2pt;z-index:251832320;mso-width-relative:margin;mso-height-relative:margin" strokecolor="#0070c0">
            <v:textbox>
              <w:txbxContent>
                <w:p w:rsidR="00534F80" w:rsidRP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  <w:u w:val="single"/>
                    </w:rPr>
                  </w:pPr>
                  <w:r w:rsidRPr="00534F80">
                    <w:rPr>
                      <w:color w:val="0070C0"/>
                      <w:sz w:val="16"/>
                      <w:szCs w:val="16"/>
                      <w:u w:val="single"/>
                    </w:rPr>
                    <w:t>1/29/10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Gastrostomy button replacement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Multiple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larynogscopies</w:t>
                  </w:r>
                  <w:proofErr w:type="spellEnd"/>
                </w:p>
                <w:p w:rsidR="00534F80" w:rsidRPr="00BD1B72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Broviac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placement and removal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1" type="#_x0000_t202" style="position:absolute;margin-left:265.9pt;margin-top:113.5pt;width:119.3pt;height:57.5pt;z-index:251843584;mso-position-horizontal-relative:text;mso-position-vertical-relative:text;mso-width-relative:margin;mso-height-relative:margin" strokecolor="yellow">
            <v:textbox style="mso-next-textbox:#_x0000_s1231">
              <w:txbxContent>
                <w:p w:rsidR="008236AC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Prevacid</w:t>
                  </w:r>
                  <w:proofErr w:type="spellEnd"/>
                </w:p>
                <w:p w:rsidR="00A825A1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15 mg g-tube daily</w:t>
                  </w:r>
                </w:p>
                <w:p w:rsidR="00A825A1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Diarrhea</w:t>
                  </w:r>
                </w:p>
                <w:p w:rsidR="00A825A1" w:rsidRPr="008236AC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– Monitor I and 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6" type="#_x0000_t32" style="position:absolute;margin-left:232.75pt;margin-top:21.9pt;width:0;height:48.65pt;z-index:251848704" o:connectortype="straight"/>
        </w:pict>
      </w:r>
      <w:r>
        <w:rPr>
          <w:noProof/>
        </w:rPr>
        <w:pict>
          <v:shape id="_x0000_s1056" type="#_x0000_t202" style="position:absolute;margin-left:95.75pt;margin-top:70.55pt;width:159.35pt;height:19.5pt;z-index:251688960;mso-width-relative:margin;mso-height-relative:margin" strokecolor="#7030a0">
            <v:textbox>
              <w:txbxContent>
                <w:p w:rsidR="00863276" w:rsidRPr="005A5F0A" w:rsidRDefault="005A5F0A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5A5F0A">
                    <w:rPr>
                      <w:color w:val="7030A0"/>
                      <w:sz w:val="16"/>
                      <w:szCs w:val="16"/>
                    </w:rPr>
                    <w:t>G-tube</w:t>
                  </w:r>
                  <w:r>
                    <w:rPr>
                      <w:color w:val="7030A0"/>
                      <w:sz w:val="16"/>
                      <w:szCs w:val="16"/>
                    </w:rPr>
                    <w:t xml:space="preserve"> Button 12 Fr. </w:t>
                  </w:r>
                  <w:proofErr w:type="spellStart"/>
                  <w:r>
                    <w:rPr>
                      <w:color w:val="7030A0"/>
                      <w:sz w:val="16"/>
                      <w:szCs w:val="16"/>
                    </w:rPr>
                    <w:t>Mic</w:t>
                  </w:r>
                  <w:proofErr w:type="spellEnd"/>
                  <w:r>
                    <w:rPr>
                      <w:color w:val="7030A0"/>
                      <w:sz w:val="16"/>
                      <w:szCs w:val="16"/>
                    </w:rPr>
                    <w:t>-key with extender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7" type="#_x0000_t202" style="position:absolute;margin-left:207.9pt;margin-top:4.7pt;width:46.7pt;height:17.2pt;z-index:251829248;mso-position-horizontal-relative:text;mso-position-vertical-relative:text;mso-width-relative:margin;mso-height-relative:margin">
            <v:textbox>
              <w:txbxContent>
                <w:p w:rsidR="0055316C" w:rsidRPr="0055316C" w:rsidRDefault="0055316C" w:rsidP="005531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GERD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margin-left:300pt;margin-top:8.45pt;width:70.1pt;height:20.1pt;z-index:251724800;mso-width-relative:margin;mso-height-relative:margin">
            <v:textbox>
              <w:txbxContent>
                <w:p w:rsidR="00CE4DFB" w:rsidRPr="0055316C" w:rsidRDefault="0055316C" w:rsidP="00DB5B93">
                  <w:pPr>
                    <w:rPr>
                      <w:sz w:val="16"/>
                      <w:szCs w:val="16"/>
                    </w:rPr>
                  </w:pPr>
                  <w:r w:rsidRPr="0055316C">
                    <w:rPr>
                      <w:sz w:val="16"/>
                      <w:szCs w:val="16"/>
                    </w:rPr>
                    <w:t>Trisomy 21</w:t>
                  </w:r>
                </w:p>
              </w:txbxContent>
            </v:textbox>
          </v:shape>
        </w:pict>
      </w:r>
      <w:r w:rsidR="00DE544A">
        <w:tab/>
      </w:r>
    </w:p>
    <w:sectPr w:rsidR="00436E45" w:rsidRPr="00DE544A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93" w:rsidRDefault="00844493" w:rsidP="005E68D9">
      <w:pPr>
        <w:spacing w:after="0" w:line="240" w:lineRule="auto"/>
      </w:pPr>
      <w:r>
        <w:separator/>
      </w:r>
    </w:p>
  </w:endnote>
  <w:endnote w:type="continuationSeparator" w:id="0">
    <w:p w:rsidR="00844493" w:rsidRDefault="00844493" w:rsidP="005E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93" w:rsidRDefault="00844493" w:rsidP="005E68D9">
      <w:pPr>
        <w:spacing w:after="0" w:line="240" w:lineRule="auto"/>
      </w:pPr>
      <w:r>
        <w:separator/>
      </w:r>
    </w:p>
  </w:footnote>
  <w:footnote w:type="continuationSeparator" w:id="0">
    <w:p w:rsidR="00844493" w:rsidRDefault="00844493" w:rsidP="005E6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E97"/>
    <w:rsid w:val="001175DD"/>
    <w:rsid w:val="001512E8"/>
    <w:rsid w:val="001750CD"/>
    <w:rsid w:val="00182D89"/>
    <w:rsid w:val="001A5C14"/>
    <w:rsid w:val="00290313"/>
    <w:rsid w:val="002B34FB"/>
    <w:rsid w:val="002F507F"/>
    <w:rsid w:val="00375439"/>
    <w:rsid w:val="00381B48"/>
    <w:rsid w:val="003E2270"/>
    <w:rsid w:val="00526776"/>
    <w:rsid w:val="00534F80"/>
    <w:rsid w:val="0055316C"/>
    <w:rsid w:val="005A5F0A"/>
    <w:rsid w:val="005B1990"/>
    <w:rsid w:val="005E1792"/>
    <w:rsid w:val="005E68D9"/>
    <w:rsid w:val="006120FB"/>
    <w:rsid w:val="00644055"/>
    <w:rsid w:val="006C10E5"/>
    <w:rsid w:val="0078225B"/>
    <w:rsid w:val="007D6AB2"/>
    <w:rsid w:val="007E76DA"/>
    <w:rsid w:val="008236AC"/>
    <w:rsid w:val="00844493"/>
    <w:rsid w:val="00863276"/>
    <w:rsid w:val="008956F8"/>
    <w:rsid w:val="008B0C08"/>
    <w:rsid w:val="00951B17"/>
    <w:rsid w:val="00983E7D"/>
    <w:rsid w:val="00A27BE3"/>
    <w:rsid w:val="00A73294"/>
    <w:rsid w:val="00A825A1"/>
    <w:rsid w:val="00A94E5A"/>
    <w:rsid w:val="00AC496F"/>
    <w:rsid w:val="00B020FA"/>
    <w:rsid w:val="00B12E97"/>
    <w:rsid w:val="00BA6687"/>
    <w:rsid w:val="00BD1B72"/>
    <w:rsid w:val="00C42562"/>
    <w:rsid w:val="00C752DA"/>
    <w:rsid w:val="00CE4DFB"/>
    <w:rsid w:val="00D27EA7"/>
    <w:rsid w:val="00D719CD"/>
    <w:rsid w:val="00D97130"/>
    <w:rsid w:val="00DB5B93"/>
    <w:rsid w:val="00DE544A"/>
    <w:rsid w:val="00E03106"/>
    <w:rsid w:val="00E0534D"/>
    <w:rsid w:val="00E16ACB"/>
    <w:rsid w:val="00E17A7F"/>
    <w:rsid w:val="00E20450"/>
    <w:rsid w:val="00EE1C1F"/>
    <w:rsid w:val="00F3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"/>
    <o:shapelayout v:ext="edit">
      <o:idmap v:ext="edit" data="1"/>
      <o:rules v:ext="edit">
        <o:r id="V:Rule1" type="connector" idref="#_x0000_s1254"/>
        <o:r id="V:Rule2" type="connector" idref="#_x0000_s1235"/>
        <o:r id="V:Rule3" type="connector" idref="#_x0000_s1243"/>
        <o:r id="V:Rule4" type="connector" idref="#_x0000_s1237"/>
        <o:r id="V:Rule5" type="connector" idref="#_x0000_s1252"/>
        <o:r id="V:Rule6" type="connector" idref="#_x0000_s1236"/>
        <o:r id="V:Rule7" type="connector" idref="#_x0000_s1239"/>
        <o:r id="V:Rule8" type="connector" idref="#_x0000_s1244"/>
        <o:r id="V:Rule9" type="connector" idref="#_x0000_s1246"/>
        <o:r id="V:Rule10" type="connector" idref="#_x0000_s1240"/>
        <o:r id="V:Rule11" type="connector" idref="#_x0000_s1251"/>
        <o:r id="V:Rule12" type="connector" idref="#_x0000_s1238"/>
        <o:r id="V:Rule13" type="connector" idref="#_x0000_s1242"/>
        <o:r id="V:Rule14" type="connector" idref="#_x0000_s1241"/>
        <o:r id="V:Rule15" type="connector" idref="#_x0000_s1249"/>
        <o:r id="V:Rule16" type="connector" idref="#_x0000_s1257"/>
        <o:r id="V:Rule17" type="connector" idref="#_x0000_s125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8D9"/>
  </w:style>
  <w:style w:type="paragraph" w:styleId="Footer">
    <w:name w:val="footer"/>
    <w:basedOn w:val="Normal"/>
    <w:link w:val="Foot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8E7E3-DD2C-403E-A786-A57E112F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libfannin</cp:lastModifiedBy>
  <cp:revision>2</cp:revision>
  <dcterms:created xsi:type="dcterms:W3CDTF">2012-11-16T03:42:00Z</dcterms:created>
  <dcterms:modified xsi:type="dcterms:W3CDTF">2012-11-16T03:42:00Z</dcterms:modified>
</cp:coreProperties>
</file>