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E4DFB" w:rsidRDefault="00D27EA7"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85" type="#_x0000_t202" style="position:absolute;margin-left:437.35pt;margin-top:-49.15pt;width:91.25pt;height:21.75pt;z-index:251714560;mso-width-relative:margin;mso-height-relative:margin" strokecolor="yellow">
            <v:textbox style="mso-next-textbox:#_x0000_s1085">
              <w:txbxContent>
                <w:p w:rsidR="00E17A7F" w:rsidRPr="006120FB" w:rsidRDefault="00E17A7F" w:rsidP="00E17A7F">
                  <w:pPr>
                    <w:rPr>
                      <w:color w:val="FFC000"/>
                      <w:sz w:val="16"/>
                      <w:szCs w:val="16"/>
                    </w:rPr>
                  </w:pPr>
                  <w:r w:rsidRPr="006120FB">
                    <w:rPr>
                      <w:color w:val="FFC000"/>
                      <w:sz w:val="16"/>
                      <w:szCs w:val="16"/>
                    </w:rPr>
                    <w:t>Normal saline flush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86" type="#_x0000_t202" style="position:absolute;margin-left:437.35pt;margin-top:-27.4pt;width:95.9pt;height:21.75pt;z-index:251715584;mso-width-relative:margin;mso-height-relative:margin" strokecolor="yellow">
            <v:textbox style="mso-next-textbox:#_x0000_s1086">
              <w:txbxContent>
                <w:p w:rsidR="00E17A7F" w:rsidRPr="006120FB" w:rsidRDefault="00E17A7F" w:rsidP="00E17A7F">
                  <w:pPr>
                    <w:rPr>
                      <w:color w:val="FFC000"/>
                      <w:sz w:val="16"/>
                      <w:szCs w:val="16"/>
                    </w:rPr>
                  </w:pPr>
                  <w:r w:rsidRPr="006120FB">
                    <w:rPr>
                      <w:color w:val="FFC000"/>
                      <w:sz w:val="16"/>
                      <w:szCs w:val="16"/>
                    </w:rPr>
                    <w:t>Sodium chloride 0.9%</w:t>
                  </w:r>
                </w:p>
              </w:txbxContent>
            </v:textbox>
          </v:shape>
        </w:pict>
      </w:r>
      <w:r>
        <w:rPr>
          <w:noProof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179" type="#_x0000_t32" style="position:absolute;margin-left:260.35pt;margin-top:4.5pt;width:20.9pt;height:14.3pt;flip:x y;z-index:251798528" o:connectortype="straight"/>
        </w:pict>
      </w:r>
      <w:r>
        <w:rPr>
          <w:noProof/>
        </w:rPr>
        <w:pict>
          <v:shape id="_x0000_s1080" type="#_x0000_t202" style="position:absolute;margin-left:281.85pt;margin-top:12.85pt;width:75.9pt;height:19.1pt;z-index:251710464;mso-width-relative:margin;mso-height-relative:margin" strokecolor="#0070c0">
            <v:textbox>
              <w:txbxContent>
                <w:p w:rsidR="001512E8" w:rsidRPr="00AC496F" w:rsidRDefault="005E68D9" w:rsidP="001512E8">
                  <w:pPr>
                    <w:rPr>
                      <w:color w:val="0070C0"/>
                      <w:sz w:val="16"/>
                      <w:szCs w:val="16"/>
                    </w:rPr>
                  </w:pPr>
                  <w:r w:rsidRPr="00AC496F">
                    <w:rPr>
                      <w:color w:val="0070C0"/>
                      <w:sz w:val="16"/>
                      <w:szCs w:val="16"/>
                    </w:rPr>
                    <w:t>Fall precautions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168" type="#_x0000_t32" style="position:absolute;margin-left:140.8pt;margin-top:13.3pt;width:24.9pt;height:18.65pt;flip:y;z-index:251787264" o:connectortype="straight"/>
        </w:pict>
      </w:r>
      <w:r>
        <w:rPr>
          <w:noProof/>
        </w:rPr>
        <w:pict>
          <v:shape id="_x0000_s1166" type="#_x0000_t32" style="position:absolute;margin-left:129pt;margin-top:-5.65pt;width:25.45pt;height:6.4pt;z-index:251786240" o:connectortype="straight"/>
        </w:pict>
      </w:r>
      <w:r w:rsidR="00DE544A">
        <w:rPr>
          <w:noProof/>
        </w:rPr>
        <w:pict>
          <v:shape id="_x0000_s1153" type="#_x0000_t32" style="position:absolute;margin-left:129.55pt;margin-top:13.3pt;width:36.15pt;height:41.55pt;flip:y;z-index:251776000" o:connectortype="straight"/>
        </w:pict>
      </w:r>
      <w:r w:rsidR="00DE544A">
        <w:rPr>
          <w:noProof/>
        </w:rPr>
        <w:pict>
          <v:shape id="_x0000_s1152" type="#_x0000_t32" style="position:absolute;margin-left:114.95pt;margin-top:.75pt;width:39.5pt;height:12.55pt;flip:y;z-index:251774976" o:connectortype="straight"/>
        </w:pict>
      </w:r>
      <w:r w:rsidR="00DE544A">
        <w:rPr>
          <w:noProof/>
        </w:rPr>
        <w:pict>
          <v:shape id="_x0000_s1151" type="#_x0000_t32" style="position:absolute;margin-left:99.85pt;margin-top:-34.5pt;width:0;height:13.5pt;z-index:251773952" o:connectortype="straight"/>
        </w:pict>
      </w:r>
      <w:r w:rsidR="00DE544A">
        <w:rPr>
          <w:noProof/>
        </w:rPr>
        <w:pict>
          <v:shapetype id="_x0000_t19" coordsize="21600,21600" o:spt="19" adj="-5898240,,,21600,21600" path="wr-21600,,21600,43200,,,21600,21600nfewr-21600,,21600,43200,,,21600,21600l,21600nsxe" filled="f">
            <v:formulas>
              <v:f eqn="val #2"/>
              <v:f eqn="val #3"/>
              <v:f eqn="val #4"/>
            </v:formulas>
            <v:path arrowok="t" o:extrusionok="f" gradientshapeok="t" o:connecttype="custom" o:connectlocs="0,0;21600,21600;0,21600"/>
            <v:handles>
              <v:h position="@2,#0" polar="@0,@1"/>
              <v:h position="@2,#1" polar="@0,@1"/>
            </v:handles>
          </v:shapetype>
          <v:shape id="_x0000_s1150" type="#_x0000_t19" style="position:absolute;margin-left:218.85pt;margin-top:-43.5pt;width:20.8pt;height:37.85pt;z-index:251772928"/>
        </w:pict>
      </w:r>
      <w:r w:rsidR="00DE544A">
        <w:rPr>
          <w:noProof/>
        </w:rPr>
        <w:pict>
          <v:shape id="_x0000_s1146" type="#_x0000_t19" style="position:absolute;margin-left:502.9pt;margin-top:-5.65pt;width:26.1pt;height:66.4pt;flip:y;z-index:251768832"/>
        </w:pict>
      </w:r>
      <w:r w:rsidR="00DE544A">
        <w:rPr>
          <w:noProof/>
        </w:rPr>
        <w:pict>
          <v:shape id="_x0000_s1144" type="#_x0000_t32" style="position:absolute;margin-left:475.5pt;margin-top:-3.35pt;width:0;height:27.35pt;z-index:251767808" o:connectortype="straight"/>
        </w:pict>
      </w:r>
      <w:r w:rsidR="00DE544A">
        <w:rPr>
          <w:noProof/>
        </w:rPr>
        <w:pict>
          <v:shape id="_x0000_s1143" type="#_x0000_t19" style="position:absolute;margin-left:371.25pt;margin-top:-21pt;width:66.5pt;height:206.2pt;flip:x;z-index:251766784"/>
        </w:pict>
      </w:r>
      <w:r w:rsidR="00DE544A">
        <w:rPr>
          <w:noProof/>
        </w:rPr>
        <w:pict>
          <v:shape id="_x0000_s1084" type="#_x0000_t202" style="position:absolute;margin-left:437.75pt;margin-top:24pt;width:70.4pt;height:21.75pt;z-index:251713536;mso-width-relative:margin;mso-height-relative:margin" strokecolor="yellow">
            <v:textbox style="mso-next-textbox:#_x0000_s1084">
              <w:txbxContent>
                <w:p w:rsidR="00E17A7F" w:rsidRPr="006120FB" w:rsidRDefault="00E17A7F" w:rsidP="00E17A7F">
                  <w:pPr>
                    <w:rPr>
                      <w:color w:val="FFC000"/>
                      <w:sz w:val="16"/>
                      <w:szCs w:val="16"/>
                    </w:rPr>
                  </w:pPr>
                  <w:r w:rsidRPr="006120FB">
                    <w:rPr>
                      <w:color w:val="FFC000"/>
                      <w:sz w:val="16"/>
                      <w:szCs w:val="16"/>
                    </w:rPr>
                    <w:t>Levofloxacin</w:t>
                  </w:r>
                </w:p>
              </w:txbxContent>
            </v:textbox>
          </v:shape>
        </w:pict>
      </w:r>
      <w:r w:rsidR="00DE544A">
        <w:rPr>
          <w:noProof/>
        </w:rPr>
        <w:pict>
          <v:shape id="_x0000_s1100" type="#_x0000_t202" style="position:absolute;margin-left:57.6pt;margin-top:-52.5pt;width:161.25pt;height:18pt;z-index:251728896;mso-width-relative:margin;mso-height-relative:margin" strokecolor="#7030a0">
            <v:textbox style="mso-next-textbox:#_x0000_s1100">
              <w:txbxContent>
                <w:p w:rsidR="00A73294" w:rsidRPr="006120FB" w:rsidRDefault="00A73294" w:rsidP="00A73294">
                  <w:pPr>
                    <w:rPr>
                      <w:color w:val="7030A0"/>
                      <w:sz w:val="16"/>
                      <w:szCs w:val="16"/>
                    </w:rPr>
                  </w:pPr>
                  <w:r w:rsidRPr="006120FB">
                    <w:rPr>
                      <w:color w:val="7030A0"/>
                      <w:sz w:val="16"/>
                      <w:szCs w:val="16"/>
                    </w:rPr>
                    <w:t>Use of assistive devices – Cane and walker</w:t>
                  </w:r>
                </w:p>
              </w:txbxContent>
            </v:textbox>
          </v:shape>
        </w:pict>
      </w:r>
      <w:r w:rsidR="001750CD">
        <w:rPr>
          <w:noProof/>
        </w:rPr>
        <w:pict>
          <v:shape id="_x0000_s1094" type="#_x0000_t202" style="position:absolute;margin-left:154.45pt;margin-top:-5.65pt;width:105.9pt;height:18.95pt;z-index:251722752;mso-width-relative:margin;mso-height-relative:margin">
            <v:textbox>
              <w:txbxContent>
                <w:p w:rsidR="00CE4DFB" w:rsidRPr="00AC496F" w:rsidRDefault="00CE4DFB" w:rsidP="00CE4DFB">
                  <w:pPr>
                    <w:rPr>
                      <w:sz w:val="16"/>
                      <w:szCs w:val="16"/>
                    </w:rPr>
                  </w:pPr>
                  <w:r w:rsidRPr="00AC496F">
                    <w:rPr>
                      <w:sz w:val="16"/>
                      <w:szCs w:val="16"/>
                    </w:rPr>
                    <w:t>Degenerative joint disease</w:t>
                  </w:r>
                </w:p>
              </w:txbxContent>
            </v:textbox>
          </v:shape>
        </w:pict>
      </w:r>
      <w:r w:rsidR="001750CD">
        <w:rPr>
          <w:noProof/>
        </w:rPr>
        <w:pict>
          <v:shape id="_x0000_s1099" type="#_x0000_t202" style="position:absolute;margin-left:21.75pt;margin-top:18.8pt;width:119.05pt;height:17.3pt;z-index:251727872;mso-width-relative:margin;mso-height-relative:margin" strokecolor="#7030a0">
            <v:textbox style="mso-next-textbox:#_x0000_s1099">
              <w:txbxContent>
                <w:p w:rsidR="00A73294" w:rsidRPr="006120FB" w:rsidRDefault="00A73294" w:rsidP="00A73294">
                  <w:pPr>
                    <w:rPr>
                      <w:color w:val="7030A0"/>
                      <w:sz w:val="16"/>
                      <w:szCs w:val="16"/>
                    </w:rPr>
                  </w:pPr>
                  <w:r w:rsidRPr="006120FB">
                    <w:rPr>
                      <w:color w:val="7030A0"/>
                      <w:sz w:val="16"/>
                      <w:szCs w:val="16"/>
                    </w:rPr>
                    <w:t xml:space="preserve">Right leg - </w:t>
                  </w:r>
                  <w:r w:rsidR="00D27EA7">
                    <w:rPr>
                      <w:color w:val="7030A0"/>
                      <w:sz w:val="16"/>
                      <w:szCs w:val="16"/>
                    </w:rPr>
                    <w:t>S</w:t>
                  </w:r>
                  <w:r w:rsidRPr="006120FB">
                    <w:rPr>
                      <w:color w:val="7030A0"/>
                      <w:sz w:val="16"/>
                      <w:szCs w:val="16"/>
                    </w:rPr>
                    <w:t>evere weakness</w:t>
                  </w:r>
                </w:p>
              </w:txbxContent>
            </v:textbox>
          </v:shape>
        </w:pict>
      </w:r>
      <w:r w:rsidR="001750CD">
        <w:rPr>
          <w:noProof/>
        </w:rPr>
        <w:pict>
          <v:shape id="_x0000_s1101" type="#_x0000_t202" style="position:absolute;margin-left:21.75pt;margin-top:.75pt;width:92.25pt;height:18.05pt;z-index:251729920;mso-width-relative:margin;mso-height-relative:margin" strokecolor="#7030a0">
            <v:textbox style="mso-next-textbox:#_x0000_s1101">
              <w:txbxContent>
                <w:p w:rsidR="00A73294" w:rsidRPr="006120FB" w:rsidRDefault="00A73294" w:rsidP="00A73294">
                  <w:pPr>
                    <w:rPr>
                      <w:color w:val="7030A0"/>
                      <w:sz w:val="16"/>
                      <w:szCs w:val="16"/>
                    </w:rPr>
                  </w:pPr>
                  <w:r w:rsidRPr="006120FB">
                    <w:rPr>
                      <w:color w:val="7030A0"/>
                      <w:sz w:val="16"/>
                      <w:szCs w:val="16"/>
                    </w:rPr>
                    <w:t>Limited movement</w:t>
                  </w:r>
                </w:p>
              </w:txbxContent>
            </v:textbox>
          </v:shape>
        </w:pict>
      </w:r>
      <w:r w:rsidR="001750CD">
        <w:rPr>
          <w:noProof/>
        </w:rPr>
        <w:pict>
          <v:shape id="_x0000_s1098" type="#_x0000_t202" style="position:absolute;margin-left:21.75pt;margin-top:-21pt;width:107.25pt;height:21.75pt;z-index:251726848;mso-width-relative:margin;mso-height-relative:margin" strokecolor="#7030a0">
            <v:textbox style="mso-next-textbox:#_x0000_s1098">
              <w:txbxContent>
                <w:p w:rsidR="00A73294" w:rsidRPr="006120FB" w:rsidRDefault="00A73294" w:rsidP="00A73294">
                  <w:pPr>
                    <w:rPr>
                      <w:color w:val="7030A0"/>
                      <w:sz w:val="16"/>
                      <w:szCs w:val="16"/>
                    </w:rPr>
                  </w:pPr>
                  <w:r w:rsidRPr="006120FB">
                    <w:rPr>
                      <w:color w:val="7030A0"/>
                      <w:sz w:val="16"/>
                      <w:szCs w:val="16"/>
                    </w:rPr>
                    <w:t xml:space="preserve">Left leg - </w:t>
                  </w:r>
                  <w:r w:rsidR="00D27EA7">
                    <w:rPr>
                      <w:color w:val="7030A0"/>
                      <w:sz w:val="16"/>
                      <w:szCs w:val="16"/>
                    </w:rPr>
                    <w:t>M</w:t>
                  </w:r>
                  <w:r w:rsidRPr="006120FB">
                    <w:rPr>
                      <w:color w:val="7030A0"/>
                      <w:sz w:val="16"/>
                      <w:szCs w:val="16"/>
                    </w:rPr>
                    <w:t>ild weakness</w:t>
                  </w:r>
                </w:p>
              </w:txbxContent>
            </v:textbox>
          </v:shape>
        </w:pict>
      </w:r>
      <w:r w:rsidR="00AC496F">
        <w:rPr>
          <w:noProof/>
        </w:rPr>
        <w:pict>
          <v:shape id="_x0000_s1109" type="#_x0000_t202" style="position:absolute;margin-left:582pt;margin-top:14.3pt;width:124.5pt;height:17.65pt;z-index:251737088" strokecolor="red">
            <v:textbox>
              <w:txbxContent>
                <w:p w:rsidR="00AC496F" w:rsidRPr="00AC496F" w:rsidRDefault="00AC496F" w:rsidP="00AC496F">
                  <w:pPr>
                    <w:rPr>
                      <w:color w:val="FF0000"/>
                      <w:sz w:val="16"/>
                      <w:szCs w:val="16"/>
                    </w:rPr>
                  </w:pPr>
                  <w:r>
                    <w:rPr>
                      <w:color w:val="FF0000"/>
                      <w:sz w:val="16"/>
                      <w:szCs w:val="16"/>
                    </w:rPr>
                    <w:t>Symptoms</w:t>
                  </w:r>
                </w:p>
              </w:txbxContent>
            </v:textbox>
          </v:shape>
        </w:pict>
      </w:r>
      <w:r w:rsidR="00AC496F">
        <w:rPr>
          <w:noProof/>
        </w:rPr>
        <w:pict>
          <v:shape id="_x0000_s1110" type="#_x0000_t202" style="position:absolute;margin-left:582pt;margin-top:-3.35pt;width:124.5pt;height:17.65pt;z-index:251738112" strokecolor="#00b050">
            <v:textbox>
              <w:txbxContent>
                <w:p w:rsidR="00AC496F" w:rsidRPr="00AC496F" w:rsidRDefault="00AC496F" w:rsidP="00AC496F">
                  <w:pPr>
                    <w:rPr>
                      <w:color w:val="00B050"/>
                      <w:sz w:val="16"/>
                      <w:szCs w:val="16"/>
                    </w:rPr>
                  </w:pPr>
                  <w:r>
                    <w:rPr>
                      <w:color w:val="00B050"/>
                      <w:sz w:val="16"/>
                      <w:szCs w:val="16"/>
                    </w:rPr>
                    <w:t>Diagnostics</w:t>
                  </w:r>
                </w:p>
              </w:txbxContent>
            </v:textbox>
          </v:shape>
        </w:pict>
      </w:r>
      <w:r w:rsidR="00AC496F">
        <w:rPr>
          <w:noProof/>
        </w:rPr>
        <w:pict>
          <v:shape id="_x0000_s1111" type="#_x0000_t202" style="position:absolute;margin-left:582pt;margin-top:-21pt;width:124.5pt;height:17.65pt;z-index:251739136" strokecolor="#7030a0">
            <v:textbox>
              <w:txbxContent>
                <w:p w:rsidR="00AC496F" w:rsidRPr="00AC496F" w:rsidRDefault="00AC496F" w:rsidP="00AC496F">
                  <w:pPr>
                    <w:rPr>
                      <w:color w:val="7030A0"/>
                      <w:sz w:val="16"/>
                      <w:szCs w:val="16"/>
                    </w:rPr>
                  </w:pPr>
                  <w:r>
                    <w:rPr>
                      <w:color w:val="7030A0"/>
                      <w:sz w:val="16"/>
                      <w:szCs w:val="16"/>
                    </w:rPr>
                    <w:t>Assessment</w:t>
                  </w:r>
                </w:p>
              </w:txbxContent>
            </v:textbox>
          </v:shape>
        </w:pict>
      </w:r>
      <w:r w:rsidR="00AC496F">
        <w:rPr>
          <w:noProof/>
        </w:rPr>
        <w:pict>
          <v:shape id="_x0000_s1112" type="#_x0000_t202" style="position:absolute;margin-left:582pt;margin-top:-38.65pt;width:124.5pt;height:17.65pt;z-index:251740160" strokecolor="yellow">
            <v:textbox>
              <w:txbxContent>
                <w:p w:rsidR="00AC496F" w:rsidRPr="00AC496F" w:rsidRDefault="00AC496F" w:rsidP="00AC496F">
                  <w:pPr>
                    <w:rPr>
                      <w:color w:val="FFC000"/>
                      <w:sz w:val="16"/>
                      <w:szCs w:val="16"/>
                    </w:rPr>
                  </w:pPr>
                  <w:r>
                    <w:rPr>
                      <w:color w:val="FFC000"/>
                      <w:sz w:val="16"/>
                      <w:szCs w:val="16"/>
                    </w:rPr>
                    <w:t>Medications</w:t>
                  </w:r>
                </w:p>
              </w:txbxContent>
            </v:textbox>
          </v:shape>
        </w:pict>
      </w:r>
      <w:r w:rsidR="00AC496F">
        <w:rPr>
          <w:noProof/>
        </w:rPr>
        <w:pict>
          <v:shape id="_x0000_s1113" type="#_x0000_t202" style="position:absolute;margin-left:582pt;margin-top:-56.65pt;width:124.5pt;height:17.65pt;z-index:251741184" strokecolor="#002060">
            <v:textbox>
              <w:txbxContent>
                <w:p w:rsidR="00AC496F" w:rsidRPr="00AC496F" w:rsidRDefault="00AC496F" w:rsidP="00AC496F">
                  <w:pPr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Medical Diagnosis</w:t>
                  </w:r>
                </w:p>
              </w:txbxContent>
            </v:textbox>
          </v:shape>
        </w:pict>
      </w:r>
    </w:p>
    <w:p w:rsidR="00CE4DFB" w:rsidRPr="00CE4DFB" w:rsidRDefault="00D27EA7" w:rsidP="00CE4DFB">
      <w:r>
        <w:rPr>
          <w:noProof/>
        </w:rPr>
        <w:pict>
          <v:shape id="_x0000_s1180" type="#_x0000_t19" style="position:absolute;margin-left:330.5pt;margin-top:6.5pt;width:35.25pt;height:153.25pt;z-index:251799552"/>
        </w:pict>
      </w:r>
      <w:r>
        <w:rPr>
          <w:noProof/>
        </w:rPr>
        <w:pict>
          <v:shape id="_x0000_s1176" type="#_x0000_t32" style="position:absolute;margin-left:276pt;margin-top:24.15pt;width:89.75pt;height:135.6pt;z-index:251795456" o:connectortype="straight"/>
        </w:pict>
      </w:r>
      <w:r>
        <w:rPr>
          <w:noProof/>
        </w:rPr>
        <w:pict>
          <v:shape id="_x0000_s1097" type="#_x0000_t202" style="position:absolute;margin-left:197.25pt;margin-top:17.65pt;width:78.75pt;height:17.65pt;z-index:251725824;mso-width-relative:margin;mso-height-relative:margin" strokecolor="#7030a0">
            <v:textbox style="mso-next-textbox:#_x0000_s1097">
              <w:txbxContent>
                <w:p w:rsidR="00A73294" w:rsidRPr="006120FB" w:rsidRDefault="00A73294" w:rsidP="00A73294">
                  <w:pPr>
                    <w:rPr>
                      <w:color w:val="7030A0"/>
                      <w:sz w:val="16"/>
                      <w:szCs w:val="16"/>
                    </w:rPr>
                  </w:pPr>
                  <w:r w:rsidRPr="006120FB">
                    <w:rPr>
                      <w:color w:val="7030A0"/>
                      <w:sz w:val="16"/>
                      <w:szCs w:val="16"/>
                    </w:rPr>
                    <w:t>Nausea with food</w:t>
                  </w:r>
                </w:p>
              </w:txbxContent>
            </v:textbox>
          </v:shape>
        </w:pict>
      </w:r>
      <w:r w:rsidR="00DE544A">
        <w:rPr>
          <w:noProof/>
        </w:rPr>
        <w:pict>
          <v:shape id="_x0000_s1149" type="#_x0000_t202" style="position:absolute;margin-left:21.75pt;margin-top:10.65pt;width:107.8pt;height:18.75pt;z-index:251771904;mso-width-relative:margin;mso-height-relative:margin" strokecolor="#7030a0">
            <v:textbox>
              <w:txbxContent>
                <w:p w:rsidR="00DE544A" w:rsidRPr="006120FB" w:rsidRDefault="00DE544A" w:rsidP="00DE544A">
                  <w:pPr>
                    <w:rPr>
                      <w:color w:val="7030A0"/>
                      <w:sz w:val="16"/>
                      <w:szCs w:val="16"/>
                    </w:rPr>
                  </w:pPr>
                  <w:r w:rsidRPr="006120FB">
                    <w:rPr>
                      <w:color w:val="7030A0"/>
                      <w:sz w:val="16"/>
                      <w:szCs w:val="16"/>
                    </w:rPr>
                    <w:t>Inability to perform ADL’s</w:t>
                  </w:r>
                </w:p>
              </w:txbxContent>
            </v:textbox>
          </v:shape>
        </w:pict>
      </w:r>
      <w:r w:rsidR="00DE544A">
        <w:rPr>
          <w:noProof/>
        </w:rPr>
        <w:pict>
          <v:shape id="_x0000_s1142" type="#_x0000_t19" style="position:absolute;margin-left:371.25pt;margin-top:6.5pt;width:66.5pt;height:153.25pt;flip:x;z-index:251765760"/>
        </w:pict>
      </w:r>
      <w:r w:rsidR="00DE544A">
        <w:rPr>
          <w:noProof/>
        </w:rPr>
        <w:pict>
          <v:shape id="_x0000_s1089" type="#_x0000_t202" style="position:absolute;margin-left:437.75pt;margin-top:24.15pt;width:65.15pt;height:21.75pt;z-index:251718656;mso-width-relative:margin;mso-height-relative:margin" strokecolor="yellow">
            <v:textbox style="mso-next-textbox:#_x0000_s1089">
              <w:txbxContent>
                <w:p w:rsidR="00E17A7F" w:rsidRPr="006120FB" w:rsidRDefault="00E17A7F" w:rsidP="00E17A7F">
                  <w:pPr>
                    <w:rPr>
                      <w:color w:val="FFC000"/>
                      <w:sz w:val="16"/>
                      <w:szCs w:val="16"/>
                    </w:rPr>
                  </w:pPr>
                  <w:r w:rsidRPr="006120FB">
                    <w:rPr>
                      <w:color w:val="FFC000"/>
                      <w:sz w:val="16"/>
                      <w:szCs w:val="16"/>
                    </w:rPr>
                    <w:t>Vancomycin</w:t>
                  </w:r>
                </w:p>
              </w:txbxContent>
            </v:textbox>
          </v:shape>
        </w:pict>
      </w:r>
      <w:r w:rsidR="00AC496F">
        <w:rPr>
          <w:noProof/>
        </w:rPr>
        <w:pict>
          <v:shape id="_x0000_s1107" type="#_x0000_t202" style="position:absolute;margin-left:582pt;margin-top:24.15pt;width:124.5pt;height:17.65pt;z-index:251735040" strokecolor="#c00000">
            <v:textbox>
              <w:txbxContent>
                <w:p w:rsidR="00AC496F" w:rsidRPr="00AC496F" w:rsidRDefault="00AC496F">
                  <w:pPr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Nursing diagnosis</w:t>
                  </w:r>
                </w:p>
              </w:txbxContent>
            </v:textbox>
          </v:shape>
        </w:pict>
      </w:r>
      <w:r w:rsidR="00AC496F">
        <w:rPr>
          <w:noProof/>
        </w:rPr>
        <w:pict>
          <v:shape id="_x0000_s1108" type="#_x0000_t202" style="position:absolute;margin-left:582pt;margin-top:6.5pt;width:124.5pt;height:17.65pt;z-index:251736064" strokecolor="#0070c0">
            <v:textbox>
              <w:txbxContent>
                <w:p w:rsidR="00AC496F" w:rsidRPr="00AC496F" w:rsidRDefault="00AC496F" w:rsidP="00AC496F">
                  <w:pPr>
                    <w:rPr>
                      <w:color w:val="0070C0"/>
                      <w:sz w:val="16"/>
                      <w:szCs w:val="16"/>
                    </w:rPr>
                  </w:pPr>
                  <w:r>
                    <w:rPr>
                      <w:color w:val="0070C0"/>
                      <w:sz w:val="16"/>
                      <w:szCs w:val="16"/>
                    </w:rPr>
                    <w:t>Treatments</w:t>
                  </w:r>
                </w:p>
              </w:txbxContent>
            </v:textbox>
          </v:shape>
        </w:pict>
      </w:r>
    </w:p>
    <w:p w:rsidR="00CE4DFB" w:rsidRPr="00CE4DFB" w:rsidRDefault="00D27EA7" w:rsidP="00CE4DFB">
      <w:r>
        <w:rPr>
          <w:noProof/>
        </w:rPr>
        <w:pict>
          <v:shape id="_x0000_s1175" type="#_x0000_t32" style="position:absolute;margin-left:218.85pt;margin-top:9.85pt;width:0;height:10.6pt;z-index:251794432" o:connectortype="straight"/>
        </w:pict>
      </w:r>
      <w:r>
        <w:rPr>
          <w:noProof/>
        </w:rPr>
        <w:pict>
          <v:shape id="_x0000_s1090" type="#_x0000_t202" style="position:absolute;margin-left:198pt;margin-top:20.45pt;width:39.65pt;height:21.75pt;z-index:251719680;mso-width-relative:margin;mso-height-relative:margin" strokecolor="yellow">
            <v:textbox style="mso-next-textbox:#_x0000_s1090">
              <w:txbxContent>
                <w:p w:rsidR="00E17A7F" w:rsidRPr="006120FB" w:rsidRDefault="00E17A7F" w:rsidP="00E17A7F">
                  <w:pPr>
                    <w:rPr>
                      <w:color w:val="FFC000"/>
                      <w:sz w:val="16"/>
                      <w:szCs w:val="16"/>
                    </w:rPr>
                  </w:pPr>
                  <w:r w:rsidRPr="006120FB">
                    <w:rPr>
                      <w:color w:val="FFC000"/>
                      <w:sz w:val="16"/>
                      <w:szCs w:val="16"/>
                    </w:rPr>
                    <w:t>Zofran</w:t>
                  </w:r>
                </w:p>
              </w:txbxContent>
            </v:textbox>
          </v:shape>
        </w:pict>
      </w:r>
      <w:r w:rsidR="00DE544A">
        <w:rPr>
          <w:noProof/>
        </w:rPr>
        <w:pict>
          <v:shape id="_x0000_s1141" type="#_x0000_t19" style="position:absolute;margin-left:371.25pt;margin-top:9.85pt;width:66.5pt;height:117.7pt;flip:x;z-index:251764736"/>
        </w:pict>
      </w:r>
    </w:p>
    <w:p w:rsidR="00CE4DFB" w:rsidRPr="00CE4DFB" w:rsidRDefault="00D27EA7" w:rsidP="00CE4DFB">
      <w:r>
        <w:rPr>
          <w:noProof/>
        </w:rPr>
        <w:pict>
          <v:shape id="_x0000_s1177" type="#_x0000_t32" style="position:absolute;margin-left:237.65pt;margin-top:13.95pt;width:98.9pt;height:94.9pt;z-index:251796480" o:connectortype="straight"/>
        </w:pict>
      </w:r>
      <w:r w:rsidR="00DE544A">
        <w:rPr>
          <w:noProof/>
        </w:rPr>
        <w:pict>
          <v:shape id="_x0000_s1140" type="#_x0000_t19" style="position:absolute;margin-left:384pt;margin-top:13.95pt;width:73.6pt;height:94.9pt;flip:x;z-index:251763712"/>
        </w:pict>
      </w:r>
      <w:r w:rsidR="00526776">
        <w:rPr>
          <w:noProof/>
        </w:rPr>
        <w:pict>
          <v:shape id="_x0000_s1083" type="#_x0000_t202" style="position:absolute;margin-left:457.6pt;margin-top:13.95pt;width:132pt;height:21.45pt;z-index:251712512;mso-width-relative:margin;mso-height-relative:margin" strokecolor="#7030a0">
            <v:textbox>
              <w:txbxContent>
                <w:p w:rsidR="00E17A7F" w:rsidRPr="006120FB" w:rsidRDefault="005E68D9" w:rsidP="00E17A7F">
                  <w:pPr>
                    <w:rPr>
                      <w:color w:val="7030A0"/>
                      <w:sz w:val="16"/>
                      <w:szCs w:val="16"/>
                    </w:rPr>
                  </w:pPr>
                  <w:r w:rsidRPr="006120FB">
                    <w:rPr>
                      <w:color w:val="7030A0"/>
                      <w:sz w:val="16"/>
                      <w:szCs w:val="16"/>
                    </w:rPr>
                    <w:t>Intake 1000 mL; Ouptut 200 mL</w:t>
                  </w:r>
                </w:p>
              </w:txbxContent>
            </v:textbox>
          </v:shape>
        </w:pict>
      </w:r>
      <w:r w:rsidR="00526776">
        <w:rPr>
          <w:noProof/>
        </w:rPr>
        <w:pict>
          <v:shape id="_x0000_s1037" type="#_x0000_t202" style="position:absolute;margin-left:627.35pt;margin-top:16.3pt;width:47.75pt;height:21.75pt;z-index:251672576;mso-width-relative:margin;mso-height-relative:margin" strokecolor="yellow">
            <v:textbox style="mso-next-textbox:#_x0000_s1037">
              <w:txbxContent>
                <w:p w:rsidR="00B12E97" w:rsidRPr="006120FB" w:rsidRDefault="00E17A7F" w:rsidP="00B12E97">
                  <w:pPr>
                    <w:rPr>
                      <w:color w:val="FFC000"/>
                      <w:sz w:val="16"/>
                      <w:szCs w:val="16"/>
                    </w:rPr>
                  </w:pPr>
                  <w:r w:rsidRPr="006120FB">
                    <w:rPr>
                      <w:color w:val="FFC000"/>
                      <w:sz w:val="16"/>
                      <w:szCs w:val="16"/>
                    </w:rPr>
                    <w:t>Desyrel</w:t>
                  </w:r>
                </w:p>
              </w:txbxContent>
            </v:textbox>
          </v:shape>
        </w:pict>
      </w:r>
    </w:p>
    <w:p w:rsidR="00CE4DFB" w:rsidRDefault="00D27EA7" w:rsidP="00CE4DFB">
      <w:r>
        <w:rPr>
          <w:noProof/>
        </w:rPr>
        <w:pict>
          <v:shape id="_x0000_s1087" type="#_x0000_t202" style="position:absolute;margin-left:640.6pt;margin-top:24.2pt;width:50.15pt;height:21.75pt;z-index:251716608;mso-width-relative:margin;mso-height-relative:margin" strokecolor="yellow">
            <v:textbox style="mso-next-textbox:#_x0000_s1087">
              <w:txbxContent>
                <w:p w:rsidR="00E17A7F" w:rsidRPr="006120FB" w:rsidRDefault="00E17A7F" w:rsidP="00E17A7F">
                  <w:pPr>
                    <w:rPr>
                      <w:color w:val="FFC000"/>
                      <w:sz w:val="16"/>
                      <w:szCs w:val="16"/>
                    </w:rPr>
                  </w:pPr>
                  <w:r w:rsidRPr="006120FB">
                    <w:rPr>
                      <w:color w:val="FFC000"/>
                      <w:sz w:val="16"/>
                      <w:szCs w:val="16"/>
                    </w:rPr>
                    <w:t>Requip</w:t>
                  </w:r>
                </w:p>
              </w:txbxContent>
            </v:textbox>
          </v:shape>
        </w:pict>
      </w:r>
      <w:r w:rsidR="00DE544A">
        <w:rPr>
          <w:noProof/>
        </w:rPr>
        <w:pict>
          <v:shape id="_x0000_s1147" type="#_x0000_t32" style="position:absolute;margin-left:622.4pt;margin-top:12.65pt;width:4.95pt;height:8.55pt;flip:x;z-index:251769856" o:connectortype="straight"/>
        </w:pict>
      </w:r>
      <w:r w:rsidR="00DE544A">
        <w:rPr>
          <w:noProof/>
        </w:rPr>
        <w:pict>
          <v:shape id="_x0000_s1137" type="#_x0000_t19" style="position:absolute;margin-left:384pt;margin-top:21.2pt;width:138.55pt;height:62.25pt;flip:x;z-index:251760640"/>
        </w:pict>
      </w:r>
      <w:r w:rsidR="00526776">
        <w:rPr>
          <w:noProof/>
        </w:rPr>
        <w:pict>
          <v:shape id="_x0000_s1096" type="#_x0000_t202" style="position:absolute;margin-left:522.55pt;margin-top:21.2pt;width:99.85pt;height:21.75pt;z-index:251724800;mso-width-relative:margin;mso-height-relative:margin">
            <v:textbox>
              <w:txbxContent>
                <w:p w:rsidR="00CE4DFB" w:rsidRPr="00AC496F" w:rsidRDefault="00CE4DFB" w:rsidP="00CE4DFB">
                  <w:pPr>
                    <w:rPr>
                      <w:sz w:val="16"/>
                      <w:szCs w:val="16"/>
                    </w:rPr>
                  </w:pPr>
                  <w:r w:rsidRPr="00AC496F">
                    <w:rPr>
                      <w:sz w:val="16"/>
                      <w:szCs w:val="16"/>
                    </w:rPr>
                    <w:t>Change in mental status</w:t>
                  </w:r>
                </w:p>
              </w:txbxContent>
            </v:textbox>
          </v:shape>
        </w:pict>
      </w:r>
    </w:p>
    <w:p w:rsidR="00CE4DFB" w:rsidRDefault="00A27BE3" w:rsidP="00CE4DFB">
      <w:pPr>
        <w:tabs>
          <w:tab w:val="left" w:pos="6300"/>
          <w:tab w:val="left" w:pos="6480"/>
          <w:tab w:val="left" w:pos="7005"/>
        </w:tabs>
      </w:pPr>
      <w:r>
        <w:rPr>
          <w:noProof/>
        </w:rPr>
        <w:pict>
          <v:shape id="_x0000_s1185" type="#_x0000_t32" style="position:absolute;margin-left:248.95pt;margin-top:10.05pt;width:75.65pt;height:50.75pt;z-index:251804672" o:connectortype="straight"/>
        </w:pict>
      </w:r>
      <w:r>
        <w:rPr>
          <w:noProof/>
        </w:rPr>
        <w:pict>
          <v:shape id="_x0000_s1181" type="#_x0000_t32" style="position:absolute;margin-left:622.4pt;margin-top:4.05pt;width:18.2pt;height:0;flip:x;z-index:251800576" o:connectortype="straight"/>
        </w:pict>
      </w:r>
      <w:r w:rsidR="00D27EA7">
        <w:rPr>
          <w:noProof/>
        </w:rPr>
        <w:pict>
          <v:shape id="_x0000_s1031" type="#_x0000_t202" style="position:absolute;margin-left:114.95pt;margin-top:4.05pt;width:134pt;height:16.45pt;z-index:251665408;mso-width-relative:margin;mso-height-relative:margin" strokecolor="#c00000">
            <v:textbox style="mso-next-textbox:#_x0000_s1031">
              <w:txbxContent>
                <w:p w:rsidR="00B12E97" w:rsidRPr="006120FB" w:rsidRDefault="00C42562" w:rsidP="00B12E97">
                  <w:pPr>
                    <w:rPr>
                      <w:color w:val="002060"/>
                      <w:sz w:val="16"/>
                      <w:szCs w:val="16"/>
                    </w:rPr>
                  </w:pPr>
                  <w:r w:rsidRPr="006120FB">
                    <w:rPr>
                      <w:color w:val="002060"/>
                      <w:sz w:val="16"/>
                      <w:szCs w:val="16"/>
                    </w:rPr>
                    <w:t>Altered urinary elimination pattern</w:t>
                  </w:r>
                </w:p>
              </w:txbxContent>
            </v:textbox>
          </v:shape>
        </w:pict>
      </w:r>
      <w:r w:rsidR="00D27EA7">
        <w:rPr>
          <w:noProof/>
        </w:rPr>
        <w:pict>
          <v:shape id="_x0000_s1171" type="#_x0000_t32" style="position:absolute;margin-left:198pt;margin-top:21.25pt;width:0;height:11.05pt;z-index:251790336" o:connectortype="straight"/>
        </w:pict>
      </w:r>
      <w:r w:rsidR="00DE544A">
        <w:rPr>
          <w:noProof/>
        </w:rPr>
        <w:pict>
          <v:shape id="_x0000_s1148" type="#_x0000_t32" style="position:absolute;margin-left:598.5pt;margin-top:17.5pt;width:0;height:9.8pt;z-index:251770880" o:connectortype="straight"/>
        </w:pict>
      </w:r>
      <w:r w:rsidR="00DE544A">
        <w:rPr>
          <w:noProof/>
        </w:rPr>
        <w:pict>
          <v:shape id="_x0000_s1139" type="#_x0000_t32" style="position:absolute;margin-left:531pt;margin-top:17.5pt;width:0;height:3pt;z-index:251762688" o:connectortype="straight"/>
        </w:pict>
      </w:r>
      <w:r w:rsidR="00DE544A">
        <w:rPr>
          <w:noProof/>
        </w:rPr>
        <w:pict>
          <v:shape id="_x0000_s1138" type="#_x0000_t32" style="position:absolute;margin-left:384pt;margin-top:21.25pt;width:68.45pt;height:36.75pt;flip:x;z-index:251761664" o:connectortype="straight"/>
        </w:pict>
      </w:r>
      <w:r w:rsidR="00DE544A">
        <w:rPr>
          <w:noProof/>
        </w:rPr>
        <w:pict>
          <v:shape id="_x0000_s1064" type="#_x0000_t202" style="position:absolute;margin-left:452.45pt;margin-top:21.25pt;width:99.5pt;height:18pt;z-index:251697152;mso-width-relative:margin;mso-height-relative:margin" strokecolor="#00b050">
            <v:textbox>
              <w:txbxContent>
                <w:p w:rsidR="00863276" w:rsidRPr="00AC496F" w:rsidRDefault="00CE4DFB" w:rsidP="00863276">
                  <w:pPr>
                    <w:rPr>
                      <w:color w:val="00B050"/>
                      <w:sz w:val="16"/>
                      <w:szCs w:val="16"/>
                    </w:rPr>
                  </w:pPr>
                  <w:r w:rsidRPr="00AC496F">
                    <w:rPr>
                      <w:color w:val="00B050"/>
                      <w:sz w:val="16"/>
                      <w:szCs w:val="16"/>
                    </w:rPr>
                    <w:t xml:space="preserve">Head CT - </w:t>
                  </w:r>
                  <w:r w:rsidR="005E68D9" w:rsidRPr="00AC496F">
                    <w:rPr>
                      <w:color w:val="00B050"/>
                      <w:sz w:val="16"/>
                      <w:szCs w:val="16"/>
                    </w:rPr>
                    <w:t>U</w:t>
                  </w:r>
                  <w:r w:rsidRPr="00AC496F">
                    <w:rPr>
                      <w:color w:val="00B050"/>
                      <w:sz w:val="16"/>
                      <w:szCs w:val="16"/>
                    </w:rPr>
                    <w:t>nremarkable</w:t>
                  </w:r>
                </w:p>
                <w:p w:rsidR="00CE4DFB" w:rsidRPr="00863276" w:rsidRDefault="00CE4DFB" w:rsidP="00863276">
                  <w:pPr>
                    <w:rPr>
                      <w:color w:val="00B050"/>
                    </w:rPr>
                  </w:pPr>
                </w:p>
                <w:p w:rsidR="00863276" w:rsidRDefault="00863276" w:rsidP="00863276"/>
              </w:txbxContent>
            </v:textbox>
          </v:shape>
        </w:pict>
      </w:r>
      <w:r w:rsidR="00CE4DFB">
        <w:tab/>
      </w:r>
      <w:r w:rsidR="00CE4DFB">
        <w:tab/>
      </w:r>
      <w:r w:rsidR="00CE4DFB">
        <w:tab/>
      </w:r>
    </w:p>
    <w:p w:rsidR="00DE544A" w:rsidRDefault="00D27EA7" w:rsidP="00CE4DFB">
      <w:pPr>
        <w:jc w:val="center"/>
      </w:pPr>
      <w:r>
        <w:rPr>
          <w:noProof/>
        </w:rPr>
        <w:pict>
          <v:shape id="_x0000_s1165" type="#_x0000_t32" style="position:absolute;left:0;text-align:left;margin-left:225.3pt;margin-top:13.8pt;width:99.3pt;height:21.55pt;z-index:251785216" o:connectortype="straight"/>
        </w:pict>
      </w:r>
      <w:r w:rsidR="00DE544A">
        <w:rPr>
          <w:noProof/>
        </w:rPr>
        <w:pict>
          <v:shape id="_x0000_s1053" type="#_x0000_t202" style="position:absolute;left:0;text-align:left;margin-left:575.05pt;margin-top:1.85pt;width:107.8pt;height:18.75pt;z-index:251685888;mso-width-relative:margin;mso-height-relative:margin" strokecolor="#7030a0">
            <v:textbox>
              <w:txbxContent>
                <w:p w:rsidR="00863276" w:rsidRPr="006120FB" w:rsidRDefault="005E68D9" w:rsidP="00863276">
                  <w:pPr>
                    <w:rPr>
                      <w:color w:val="7030A0"/>
                      <w:sz w:val="16"/>
                      <w:szCs w:val="16"/>
                    </w:rPr>
                  </w:pPr>
                  <w:r w:rsidRPr="006120FB">
                    <w:rPr>
                      <w:color w:val="7030A0"/>
                      <w:sz w:val="16"/>
                      <w:szCs w:val="16"/>
                    </w:rPr>
                    <w:t>Inability to perform ADL’s</w:t>
                  </w:r>
                </w:p>
              </w:txbxContent>
            </v:textbox>
          </v:shape>
        </w:pict>
      </w:r>
      <w:r w:rsidR="00DE544A">
        <w:rPr>
          <w:noProof/>
        </w:rPr>
        <w:pict>
          <v:shape id="_x0000_s1136" type="#_x0000_t32" style="position:absolute;left:0;text-align:left;margin-left:649.5pt;margin-top:45.7pt;width:0;height:8.6pt;z-index:251759616" o:connectortype="straight"/>
        </w:pict>
      </w:r>
      <w:r w:rsidR="00DE544A">
        <w:rPr>
          <w:noProof/>
        </w:rPr>
        <w:pict>
          <v:shape id="_x0000_s1135" type="#_x0000_t32" style="position:absolute;left:0;text-align:left;margin-left:613.5pt;margin-top:45.7pt;width:0;height:7.75pt;z-index:251758592" o:connectortype="straight"/>
        </w:pict>
      </w:r>
      <w:r w:rsidR="001750CD">
        <w:rPr>
          <w:noProof/>
        </w:rPr>
        <w:pict>
          <v:shape id="_x0000_s1134" type="#_x0000_t32" style="position:absolute;left:0;text-align:left;margin-left:635.75pt;margin-top:64.15pt;width:4.85pt;height:0;flip:x;z-index:251757568" o:connectortype="straight"/>
        </w:pict>
      </w:r>
      <w:r w:rsidR="001750CD">
        <w:rPr>
          <w:noProof/>
        </w:rPr>
        <w:pict>
          <v:shape id="_x0000_s1133" type="#_x0000_t32" style="position:absolute;left:0;text-align:left;margin-left:384pt;margin-top:53.45pt;width:133.9pt;height:74.4pt;z-index:251756544" o:connectortype="straight"/>
        </w:pict>
      </w:r>
      <w:r w:rsidR="001750CD">
        <w:rPr>
          <w:noProof/>
        </w:rPr>
        <w:pict>
          <v:shape id="_x0000_s1132" type="#_x0000_t32" style="position:absolute;left:0;text-align:left;margin-left:575.05pt;margin-top:145.85pt;width:11.35pt;height:12.75pt;flip:x y;z-index:251755520" o:connectortype="straight"/>
        </w:pict>
      </w:r>
      <w:r w:rsidR="001750CD">
        <w:rPr>
          <w:noProof/>
        </w:rPr>
        <w:pict>
          <v:shape id="_x0000_s1131" type="#_x0000_t32" style="position:absolute;left:0;text-align:left;margin-left:575.05pt;margin-top:135.3pt;width:11.35pt;height:0;flip:x;z-index:251754496" o:connectortype="straight"/>
        </w:pict>
      </w:r>
      <w:r w:rsidR="001750CD">
        <w:rPr>
          <w:noProof/>
        </w:rPr>
        <w:pict>
          <v:shape id="_x0000_s1130" type="#_x0000_t32" style="position:absolute;left:0;text-align:left;margin-left:607.1pt;margin-top:147.7pt;width:0;height:10.9pt;z-index:251753472" o:connectortype="straight"/>
        </w:pict>
      </w:r>
      <w:r w:rsidR="001750CD">
        <w:rPr>
          <w:noProof/>
        </w:rPr>
        <w:pict>
          <v:shape id="_x0000_s1040" type="#_x0000_t202" style="position:absolute;left:0;text-align:left;margin-left:575.05pt;margin-top:158.6pt;width:48.5pt;height:18pt;z-index:251675648;mso-width-relative:margin;mso-height-relative:margin" strokecolor="yellow">
            <v:textbox style="mso-next-textbox:#_x0000_s1040">
              <w:txbxContent>
                <w:p w:rsidR="00B12E97" w:rsidRPr="00AC496F" w:rsidRDefault="00E17A7F" w:rsidP="00B12E97">
                  <w:pPr>
                    <w:rPr>
                      <w:color w:val="FFC000"/>
                      <w:sz w:val="16"/>
                      <w:szCs w:val="16"/>
                    </w:rPr>
                  </w:pPr>
                  <w:r w:rsidRPr="00AC496F">
                    <w:rPr>
                      <w:color w:val="FFC000"/>
                      <w:sz w:val="16"/>
                      <w:szCs w:val="16"/>
                    </w:rPr>
                    <w:t>Flomax</w:t>
                  </w:r>
                </w:p>
              </w:txbxContent>
            </v:textbox>
          </v:shape>
        </w:pict>
      </w:r>
      <w:r w:rsidR="001750CD">
        <w:rPr>
          <w:noProof/>
        </w:rPr>
        <w:pict>
          <v:shape id="_x0000_s1036" type="#_x0000_t202" style="position:absolute;left:0;text-align:left;margin-left:586.4pt;margin-top:125.95pt;width:58.45pt;height:21.75pt;z-index:251671552;mso-width-relative:margin;mso-height-relative:margin" strokecolor="yellow">
            <v:textbox style="mso-next-textbox:#_x0000_s1036">
              <w:txbxContent>
                <w:p w:rsidR="00B12E97" w:rsidRPr="006120FB" w:rsidRDefault="00E17A7F" w:rsidP="00B12E97">
                  <w:pPr>
                    <w:rPr>
                      <w:color w:val="FFC000"/>
                      <w:sz w:val="16"/>
                      <w:szCs w:val="16"/>
                    </w:rPr>
                  </w:pPr>
                  <w:r w:rsidRPr="006120FB">
                    <w:rPr>
                      <w:color w:val="FFC000"/>
                      <w:sz w:val="16"/>
                      <w:szCs w:val="16"/>
                    </w:rPr>
                    <w:t>Detrol LA</w:t>
                  </w:r>
                </w:p>
              </w:txbxContent>
            </v:textbox>
          </v:shape>
        </w:pict>
      </w:r>
      <w:r w:rsidR="001750CD">
        <w:rPr>
          <w:noProof/>
        </w:rPr>
        <w:pict>
          <v:shape id="_x0000_s1042" type="#_x0000_t202" style="position:absolute;left:0;text-align:left;margin-left:517.9pt;margin-top:127.85pt;width:57.15pt;height:18pt;z-index:251677696;mso-width-relative:margin;mso-height-relative:margin">
            <v:textbox>
              <w:txbxContent>
                <w:p w:rsidR="00B12E97" w:rsidRPr="00AC496F" w:rsidRDefault="00CE4DFB" w:rsidP="00CE4DFB">
                  <w:pPr>
                    <w:rPr>
                      <w:sz w:val="16"/>
                      <w:szCs w:val="16"/>
                    </w:rPr>
                  </w:pPr>
                  <w:r w:rsidRPr="00AC496F">
                    <w:rPr>
                      <w:sz w:val="16"/>
                      <w:szCs w:val="16"/>
                    </w:rPr>
                    <w:t>Prosate CA</w:t>
                  </w:r>
                </w:p>
              </w:txbxContent>
            </v:textbox>
          </v:shape>
        </w:pict>
      </w:r>
      <w:r w:rsidR="001750CD">
        <w:rPr>
          <w:noProof/>
        </w:rPr>
        <w:pict>
          <v:shape id="_x0000_s1114" type="#_x0000_t202" style="position:absolute;left:0;text-align:left;margin-left:300pt;margin-top:135.3pt;width:80.25pt;height:17.3pt;z-index:251742208;mso-width-relative:margin;mso-height-relative:margin" strokecolor="#7030a0">
            <v:textbox style="mso-next-textbox:#_x0000_s1114">
              <w:txbxContent>
                <w:p w:rsidR="00526776" w:rsidRPr="006120FB" w:rsidRDefault="00526776" w:rsidP="00526776">
                  <w:pPr>
                    <w:rPr>
                      <w:color w:val="7030A0"/>
                      <w:sz w:val="16"/>
                      <w:szCs w:val="16"/>
                    </w:rPr>
                  </w:pPr>
                  <w:r>
                    <w:rPr>
                      <w:color w:val="7030A0"/>
                      <w:sz w:val="16"/>
                      <w:szCs w:val="16"/>
                    </w:rPr>
                    <w:t>Pain at a level of 7</w:t>
                  </w:r>
                </w:p>
              </w:txbxContent>
            </v:textbox>
          </v:shape>
        </w:pict>
      </w:r>
      <w:r w:rsidR="001750CD">
        <w:rPr>
          <w:noProof/>
        </w:rPr>
        <w:pict>
          <v:shape id="_x0000_s1129" type="#_x0000_t32" style="position:absolute;left:0;text-align:left;margin-left:276pt;margin-top:128.95pt;width:18.2pt;height:115.85pt;flip:x;z-index:251752448" o:connectortype="straight"/>
        </w:pict>
      </w:r>
      <w:r w:rsidR="001750CD">
        <w:rPr>
          <w:noProof/>
        </w:rPr>
        <w:pict>
          <v:shape id="_x0000_s1128" type="#_x0000_t32" style="position:absolute;left:0;text-align:left;margin-left:300pt;margin-top:81.4pt;width:0;height:6.75pt;z-index:251751424" o:connectortype="straight"/>
        </w:pict>
      </w:r>
      <w:r w:rsidR="001750CD">
        <w:rPr>
          <w:noProof/>
        </w:rPr>
        <w:pict>
          <v:shape id="_x0000_s1127" type="#_x0000_t32" style="position:absolute;left:0;text-align:left;margin-left:324.6pt;margin-top:103.85pt;width:0;height:6.35pt;z-index:251750400" o:connectortype="straight"/>
        </w:pict>
      </w:r>
      <w:r w:rsidR="001750CD">
        <w:rPr>
          <w:noProof/>
        </w:rPr>
        <w:pict>
          <v:shape id="_x0000_s1126" type="#_x0000_t32" style="position:absolute;left:0;text-align:left;margin-left:336.55pt;margin-top:127.85pt;width:0;height:7.45pt;z-index:251749376" o:connectortype="straight"/>
        </w:pict>
      </w:r>
      <w:r w:rsidR="001750CD">
        <w:rPr>
          <w:noProof/>
        </w:rPr>
        <w:pict>
          <v:shape id="_x0000_s1027" type="#_x0000_t202" style="position:absolute;left:0;text-align:left;margin-left:291pt;margin-top:110.2pt;width:74.75pt;height:17.65pt;z-index:251661312;mso-width-relative:margin;mso-height-relative:margin" strokecolor="red">
            <v:textbox style="mso-next-textbox:#_x0000_s1027">
              <w:txbxContent>
                <w:p w:rsidR="00B12E97" w:rsidRPr="006120FB" w:rsidRDefault="00A73294" w:rsidP="00B12E97">
                  <w:pPr>
                    <w:rPr>
                      <w:color w:val="FF0000"/>
                      <w:sz w:val="16"/>
                      <w:szCs w:val="16"/>
                    </w:rPr>
                  </w:pPr>
                  <w:r w:rsidRPr="006120FB">
                    <w:rPr>
                      <w:color w:val="FF0000"/>
                      <w:sz w:val="16"/>
                      <w:szCs w:val="16"/>
                    </w:rPr>
                    <w:t>Abdominal pain</w:t>
                  </w:r>
                </w:p>
              </w:txbxContent>
            </v:textbox>
          </v:shape>
        </w:pict>
      </w:r>
      <w:r w:rsidR="001750CD">
        <w:rPr>
          <w:noProof/>
        </w:rPr>
        <w:pict>
          <v:shape id="_x0000_s1028" type="#_x0000_t202" style="position:absolute;left:0;text-align:left;margin-left:276pt;margin-top:88.15pt;width:89.75pt;height:15.7pt;z-index:251662336;mso-width-relative:margin;mso-height-relative:margin" strokecolor="red">
            <v:textbox style="mso-next-textbox:#_x0000_s1028">
              <w:txbxContent>
                <w:p w:rsidR="00B12E97" w:rsidRPr="006120FB" w:rsidRDefault="00A73294" w:rsidP="00B12E97">
                  <w:pPr>
                    <w:rPr>
                      <w:color w:val="FF0000"/>
                      <w:sz w:val="16"/>
                      <w:szCs w:val="16"/>
                    </w:rPr>
                  </w:pPr>
                  <w:r w:rsidRPr="006120FB">
                    <w:rPr>
                      <w:color w:val="FF0000"/>
                      <w:sz w:val="16"/>
                      <w:szCs w:val="16"/>
                    </w:rPr>
                    <w:t>Urinary retention</w:t>
                  </w:r>
                </w:p>
              </w:txbxContent>
            </v:textbox>
          </v:shape>
        </w:pict>
      </w:r>
      <w:r w:rsidR="001750CD">
        <w:rPr>
          <w:noProof/>
        </w:rPr>
        <w:pict>
          <v:shape id="_x0000_s1120" type="#_x0000_t32" style="position:absolute;left:0;text-align:left;margin-left:434.25pt;margin-top:123.7pt;width:0;height:4.15pt;z-index:251747328" o:connectortype="straight"/>
        </w:pict>
      </w:r>
      <w:r w:rsidR="001750CD">
        <w:rPr>
          <w:noProof/>
        </w:rPr>
        <w:pict>
          <v:shape id="_x0000_s1082" type="#_x0000_t202" style="position:absolute;left:0;text-align:left;margin-left:421.9pt;margin-top:128.95pt;width:81pt;height:18.75pt;z-index:251711488;mso-width-relative:margin;mso-height-relative:margin" strokecolor="#7030a0">
            <v:textbox>
              <w:txbxContent>
                <w:p w:rsidR="00E17A7F" w:rsidRPr="006120FB" w:rsidRDefault="005E68D9" w:rsidP="00E17A7F">
                  <w:pPr>
                    <w:rPr>
                      <w:color w:val="7030A0"/>
                      <w:sz w:val="16"/>
                      <w:szCs w:val="16"/>
                    </w:rPr>
                  </w:pPr>
                  <w:r w:rsidRPr="006120FB">
                    <w:rPr>
                      <w:color w:val="7030A0"/>
                      <w:sz w:val="16"/>
                      <w:szCs w:val="16"/>
                    </w:rPr>
                    <w:t>BMI – 38.2 kg / m</w:t>
                  </w:r>
                  <w:r w:rsidRPr="006120FB">
                    <w:rPr>
                      <w:color w:val="7030A0"/>
                      <w:sz w:val="16"/>
                      <w:szCs w:val="16"/>
                      <w:vertAlign w:val="superscript"/>
                    </w:rPr>
                    <w:t>2</w:t>
                  </w:r>
                </w:p>
              </w:txbxContent>
            </v:textbox>
          </v:shape>
        </w:pict>
      </w:r>
      <w:r w:rsidR="001750CD">
        <w:rPr>
          <w:noProof/>
        </w:rPr>
        <w:pict>
          <v:shape id="_x0000_s1119" type="#_x0000_t32" style="position:absolute;left:0;text-align:left;margin-left:539.3pt;margin-top:242.6pt;width:24.75pt;height:63.75pt;z-index:251746304" o:connectortype="straight"/>
        </w:pict>
      </w:r>
      <w:r w:rsidR="001750CD">
        <w:rPr>
          <w:noProof/>
        </w:rPr>
        <w:pict>
          <v:shape id="_x0000_s1118" type="#_x0000_t32" style="position:absolute;left:0;text-align:left;margin-left:539.3pt;margin-top:242.6pt;width:50.3pt;height:21.6pt;z-index:251745280" o:connectortype="straight"/>
        </w:pict>
      </w:r>
      <w:r w:rsidR="001750CD">
        <w:rPr>
          <w:noProof/>
        </w:rPr>
        <w:pict>
          <v:shape id="_x0000_s1117" type="#_x0000_t32" style="position:absolute;left:0;text-align:left;margin-left:539.3pt;margin-top:242.6pt;width:67.8pt;height:92.65pt;z-index:251744256" o:connectortype="straight"/>
        </w:pict>
      </w:r>
      <w:r w:rsidR="001750CD">
        <w:rPr>
          <w:noProof/>
        </w:rPr>
        <w:pict>
          <v:shape id="_x0000_s1060" type="#_x0000_t202" style="position:absolute;left:0;text-align:left;margin-left:174pt;margin-top:244.8pt;width:116pt;height:19.4pt;z-index:251693056;mso-width-relative:margin;mso-height-relative:margin" strokecolor="#00b050">
            <v:textbox style="mso-next-textbox:#_x0000_s1060">
              <w:txbxContent>
                <w:p w:rsidR="00863276" w:rsidRPr="00AC496F" w:rsidRDefault="005E68D9" w:rsidP="00863276">
                  <w:pPr>
                    <w:rPr>
                      <w:color w:val="00B050"/>
                      <w:sz w:val="16"/>
                      <w:szCs w:val="16"/>
                    </w:rPr>
                  </w:pPr>
                  <w:r w:rsidRPr="00AC496F">
                    <w:rPr>
                      <w:color w:val="00B050"/>
                      <w:sz w:val="16"/>
                      <w:szCs w:val="16"/>
                    </w:rPr>
                    <w:t>ABD/Pelvis CT - Unremarkable</w:t>
                  </w:r>
                </w:p>
                <w:p w:rsidR="00863276" w:rsidRDefault="00863276" w:rsidP="00863276"/>
              </w:txbxContent>
            </v:textbox>
          </v:shape>
        </w:pict>
      </w:r>
      <w:r w:rsidR="001750CD">
        <w:rPr>
          <w:noProof/>
        </w:rPr>
        <w:pict>
          <v:shape id="_x0000_s1068" type="#_x0000_t202" style="position:absolute;left:0;text-align:left;margin-left:34.25pt;margin-top:93.3pt;width:157.2pt;height:30.35pt;z-index:251701248;mso-width-relative:margin;mso-height-relative:margin" strokecolor="#00b050">
            <v:textbox>
              <w:txbxContent>
                <w:p w:rsidR="00863276" w:rsidRPr="00AC496F" w:rsidRDefault="00CE4DFB" w:rsidP="00863276">
                  <w:pPr>
                    <w:rPr>
                      <w:color w:val="00B050"/>
                      <w:sz w:val="16"/>
                      <w:szCs w:val="16"/>
                    </w:rPr>
                  </w:pPr>
                  <w:r w:rsidRPr="00AC496F">
                    <w:rPr>
                      <w:color w:val="00B050"/>
                      <w:sz w:val="16"/>
                      <w:szCs w:val="16"/>
                    </w:rPr>
                    <w:t>Urine cultures 25,000 / mL mixed bacterial skin contaminants</w:t>
                  </w:r>
                </w:p>
              </w:txbxContent>
            </v:textbox>
          </v:shape>
        </w:pict>
      </w:r>
      <w:r w:rsidR="001750CD">
        <w:rPr>
          <w:noProof/>
          <w:lang w:eastAsia="zh-TW"/>
        </w:rPr>
        <w:pict>
          <v:shape id="_x0000_s1026" type="#_x0000_t202" style="position:absolute;left:0;text-align:left;margin-left:276pt;margin-top:64.15pt;width:54.5pt;height:17.25pt;z-index:251660288;mso-width-relative:margin;mso-height-relative:margin" strokecolor="red">
            <v:textbox style="mso-next-textbox:#_x0000_s1026">
              <w:txbxContent>
                <w:p w:rsidR="00B12E97" w:rsidRPr="006120FB" w:rsidRDefault="00A73294">
                  <w:pPr>
                    <w:rPr>
                      <w:color w:val="FF0000"/>
                      <w:sz w:val="16"/>
                      <w:szCs w:val="16"/>
                    </w:rPr>
                  </w:pPr>
                  <w:r w:rsidRPr="006120FB">
                    <w:rPr>
                      <w:color w:val="FF0000"/>
                      <w:sz w:val="16"/>
                      <w:szCs w:val="16"/>
                    </w:rPr>
                    <w:t>Weakness</w:t>
                  </w:r>
                </w:p>
              </w:txbxContent>
            </v:textbox>
          </v:shape>
        </w:pict>
      </w:r>
      <w:r w:rsidR="001750CD">
        <w:rPr>
          <w:noProof/>
        </w:rPr>
        <w:pict>
          <v:shape id="_x0000_s1066" type="#_x0000_t202" style="position:absolute;left:0;text-align:left;margin-left:582pt;margin-top:53.45pt;width:53.75pt;height:19.55pt;z-index:251699200;mso-width-relative:margin;mso-height-relative:margin" strokecolor="#00b050">
            <v:textbox>
              <w:txbxContent>
                <w:p w:rsidR="00863276" w:rsidRPr="00AC496F" w:rsidRDefault="00CE4DFB" w:rsidP="00863276">
                  <w:pPr>
                    <w:rPr>
                      <w:color w:val="00B050"/>
                      <w:sz w:val="16"/>
                      <w:szCs w:val="16"/>
                    </w:rPr>
                  </w:pPr>
                  <w:r w:rsidRPr="00AC496F">
                    <w:rPr>
                      <w:color w:val="00B050"/>
                      <w:sz w:val="16"/>
                      <w:szCs w:val="16"/>
                    </w:rPr>
                    <w:t>BP 111/69</w:t>
                  </w:r>
                </w:p>
                <w:p w:rsidR="00863276" w:rsidRDefault="00863276" w:rsidP="00863276"/>
              </w:txbxContent>
            </v:textbox>
          </v:shape>
        </w:pict>
      </w:r>
      <w:r w:rsidR="001750CD">
        <w:rPr>
          <w:noProof/>
        </w:rPr>
        <w:pict>
          <v:shape id="_x0000_s1079" type="#_x0000_t202" style="position:absolute;left:0;text-align:left;margin-left:389.05pt;margin-top:103.85pt;width:77.4pt;height:19.85pt;z-index:251709440;mso-width-relative:margin;mso-height-relative:margin" strokecolor="#0070c0">
            <v:textbox>
              <w:txbxContent>
                <w:p w:rsidR="001512E8" w:rsidRPr="00AC496F" w:rsidRDefault="005E68D9" w:rsidP="001512E8">
                  <w:pPr>
                    <w:rPr>
                      <w:color w:val="0070C0"/>
                      <w:sz w:val="16"/>
                      <w:szCs w:val="16"/>
                    </w:rPr>
                  </w:pPr>
                  <w:r w:rsidRPr="00AC496F">
                    <w:rPr>
                      <w:color w:val="0070C0"/>
                      <w:sz w:val="16"/>
                      <w:szCs w:val="16"/>
                    </w:rPr>
                    <w:t>Carb control diet</w:t>
                  </w:r>
                </w:p>
              </w:txbxContent>
            </v:textbox>
          </v:shape>
        </w:pict>
      </w:r>
      <w:r w:rsidR="00526776">
        <w:rPr>
          <w:noProof/>
        </w:rPr>
        <w:pict>
          <v:shape id="_x0000_s1062" type="#_x0000_t202" style="position:absolute;left:0;text-align:left;margin-left:6.95pt;margin-top:225.4pt;width:132.55pt;height:27.75pt;z-index:251695104;mso-width-relative:margin;mso-height-relative:margin" strokecolor="#00b050">
            <v:textbox>
              <w:txbxContent>
                <w:p w:rsidR="00863276" w:rsidRPr="00AC496F" w:rsidRDefault="005E68D9" w:rsidP="00863276">
                  <w:pPr>
                    <w:rPr>
                      <w:color w:val="00B050"/>
                      <w:sz w:val="16"/>
                      <w:szCs w:val="16"/>
                    </w:rPr>
                  </w:pPr>
                  <w:r w:rsidRPr="00AC496F">
                    <w:rPr>
                      <w:color w:val="00B050"/>
                      <w:sz w:val="16"/>
                      <w:szCs w:val="16"/>
                    </w:rPr>
                    <w:t>Port chest – No evidence of acute pulmonary process</w:t>
                  </w:r>
                </w:p>
                <w:p w:rsidR="00863276" w:rsidRDefault="00863276" w:rsidP="00863276"/>
              </w:txbxContent>
            </v:textbox>
          </v:shape>
        </w:pict>
      </w:r>
      <w:r w:rsidR="00526776">
        <w:rPr>
          <w:noProof/>
        </w:rPr>
        <w:pict>
          <v:shape id="_x0000_s1063" type="#_x0000_t202" style="position:absolute;left:0;text-align:left;margin-left:6.95pt;margin-top:253.05pt;width:99.5pt;height:18.8pt;z-index:251696128;mso-width-relative:margin;mso-height-relative:margin" strokecolor="#00b050">
            <v:textbox>
              <w:txbxContent>
                <w:p w:rsidR="00863276" w:rsidRPr="00AC496F" w:rsidRDefault="00CE4DFB" w:rsidP="00863276">
                  <w:pPr>
                    <w:rPr>
                      <w:color w:val="00B050"/>
                      <w:sz w:val="16"/>
                      <w:szCs w:val="16"/>
                    </w:rPr>
                  </w:pPr>
                  <w:r w:rsidRPr="00AC496F">
                    <w:rPr>
                      <w:color w:val="00B050"/>
                      <w:sz w:val="16"/>
                      <w:szCs w:val="16"/>
                    </w:rPr>
                    <w:t xml:space="preserve">V/Q – </w:t>
                  </w:r>
                  <w:r w:rsidR="005E68D9" w:rsidRPr="00AC496F">
                    <w:rPr>
                      <w:color w:val="00B050"/>
                      <w:sz w:val="16"/>
                      <w:szCs w:val="16"/>
                    </w:rPr>
                    <w:t>N</w:t>
                  </w:r>
                  <w:r w:rsidRPr="00AC496F">
                    <w:rPr>
                      <w:color w:val="00B050"/>
                      <w:sz w:val="16"/>
                      <w:szCs w:val="16"/>
                    </w:rPr>
                    <w:t>o evidence of PE</w:t>
                  </w:r>
                </w:p>
                <w:p w:rsidR="00863276" w:rsidRDefault="00863276" w:rsidP="00863276"/>
              </w:txbxContent>
            </v:textbox>
          </v:shape>
        </w:pict>
      </w:r>
      <w:r w:rsidR="00526776">
        <w:rPr>
          <w:noProof/>
        </w:rPr>
        <w:pict>
          <v:shape id="_x0000_s1093" type="#_x0000_t202" style="position:absolute;left:0;text-align:left;margin-left:452.45pt;margin-top:225.4pt;width:86.85pt;height:17.2pt;z-index:251721728;mso-width-relative:margin;mso-height-relative:margin">
            <v:textbox>
              <w:txbxContent>
                <w:p w:rsidR="00CE4DFB" w:rsidRPr="00AC496F" w:rsidRDefault="00CE4DFB" w:rsidP="00CE4DFB">
                  <w:pPr>
                    <w:rPr>
                      <w:sz w:val="16"/>
                      <w:szCs w:val="16"/>
                    </w:rPr>
                  </w:pPr>
                  <w:r w:rsidRPr="00AC496F">
                    <w:rPr>
                      <w:sz w:val="16"/>
                      <w:szCs w:val="16"/>
                    </w:rPr>
                    <w:t>Diabetes mellitus</w:t>
                  </w:r>
                </w:p>
              </w:txbxContent>
            </v:textbox>
          </v:shape>
        </w:pict>
      </w:r>
      <w:r w:rsidR="00526776">
        <w:rPr>
          <w:noProof/>
        </w:rPr>
        <w:pict>
          <v:shape id="_x0000_s1035" type="#_x0000_t202" style="position:absolute;left:0;text-align:left;margin-left:466.45pt;margin-top:306.35pt;width:97.6pt;height:21.75pt;z-index:251670528;mso-width-relative:margin;mso-height-relative:margin" strokecolor="yellow">
            <v:textbox style="mso-next-textbox:#_x0000_s1035">
              <w:txbxContent>
                <w:p w:rsidR="00B12E97" w:rsidRPr="00AC496F" w:rsidRDefault="00E17A7F" w:rsidP="00B12E97">
                  <w:pPr>
                    <w:rPr>
                      <w:color w:val="FFC000"/>
                      <w:sz w:val="16"/>
                      <w:szCs w:val="16"/>
                    </w:rPr>
                  </w:pPr>
                  <w:r w:rsidRPr="00AC496F">
                    <w:rPr>
                      <w:color w:val="FFC000"/>
                      <w:sz w:val="16"/>
                      <w:szCs w:val="16"/>
                    </w:rPr>
                    <w:t>Dextrose 50% injection</w:t>
                  </w:r>
                </w:p>
              </w:txbxContent>
            </v:textbox>
          </v:shape>
        </w:pict>
      </w:r>
      <w:r w:rsidR="00526776">
        <w:rPr>
          <w:noProof/>
        </w:rPr>
        <w:pict>
          <v:shape id="_x0000_s1038" type="#_x0000_t202" style="position:absolute;left:0;text-align:left;margin-left:589.6pt;margin-top:262.1pt;width:55.25pt;height:21.75pt;z-index:251673600;mso-width-relative:margin;mso-height-relative:margin" filled="f" fillcolor="yellow" strokecolor="yellow">
            <v:textbox style="mso-next-textbox:#_x0000_s1038">
              <w:txbxContent>
                <w:p w:rsidR="00B12E97" w:rsidRPr="006120FB" w:rsidRDefault="00E17A7F" w:rsidP="00B12E97">
                  <w:pPr>
                    <w:rPr>
                      <w:color w:val="FFC000"/>
                      <w:sz w:val="16"/>
                      <w:szCs w:val="16"/>
                    </w:rPr>
                  </w:pPr>
                  <w:r w:rsidRPr="006120FB">
                    <w:rPr>
                      <w:color w:val="FFC000"/>
                      <w:sz w:val="16"/>
                      <w:szCs w:val="16"/>
                    </w:rPr>
                    <w:t>Apidra vial</w:t>
                  </w:r>
                </w:p>
              </w:txbxContent>
            </v:textbox>
          </v:shape>
        </w:pict>
      </w:r>
      <w:r w:rsidR="00526776">
        <w:rPr>
          <w:noProof/>
        </w:rPr>
        <w:pict>
          <v:shape id="_x0000_s1039" type="#_x0000_t202" style="position:absolute;left:0;text-align:left;margin-left:607.1pt;margin-top:335.25pt;width:68pt;height:21.75pt;z-index:251674624;mso-width-relative:margin;mso-height-relative:margin" strokecolor="yellow">
            <v:textbox style="mso-next-textbox:#_x0000_s1039">
              <w:txbxContent>
                <w:p w:rsidR="00B12E97" w:rsidRPr="00AC496F" w:rsidRDefault="00E17A7F" w:rsidP="00B12E97">
                  <w:pPr>
                    <w:rPr>
                      <w:color w:val="FFC000"/>
                      <w:sz w:val="16"/>
                      <w:szCs w:val="16"/>
                    </w:rPr>
                  </w:pPr>
                  <w:r w:rsidRPr="00AC496F">
                    <w:rPr>
                      <w:color w:val="FFC000"/>
                      <w:sz w:val="16"/>
                      <w:szCs w:val="16"/>
                    </w:rPr>
                    <w:t>Glucose 40% gel</w:t>
                  </w:r>
                </w:p>
              </w:txbxContent>
            </v:textbox>
          </v:shape>
        </w:pict>
      </w:r>
      <w:r w:rsidR="00526776">
        <w:rPr>
          <w:noProof/>
        </w:rPr>
        <w:pict>
          <v:shape id="_x0000_s1104" type="#_x0000_t202" style="position:absolute;left:0;text-align:left;margin-left:253.95pt;margin-top:277.1pt;width:82.6pt;height:18.75pt;z-index:251732992;mso-width-relative:margin;mso-height-relative:margin" strokecolor="#7030a0">
            <v:textbox style="mso-next-textbox:#_x0000_s1104">
              <w:txbxContent>
                <w:p w:rsidR="00A73294" w:rsidRPr="006120FB" w:rsidRDefault="00A73294" w:rsidP="00A73294">
                  <w:pPr>
                    <w:rPr>
                      <w:color w:val="7030A0"/>
                      <w:sz w:val="16"/>
                      <w:szCs w:val="16"/>
                    </w:rPr>
                  </w:pPr>
                  <w:r w:rsidRPr="006120FB">
                    <w:rPr>
                      <w:color w:val="7030A0"/>
                      <w:sz w:val="16"/>
                      <w:szCs w:val="16"/>
                    </w:rPr>
                    <w:t>Tender abdomen</w:t>
                  </w:r>
                </w:p>
              </w:txbxContent>
            </v:textbox>
          </v:shape>
        </w:pict>
      </w:r>
      <w:r w:rsidR="00526776">
        <w:rPr>
          <w:noProof/>
        </w:rPr>
        <w:pict>
          <v:shape id="_x0000_s1103" type="#_x0000_t202" style="position:absolute;left:0;text-align:left;margin-left:114.95pt;margin-top:6.85pt;width:110.35pt;height:18.95pt;z-index:251731968;mso-width-relative:margin;mso-height-relative:margin" strokecolor="#7030a0">
            <v:textbox style="mso-next-textbox:#_x0000_s1103">
              <w:txbxContent>
                <w:p w:rsidR="00A73294" w:rsidRPr="006120FB" w:rsidRDefault="00A73294" w:rsidP="00A73294">
                  <w:pPr>
                    <w:rPr>
                      <w:color w:val="7030A0"/>
                      <w:sz w:val="16"/>
                      <w:szCs w:val="16"/>
                    </w:rPr>
                  </w:pPr>
                  <w:r w:rsidRPr="006120FB">
                    <w:rPr>
                      <w:color w:val="7030A0"/>
                      <w:sz w:val="16"/>
                      <w:szCs w:val="16"/>
                    </w:rPr>
                    <w:t>Concentrated amber urine</w:t>
                  </w:r>
                </w:p>
              </w:txbxContent>
            </v:textbox>
          </v:shape>
        </w:pict>
      </w:r>
      <w:r w:rsidR="00526776">
        <w:rPr>
          <w:noProof/>
        </w:rPr>
        <w:pict>
          <v:shape id="_x0000_s1088" type="#_x0000_t202" style="position:absolute;left:0;text-align:left;margin-left:640.6pt;margin-top:54.3pt;width:51.65pt;height:21.75pt;z-index:251717632;mso-width-relative:margin;mso-height-relative:margin" strokecolor="yellow">
            <v:textbox style="mso-next-textbox:#_x0000_s1088">
              <w:txbxContent>
                <w:p w:rsidR="00E17A7F" w:rsidRPr="006120FB" w:rsidRDefault="00E17A7F" w:rsidP="00E17A7F">
                  <w:pPr>
                    <w:rPr>
                      <w:color w:val="FFC000"/>
                      <w:sz w:val="16"/>
                      <w:szCs w:val="16"/>
                    </w:rPr>
                  </w:pPr>
                  <w:r w:rsidRPr="006120FB">
                    <w:rPr>
                      <w:color w:val="FFC000"/>
                      <w:sz w:val="16"/>
                      <w:szCs w:val="16"/>
                    </w:rPr>
                    <w:t>Toprol XL</w:t>
                  </w:r>
                </w:p>
              </w:txbxContent>
            </v:textbox>
          </v:shape>
        </w:pict>
      </w:r>
      <w:r w:rsidR="00526776">
        <w:rPr>
          <w:noProof/>
        </w:rPr>
        <w:pict>
          <v:shape id="_x0000_s1095" type="#_x0000_t202" style="position:absolute;left:0;text-align:left;margin-left:575.05pt;margin-top:25.8pt;width:94.65pt;height:19.9pt;z-index:251723776;mso-width-relative:margin;mso-height-relative:margin">
            <v:textbox>
              <w:txbxContent>
                <w:p w:rsidR="00CE4DFB" w:rsidRPr="00AC496F" w:rsidRDefault="00CE4DFB" w:rsidP="00CE4DFB">
                  <w:pPr>
                    <w:rPr>
                      <w:sz w:val="16"/>
                      <w:szCs w:val="16"/>
                    </w:rPr>
                  </w:pPr>
                  <w:r w:rsidRPr="00AC496F">
                    <w:rPr>
                      <w:sz w:val="16"/>
                      <w:szCs w:val="16"/>
                    </w:rPr>
                    <w:t>Essential hypertension</w:t>
                  </w:r>
                </w:p>
              </w:txbxContent>
            </v:textbox>
          </v:shape>
        </w:pict>
      </w:r>
      <w:r w:rsidR="00526776">
        <w:rPr>
          <w:noProof/>
        </w:rPr>
        <w:pict>
          <v:shape id="_x0000_s1041" type="#_x0000_t202" style="position:absolute;left:0;text-align:left;margin-left:324.6pt;margin-top:32.55pt;width:59.4pt;height:20.9pt;z-index:251676672;mso-width-relative:margin;mso-height-relative:margin">
            <v:textbox style="mso-next-textbox:#_x0000_s1041">
              <w:txbxContent>
                <w:p w:rsidR="00B12E97" w:rsidRPr="00AC496F" w:rsidRDefault="00E17A7F" w:rsidP="00B12E97">
                  <w:pPr>
                    <w:rPr>
                      <w:sz w:val="16"/>
                      <w:szCs w:val="16"/>
                    </w:rPr>
                  </w:pPr>
                  <w:r w:rsidRPr="00AC496F">
                    <w:rPr>
                      <w:sz w:val="16"/>
                      <w:szCs w:val="16"/>
                    </w:rPr>
                    <w:t>Acute UTI</w:t>
                  </w:r>
                </w:p>
              </w:txbxContent>
            </v:textbox>
          </v:shape>
        </w:pict>
      </w:r>
    </w:p>
    <w:p w:rsidR="00436E45" w:rsidRPr="00DE544A" w:rsidRDefault="00A27BE3" w:rsidP="00DE544A">
      <w:pPr>
        <w:tabs>
          <w:tab w:val="left" w:pos="10200"/>
        </w:tabs>
      </w:pPr>
      <w:r>
        <w:rPr>
          <w:noProof/>
        </w:rPr>
        <w:pict>
          <v:shape id="_x0000_s1184" type="#_x0000_t32" style="position:absolute;margin-left:452.45pt;margin-top:122.25pt;width:14pt;height:77.7pt;z-index:251803648" o:connectortype="straight"/>
        </w:pict>
      </w:r>
      <w:r>
        <w:rPr>
          <w:noProof/>
        </w:rPr>
        <w:pict>
          <v:shape id="_x0000_s1183" type="#_x0000_t32" style="position:absolute;margin-left:393pt;margin-top:98.25pt;width:59.45pt;height:101.7pt;z-index:251802624" o:connectortype="straight"/>
        </w:pict>
      </w:r>
      <w:r>
        <w:rPr>
          <w:noProof/>
        </w:rPr>
        <w:pict>
          <v:shape id="_x0000_s1182" type="#_x0000_t32" style="position:absolute;margin-left:384pt;margin-top:.35pt;width:191.05pt;height:6.75pt;flip:y;z-index:251801600" o:connectortype="straight"/>
        </w:pict>
      </w:r>
      <w:r w:rsidR="00D27EA7">
        <w:rPr>
          <w:noProof/>
        </w:rPr>
        <w:pict>
          <v:shape id="_x0000_s1178" type="#_x0000_t32" style="position:absolute;margin-left:357pt;margin-top:127.15pt;width:.75pt;height:35.25pt;flip:x y;z-index:251797504" o:connectortype="straight"/>
        </w:pict>
      </w:r>
      <w:r w:rsidR="00D27EA7">
        <w:rPr>
          <w:noProof/>
        </w:rPr>
        <w:pict>
          <v:shape id="_x0000_s1034" type="#_x0000_t202" style="position:absolute;margin-left:341.3pt;margin-top:162.4pt;width:47.75pt;height:21.75pt;z-index:251669504;mso-width-relative:margin;mso-height-relative:margin" strokecolor="yellow">
            <v:textbox style="mso-next-textbox:#_x0000_s1034">
              <w:txbxContent>
                <w:p w:rsidR="00B12E97" w:rsidRPr="00AC496F" w:rsidRDefault="00E17A7F" w:rsidP="00B12E97">
                  <w:pPr>
                    <w:rPr>
                      <w:color w:val="FFC000"/>
                      <w:sz w:val="16"/>
                      <w:szCs w:val="16"/>
                    </w:rPr>
                  </w:pPr>
                  <w:r w:rsidRPr="00AC496F">
                    <w:rPr>
                      <w:color w:val="FFC000"/>
                      <w:sz w:val="16"/>
                      <w:szCs w:val="16"/>
                    </w:rPr>
                    <w:t>Dilaudid</w:t>
                  </w:r>
                </w:p>
              </w:txbxContent>
            </v:textbox>
          </v:shape>
        </w:pict>
      </w:r>
      <w:r w:rsidR="00D27EA7">
        <w:rPr>
          <w:noProof/>
        </w:rPr>
        <w:pict>
          <v:shape id="_x0000_s1174" type="#_x0000_t32" style="position:absolute;margin-left:58.55pt;margin-top:151.9pt;width:0;height:48.05pt;z-index:251793408" o:connectortype="straight"/>
        </w:pict>
      </w:r>
      <w:r w:rsidR="00D27EA7">
        <w:rPr>
          <w:noProof/>
        </w:rPr>
        <w:pict>
          <v:shape id="_x0000_s1173" type="#_x0000_t32" style="position:absolute;margin-left:83.35pt;margin-top:184.15pt;width:0;height:15.8pt;z-index:251792384" o:connectortype="straight"/>
        </w:pict>
      </w:r>
      <w:r w:rsidR="00D27EA7">
        <w:rPr>
          <w:noProof/>
        </w:rPr>
        <w:pict>
          <v:shape id="_x0000_s1172" type="#_x0000_t32" style="position:absolute;margin-left:106.45pt;margin-top:151.9pt;width:0;height:12.75pt;z-index:251791360" o:connectortype="straight"/>
        </w:pict>
      </w:r>
      <w:r w:rsidR="00D27EA7">
        <w:rPr>
          <w:noProof/>
        </w:rPr>
        <w:pict>
          <v:shape id="_x0000_s1055" type="#_x0000_t202" style="position:absolute;margin-left:21.75pt;margin-top:133.15pt;width:138.75pt;height:18.75pt;z-index:251687936;mso-width-relative:margin;mso-height-relative:margin" strokecolor="#7030a0">
            <v:textbox>
              <w:txbxContent>
                <w:p w:rsidR="00863276" w:rsidRPr="006120FB" w:rsidRDefault="005E68D9" w:rsidP="00863276">
                  <w:pPr>
                    <w:rPr>
                      <w:color w:val="7030A0"/>
                      <w:sz w:val="16"/>
                      <w:szCs w:val="16"/>
                    </w:rPr>
                  </w:pPr>
                  <w:r w:rsidRPr="006120FB">
                    <w:rPr>
                      <w:color w:val="7030A0"/>
                      <w:sz w:val="16"/>
                      <w:szCs w:val="16"/>
                    </w:rPr>
                    <w:t>Intermittent non-productive cough</w:t>
                  </w:r>
                </w:p>
              </w:txbxContent>
            </v:textbox>
          </v:shape>
        </w:pict>
      </w:r>
      <w:r w:rsidR="00D27EA7">
        <w:rPr>
          <w:noProof/>
        </w:rPr>
        <w:pict>
          <v:shape id="_x0000_s1056" type="#_x0000_t202" style="position:absolute;margin-left:69.9pt;margin-top:164.65pt;width:84.55pt;height:19.5pt;z-index:251688960;mso-width-relative:margin;mso-height-relative:margin" strokecolor="#7030a0">
            <v:textbox>
              <w:txbxContent>
                <w:p w:rsidR="00863276" w:rsidRPr="006120FB" w:rsidRDefault="005E68D9" w:rsidP="00863276">
                  <w:pPr>
                    <w:rPr>
                      <w:color w:val="7030A0"/>
                      <w:sz w:val="16"/>
                      <w:szCs w:val="16"/>
                    </w:rPr>
                  </w:pPr>
                  <w:r w:rsidRPr="006120FB">
                    <w:rPr>
                      <w:color w:val="7030A0"/>
                      <w:sz w:val="16"/>
                      <w:szCs w:val="16"/>
                    </w:rPr>
                    <w:t>SOB with exhertion</w:t>
                  </w:r>
                </w:p>
              </w:txbxContent>
            </v:textbox>
          </v:shape>
        </w:pict>
      </w:r>
      <w:r w:rsidR="00D27EA7">
        <w:rPr>
          <w:noProof/>
        </w:rPr>
        <w:pict>
          <v:shape id="_x0000_s1170" type="#_x0000_t19" style="position:absolute;margin-left:198pt;margin-top:20.25pt;width:126.6pt;height:82.15pt;flip:x;z-index:251789312"/>
        </w:pict>
      </w:r>
      <w:r w:rsidR="00D27EA7">
        <w:rPr>
          <w:noProof/>
        </w:rPr>
        <w:pict>
          <v:shape id="_x0000_s1067" type="#_x0000_t202" style="position:absolute;margin-left:83.35pt;margin-top:102.4pt;width:123.55pt;height:19.85pt;z-index:251700224;mso-width-relative:margin;mso-height-relative:margin" strokecolor="#00b050">
            <v:textbox>
              <w:txbxContent>
                <w:p w:rsidR="00863276" w:rsidRPr="00AC496F" w:rsidRDefault="00CE4DFB" w:rsidP="00863276">
                  <w:pPr>
                    <w:rPr>
                      <w:color w:val="00B050"/>
                      <w:sz w:val="16"/>
                      <w:szCs w:val="16"/>
                    </w:rPr>
                  </w:pPr>
                  <w:r w:rsidRPr="00AC496F">
                    <w:rPr>
                      <w:color w:val="00B050"/>
                      <w:sz w:val="16"/>
                      <w:szCs w:val="16"/>
                    </w:rPr>
                    <w:t>Blood cultures No growth 1 day</w:t>
                  </w:r>
                </w:p>
                <w:p w:rsidR="00863276" w:rsidRDefault="00863276" w:rsidP="00863276"/>
              </w:txbxContent>
            </v:textbox>
          </v:shape>
        </w:pict>
      </w:r>
      <w:r w:rsidR="00D27EA7">
        <w:rPr>
          <w:noProof/>
        </w:rPr>
        <w:pict>
          <v:shape id="_x0000_s1169" type="#_x0000_t19" style="position:absolute;margin-left:191.45pt;margin-top:20.25pt;width:133.15pt;height:58.15pt;flip:x;z-index:251788288"/>
        </w:pict>
      </w:r>
      <w:r w:rsidR="00D27EA7">
        <w:rPr>
          <w:noProof/>
        </w:rPr>
        <w:pict>
          <v:shape id="_x0000_s1163" type="#_x0000_t32" style="position:absolute;margin-left:371.25pt;margin-top:28pt;width:0;height:81.85pt;z-index:251784192" o:connectortype="straight"/>
        </w:pict>
      </w:r>
      <w:r w:rsidR="00DE544A">
        <w:rPr>
          <w:noProof/>
        </w:rPr>
        <w:pict>
          <v:shape id="_x0000_s1161" type="#_x0000_t32" style="position:absolute;margin-left:336.55pt;margin-top:28pt;width:8.2pt;height:34.7pt;flip:x;z-index:251783168" o:connectortype="straight"/>
        </w:pict>
      </w:r>
      <w:r w:rsidR="00DE544A">
        <w:rPr>
          <w:noProof/>
        </w:rPr>
        <w:pict>
          <v:shape id="_x0000_s1160" type="#_x0000_t32" style="position:absolute;margin-left:324.6pt;margin-top:28pt;width:5.9pt;height:10.7pt;flip:x;z-index:251782144" o:connectortype="straight"/>
        </w:pict>
      </w:r>
      <w:r w:rsidR="00DE544A">
        <w:rPr>
          <w:noProof/>
        </w:rPr>
        <w:pict>
          <v:shape id="_x0000_s1159" type="#_x0000_t32" style="position:absolute;margin-left:384pt;margin-top:15.35pt;width:53.35pt;height:32.2pt;z-index:251781120" o:connectortype="straight"/>
        </w:pict>
      </w:r>
      <w:r w:rsidR="00DE544A">
        <w:rPr>
          <w:noProof/>
        </w:rPr>
        <w:pict>
          <v:shape id="_x0000_s1070" type="#_x0000_t202" style="position:absolute;margin-left:437.35pt;margin-top:31.85pt;width:85.2pt;height:18.75pt;z-index:251702272;mso-width-relative:margin;mso-height-relative:margin" strokecolor="#00b050">
            <v:textbox style="mso-next-textbox:#_x0000_s1070">
              <w:txbxContent>
                <w:p w:rsidR="007E76DA" w:rsidRPr="00AC496F" w:rsidRDefault="00CE4DFB" w:rsidP="007E76DA">
                  <w:pPr>
                    <w:rPr>
                      <w:color w:val="00B050"/>
                      <w:sz w:val="16"/>
                      <w:szCs w:val="16"/>
                    </w:rPr>
                  </w:pPr>
                  <w:r w:rsidRPr="00AC496F">
                    <w:rPr>
                      <w:color w:val="00B050"/>
                      <w:sz w:val="16"/>
                      <w:szCs w:val="16"/>
                    </w:rPr>
                    <w:t>WBC  14.4 5-23-12</w:t>
                  </w:r>
                </w:p>
                <w:p w:rsidR="007E76DA" w:rsidRDefault="007E76DA" w:rsidP="007E76DA"/>
              </w:txbxContent>
            </v:textbox>
          </v:shape>
        </w:pict>
      </w:r>
      <w:r w:rsidR="00DE544A">
        <w:rPr>
          <w:noProof/>
        </w:rPr>
        <w:pict>
          <v:shape id="_x0000_s1157" type="#_x0000_t32" style="position:absolute;margin-left:266.25pt;margin-top:238.75pt;width:0;height:12.9pt;z-index:251780096" o:connectortype="straight"/>
        </w:pict>
      </w:r>
      <w:r w:rsidR="00DE544A">
        <w:rPr>
          <w:noProof/>
        </w:rPr>
        <w:pict>
          <v:shape id="_x0000_s1156" type="#_x0000_t32" style="position:absolute;margin-left:276pt;margin-top:270.4pt;width:0;height:3.75pt;z-index:251779072" o:connectortype="straight"/>
        </w:pict>
      </w:r>
      <w:r w:rsidR="00DE544A">
        <w:rPr>
          <w:noProof/>
        </w:rPr>
        <w:pict>
          <v:shape id="_x0000_s1155" type="#_x0000_t32" style="position:absolute;margin-left:281.25pt;margin-top:290.75pt;width:9.75pt;height:19.05pt;z-index:251778048" o:connectortype="straight"/>
        </w:pict>
      </w:r>
      <w:r w:rsidR="00DE544A">
        <w:rPr>
          <w:noProof/>
        </w:rPr>
        <w:pict>
          <v:shape id="_x0000_s1029" type="#_x0000_t202" style="position:absolute;margin-left:291pt;margin-top:295.15pt;width:85.25pt;height:21.75pt;z-index:251663360;mso-width-relative:margin;mso-height-relative:margin" strokecolor="red">
            <v:textbox style="mso-next-textbox:#_x0000_s1029">
              <w:txbxContent>
                <w:p w:rsidR="00B12E97" w:rsidRPr="006120FB" w:rsidRDefault="00A73294" w:rsidP="00B12E97">
                  <w:pPr>
                    <w:rPr>
                      <w:color w:val="FF0000"/>
                      <w:sz w:val="16"/>
                      <w:szCs w:val="16"/>
                    </w:rPr>
                  </w:pPr>
                  <w:r w:rsidRPr="006120FB">
                    <w:rPr>
                      <w:color w:val="FF0000"/>
                      <w:sz w:val="16"/>
                      <w:szCs w:val="16"/>
                    </w:rPr>
                    <w:t>Poor appetite</w:t>
                  </w:r>
                </w:p>
              </w:txbxContent>
            </v:textbox>
          </v:shape>
        </w:pict>
      </w:r>
      <w:r w:rsidR="00DE544A">
        <w:rPr>
          <w:noProof/>
        </w:rPr>
        <w:pict>
          <v:shape id="_x0000_s1105" type="#_x0000_t202" style="position:absolute;margin-left:270.65pt;margin-top:274.15pt;width:109.6pt;height:16.6pt;z-index:251734016;mso-width-relative:margin;mso-height-relative:margin" strokecolor="#7030a0">
            <v:textbox style="mso-next-textbox:#_x0000_s1105">
              <w:txbxContent>
                <w:p w:rsidR="00A73294" w:rsidRPr="006120FB" w:rsidRDefault="00A73294" w:rsidP="00A73294">
                  <w:pPr>
                    <w:rPr>
                      <w:color w:val="7030A0"/>
                      <w:sz w:val="16"/>
                      <w:szCs w:val="16"/>
                    </w:rPr>
                  </w:pPr>
                  <w:r w:rsidRPr="006120FB">
                    <w:rPr>
                      <w:color w:val="7030A0"/>
                      <w:sz w:val="16"/>
                      <w:szCs w:val="16"/>
                    </w:rPr>
                    <w:t>Bowel sounds hypoactive</w:t>
                  </w:r>
                </w:p>
              </w:txbxContent>
            </v:textbox>
          </v:shape>
        </w:pict>
      </w:r>
      <w:r w:rsidR="00DE544A">
        <w:rPr>
          <w:noProof/>
        </w:rPr>
        <w:pict>
          <v:shape id="_x0000_s1154" type="#_x0000_t32" style="position:absolute;margin-left:384pt;margin-top:15.35pt;width:37.9pt;height:0;flip:x;z-index:251777024" o:connectortype="straight"/>
        </w:pict>
      </w:r>
      <w:r w:rsidR="00DE544A">
        <w:rPr>
          <w:noProof/>
        </w:rPr>
        <w:pict>
          <v:shape id="_x0000_s1102" type="#_x0000_t202" style="position:absolute;margin-left:421.9pt;margin-top:9.9pt;width:62.35pt;height:18.95pt;z-index:251730944;mso-width-relative:margin;mso-height-relative:margin" strokecolor="#7030a0">
            <v:textbox style="mso-next-textbox:#_x0000_s1102">
              <w:txbxContent>
                <w:p w:rsidR="00A73294" w:rsidRPr="006120FB" w:rsidRDefault="00A73294" w:rsidP="00A73294">
                  <w:pPr>
                    <w:rPr>
                      <w:color w:val="7030A0"/>
                      <w:sz w:val="16"/>
                      <w:szCs w:val="16"/>
                    </w:rPr>
                  </w:pPr>
                  <w:r w:rsidRPr="006120FB">
                    <w:rPr>
                      <w:color w:val="7030A0"/>
                      <w:sz w:val="16"/>
                      <w:szCs w:val="16"/>
                    </w:rPr>
                    <w:t>16 g Foley</w:t>
                  </w:r>
                </w:p>
              </w:txbxContent>
            </v:textbox>
          </v:shape>
        </w:pict>
      </w:r>
      <w:r w:rsidR="00DE544A">
        <w:tab/>
      </w:r>
    </w:p>
    <w:sectPr w:rsidR="00436E45" w:rsidRPr="00DE544A" w:rsidSect="00B12E97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E68D9" w:rsidRDefault="005E68D9" w:rsidP="005E68D9">
      <w:pPr>
        <w:spacing w:after="0" w:line="240" w:lineRule="auto"/>
      </w:pPr>
      <w:r>
        <w:separator/>
      </w:r>
    </w:p>
  </w:endnote>
  <w:endnote w:type="continuationSeparator" w:id="0">
    <w:p w:rsidR="005E68D9" w:rsidRDefault="005E68D9" w:rsidP="005E68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E68D9" w:rsidRDefault="005E68D9" w:rsidP="005E68D9">
      <w:pPr>
        <w:spacing w:after="0" w:line="240" w:lineRule="auto"/>
      </w:pPr>
      <w:r>
        <w:separator/>
      </w:r>
    </w:p>
  </w:footnote>
  <w:footnote w:type="continuationSeparator" w:id="0">
    <w:p w:rsidR="005E68D9" w:rsidRDefault="005E68D9" w:rsidP="005E68D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dirty" w:grammar="dirty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12E97"/>
    <w:rsid w:val="001512E8"/>
    <w:rsid w:val="001750CD"/>
    <w:rsid w:val="001A5C14"/>
    <w:rsid w:val="00381B48"/>
    <w:rsid w:val="003E2270"/>
    <w:rsid w:val="00526776"/>
    <w:rsid w:val="005E68D9"/>
    <w:rsid w:val="006120FB"/>
    <w:rsid w:val="006C10E5"/>
    <w:rsid w:val="0078225B"/>
    <w:rsid w:val="007E76DA"/>
    <w:rsid w:val="00863276"/>
    <w:rsid w:val="008B0C08"/>
    <w:rsid w:val="00951B17"/>
    <w:rsid w:val="00983E7D"/>
    <w:rsid w:val="00A27BE3"/>
    <w:rsid w:val="00A73294"/>
    <w:rsid w:val="00A94E5A"/>
    <w:rsid w:val="00AC496F"/>
    <w:rsid w:val="00B020FA"/>
    <w:rsid w:val="00B12E97"/>
    <w:rsid w:val="00BA6687"/>
    <w:rsid w:val="00C42562"/>
    <w:rsid w:val="00CE4DFB"/>
    <w:rsid w:val="00D27EA7"/>
    <w:rsid w:val="00D97130"/>
    <w:rsid w:val="00DE544A"/>
    <w:rsid w:val="00E03106"/>
    <w:rsid w:val="00E16ACB"/>
    <w:rsid w:val="00E17A7F"/>
    <w:rsid w:val="00E20450"/>
    <w:rsid w:val="00EE1C1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86">
      <o:colormenu v:ext="edit" fillcolor="none [3212]" strokecolor="#c00000"/>
    </o:shapedefaults>
    <o:shapelayout v:ext="edit">
      <o:idmap v:ext="edit" data="1"/>
      <o:rules v:ext="edit">
        <o:r id="V:Rule2" type="connector" idref="#_x0000_s1116"/>
        <o:r id="V:Rule4" type="connector" idref="#_x0000_s1117"/>
        <o:r id="V:Rule6" type="connector" idref="#_x0000_s1118"/>
        <o:r id="V:Rule8" type="connector" idref="#_x0000_s1119"/>
        <o:r id="V:Rule10" type="connector" idref="#_x0000_s1120"/>
        <o:r id="V:Rule12" type="connector" idref="#_x0000_s1121"/>
        <o:r id="V:Rule14" type="connector" idref="#_x0000_s1122"/>
        <o:r id="V:Rule16" type="connector" idref="#_x0000_s1123"/>
        <o:r id="V:Rule18" type="connector" idref="#_x0000_s1124"/>
        <o:r id="V:Rule20" type="connector" idref="#_x0000_s1125"/>
        <o:r id="V:Rule22" type="connector" idref="#_x0000_s1126"/>
        <o:r id="V:Rule24" type="connector" idref="#_x0000_s1127"/>
        <o:r id="V:Rule26" type="connector" idref="#_x0000_s1128"/>
        <o:r id="V:Rule28" type="connector" idref="#_x0000_s1129"/>
        <o:r id="V:Rule30" type="connector" idref="#_x0000_s1130"/>
        <o:r id="V:Rule32" type="connector" idref="#_x0000_s1131"/>
        <o:r id="V:Rule34" type="connector" idref="#_x0000_s1132"/>
        <o:r id="V:Rule36" type="connector" idref="#_x0000_s1133"/>
        <o:r id="V:Rule38" type="connector" idref="#_x0000_s1134"/>
        <o:r id="V:Rule40" type="connector" idref="#_x0000_s1135"/>
        <o:r id="V:Rule42" type="connector" idref="#_x0000_s1136"/>
        <o:r id="V:Rule44" type="arc" idref="#_x0000_s1137"/>
        <o:r id="V:Rule46" type="connector" idref="#_x0000_s1138"/>
        <o:r id="V:Rule48" type="connector" idref="#_x0000_s1139"/>
        <o:r id="V:Rule50" type="arc" idref="#_x0000_s1140"/>
        <o:r id="V:Rule52" type="arc" idref="#_x0000_s1141"/>
        <o:r id="V:Rule54" type="arc" idref="#_x0000_s1142"/>
        <o:r id="V:Rule56" type="arc" idref="#_x0000_s1143"/>
        <o:r id="V:Rule58" type="connector" idref="#_x0000_s1144"/>
        <o:r id="V:Rule60" type="arc" idref="#_x0000_s1145"/>
        <o:r id="V:Rule62" type="arc" idref="#_x0000_s1146"/>
        <o:r id="V:Rule64" type="connector" idref="#_x0000_s1147"/>
        <o:r id="V:Rule66" type="connector" idref="#_x0000_s1148"/>
        <o:r id="V:Rule68" type="arc" idref="#_x0000_s1150"/>
        <o:r id="V:Rule70" type="connector" idref="#_x0000_s1151"/>
        <o:r id="V:Rule72" type="connector" idref="#_x0000_s1152"/>
        <o:r id="V:Rule74" type="connector" idref="#_x0000_s1153"/>
        <o:r id="V:Rule76" type="connector" idref="#_x0000_s1154"/>
        <o:r id="V:Rule78" type="connector" idref="#_x0000_s1155"/>
        <o:r id="V:Rule80" type="connector" idref="#_x0000_s1156"/>
        <o:r id="V:Rule82" type="connector" idref="#_x0000_s1157"/>
        <o:r id="V:Rule84" type="connector" idref="#_x0000_s1158"/>
        <o:r id="V:Rule86" type="connector" idref="#_x0000_s1159"/>
        <o:r id="V:Rule88" type="connector" idref="#_x0000_s1160"/>
        <o:r id="V:Rule90" type="connector" idref="#_x0000_s1161"/>
        <o:r id="V:Rule92" type="arc" idref="#_x0000_s1162"/>
        <o:r id="V:Rule94" type="connector" idref="#_x0000_s1163"/>
        <o:r id="V:Rule96" type="connector" idref="#_x0000_s1164"/>
        <o:r id="V:Rule98" type="connector" idref="#_x0000_s1165"/>
        <o:r id="V:Rule100" type="connector" idref="#_x0000_s1166"/>
        <o:r id="V:Rule102" type="connector" idref="#_x0000_s1167"/>
        <o:r id="V:Rule104" type="connector" idref="#_x0000_s1168"/>
        <o:r id="V:Rule106" type="arc" idref="#_x0000_s1169"/>
        <o:r id="V:Rule108" type="arc" idref="#_x0000_s1170"/>
        <o:r id="V:Rule110" type="connector" idref="#_x0000_s1171"/>
        <o:r id="V:Rule112" type="connector" idref="#_x0000_s1172"/>
        <o:r id="V:Rule114" type="connector" idref="#_x0000_s1173"/>
        <o:r id="V:Rule116" type="connector" idref="#_x0000_s1174"/>
        <o:r id="V:Rule118" type="connector" idref="#_x0000_s1175"/>
        <o:r id="V:Rule120" type="connector" idref="#_x0000_s1176"/>
        <o:r id="V:Rule122" type="connector" idref="#_x0000_s1177"/>
        <o:r id="V:Rule124" type="connector" idref="#_x0000_s1178"/>
        <o:r id="V:Rule126" type="connector" idref="#_x0000_s1179"/>
        <o:r id="V:Rule128" type="arc" idref="#_x0000_s1180"/>
        <o:r id="V:Rule130" type="connector" idref="#_x0000_s1181"/>
        <o:r id="V:Rule132" type="connector" idref="#_x0000_s1182"/>
        <o:r id="V:Rule134" type="connector" idref="#_x0000_s1183"/>
        <o:r id="V:Rule136" type="connector" idref="#_x0000_s1184"/>
        <o:r id="V:Rule138" type="connector" idref="#_x0000_s1185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81B4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12E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12E97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5E68D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5E68D9"/>
  </w:style>
  <w:style w:type="paragraph" w:styleId="Footer">
    <w:name w:val="footer"/>
    <w:basedOn w:val="Normal"/>
    <w:link w:val="FooterChar"/>
    <w:uiPriority w:val="99"/>
    <w:semiHidden/>
    <w:unhideWhenUsed/>
    <w:rsid w:val="005E68D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5E68D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9DF6257-4927-4F46-AE15-B3AC9DD82A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19</Words>
  <Characters>109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Firelands Regional Medical Center</Company>
  <LinksUpToDate>false</LinksUpToDate>
  <CharactersWithSpaces>127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2012-05-23T23:19:00Z</dcterms:created>
  <dcterms:modified xsi:type="dcterms:W3CDTF">2012-05-23T23:19:00Z</dcterms:modified>
</cp:coreProperties>
</file>