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1D2" w:rsidRPr="00636BD8" w:rsidRDefault="001901D2" w:rsidP="001901D2">
      <w:pPr>
        <w:spacing w:after="0" w:line="168" w:lineRule="auto"/>
        <w:rPr>
          <w:rFonts w:eastAsia="Times New Roman" w:cs="Arial"/>
          <w:b/>
          <w:bCs/>
          <w:color w:val="000000"/>
          <w:sz w:val="28"/>
          <w:szCs w:val="24"/>
        </w:rPr>
      </w:pPr>
      <w:r w:rsidRPr="00636BD8">
        <w:rPr>
          <w:rFonts w:eastAsia="Times New Roman" w:cs="Arial"/>
          <w:b/>
          <w:bCs/>
          <w:color w:val="000000"/>
          <w:sz w:val="28"/>
          <w:szCs w:val="24"/>
        </w:rPr>
        <w:t xml:space="preserve">Triage </w:t>
      </w:r>
    </w:p>
    <w:p w:rsidR="001901D2" w:rsidRPr="001901D2" w:rsidRDefault="001901D2" w:rsidP="001901D2">
      <w:pPr>
        <w:spacing w:after="0" w:line="168" w:lineRule="auto"/>
        <w:rPr>
          <w:rFonts w:eastAsia="Times New Roman" w:cs="Arial"/>
          <w:b/>
          <w:bCs/>
          <w:color w:val="000000"/>
          <w:sz w:val="24"/>
          <w:szCs w:val="24"/>
        </w:rPr>
      </w:pPr>
    </w:p>
    <w:p w:rsidR="001901D2" w:rsidRPr="001901D2" w:rsidRDefault="001901D2" w:rsidP="00636BD8">
      <w:pPr>
        <w:spacing w:after="0"/>
        <w:rPr>
          <w:rFonts w:eastAsia="Times New Roman" w:cs="Arial"/>
          <w:color w:val="000000"/>
          <w:sz w:val="24"/>
          <w:szCs w:val="24"/>
        </w:rPr>
      </w:pPr>
      <w:r w:rsidRPr="001901D2">
        <w:rPr>
          <w:rFonts w:eastAsia="Times New Roman" w:cs="Arial"/>
          <w:color w:val="000000"/>
          <w:sz w:val="24"/>
          <w:szCs w:val="24"/>
        </w:rPr>
        <w:t>A process for sorting injured people into groups based on their need for or likely benefit from immediate medical treatment. Triage is used in hospital emergency rooms, on battlefields, and at disaster sites when limited medical resources must be allocated.</w:t>
      </w:r>
    </w:p>
    <w:p w:rsidR="001901D2" w:rsidRDefault="00642B29" w:rsidP="001901D2">
      <w:pPr>
        <w:spacing w:line="168" w:lineRule="auto"/>
        <w:rPr>
          <w:rFonts w:eastAsia="Times New Roman" w:cs="Arial"/>
          <w:color w:val="000000"/>
          <w:sz w:val="24"/>
          <w:szCs w:val="24"/>
        </w:rPr>
      </w:pPr>
      <w:r>
        <w:rPr>
          <w:noProof/>
          <w:color w:val="0000FF"/>
        </w:rPr>
        <w:drawing>
          <wp:inline distT="0" distB="0" distL="0" distR="0">
            <wp:extent cx="1223010" cy="1139825"/>
            <wp:effectExtent l="19050" t="0" r="0" b="0"/>
            <wp:docPr id="17" name="Picture 17" descr="Click to show &quot;Triage&quot; result 22">
              <a:hlinkClick xmlns:a="http://schemas.openxmlformats.org/drawingml/2006/main" r:id="rId6"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lick to show &quot;Triage&quot; result 22">
                      <a:hlinkClick r:id="rId6" tgtFrame="&quot;_top&quot;"/>
                    </pic:cNvPr>
                    <pic:cNvPicPr>
                      <a:picLocks noChangeAspect="1" noChangeArrowheads="1"/>
                    </pic:cNvPicPr>
                  </pic:nvPicPr>
                  <pic:blipFill>
                    <a:blip r:embed="rId7" cstate="print"/>
                    <a:srcRect/>
                    <a:stretch>
                      <a:fillRect/>
                    </a:stretch>
                  </pic:blipFill>
                  <pic:spPr bwMode="auto">
                    <a:xfrm>
                      <a:off x="0" y="0"/>
                      <a:ext cx="1223010" cy="1139825"/>
                    </a:xfrm>
                    <a:prstGeom prst="rect">
                      <a:avLst/>
                    </a:prstGeom>
                    <a:noFill/>
                    <a:ln w="9525">
                      <a:noFill/>
                      <a:miter lim="800000"/>
                      <a:headEnd/>
                      <a:tailEnd/>
                    </a:ln>
                  </pic:spPr>
                </pic:pic>
              </a:graphicData>
            </a:graphic>
          </wp:inline>
        </w:drawing>
      </w:r>
    </w:p>
    <w:p w:rsidR="009B0887" w:rsidRPr="00636BD8" w:rsidRDefault="009B0887" w:rsidP="001901D2">
      <w:pPr>
        <w:spacing w:line="168" w:lineRule="auto"/>
        <w:rPr>
          <w:b/>
          <w:sz w:val="28"/>
          <w:szCs w:val="24"/>
        </w:rPr>
      </w:pPr>
      <w:r w:rsidRPr="00636BD8">
        <w:rPr>
          <w:b/>
          <w:sz w:val="28"/>
          <w:szCs w:val="24"/>
        </w:rPr>
        <w:t>Bruises</w:t>
      </w:r>
    </w:p>
    <w:p w:rsidR="001901D2" w:rsidRDefault="001901D2" w:rsidP="00636BD8">
      <w:pPr>
        <w:shd w:val="clear" w:color="auto" w:fill="FFFFFF"/>
        <w:spacing w:after="374"/>
        <w:rPr>
          <w:rFonts w:eastAsia="Times New Roman" w:cs="Helvetica"/>
          <w:sz w:val="24"/>
          <w:szCs w:val="24"/>
        </w:rPr>
      </w:pPr>
      <w:r w:rsidRPr="001901D2">
        <w:rPr>
          <w:rFonts w:eastAsia="Times New Roman" w:cs="Helvetica"/>
          <w:sz w:val="24"/>
          <w:szCs w:val="24"/>
        </w:rPr>
        <w:t>A bruise forms when a blow breaks blood vessels near your skin's surface, allowing a small amount of blood to leak into the tissues under your skin. The trapped blood appears as a black-and-blue mark.</w:t>
      </w:r>
    </w:p>
    <w:p w:rsidR="00642B29" w:rsidRDefault="00642B29" w:rsidP="001901D2">
      <w:pPr>
        <w:shd w:val="clear" w:color="auto" w:fill="FFFFFF"/>
        <w:spacing w:after="374" w:line="168" w:lineRule="auto"/>
        <w:rPr>
          <w:rFonts w:eastAsia="Times New Roman" w:cs="Helvetica"/>
          <w:sz w:val="24"/>
          <w:szCs w:val="24"/>
        </w:rPr>
      </w:pPr>
      <w:r>
        <w:rPr>
          <w:rFonts w:ascii="Arial" w:hAnsi="Arial" w:cs="Arial"/>
          <w:noProof/>
          <w:color w:val="000000"/>
          <w:sz w:val="20"/>
          <w:szCs w:val="20"/>
        </w:rPr>
        <w:drawing>
          <wp:inline distT="0" distB="0" distL="0" distR="0">
            <wp:extent cx="4382135" cy="2861945"/>
            <wp:effectExtent l="19050" t="0" r="0" b="0"/>
            <wp:docPr id="20" name="Picture 20" descr="http://img.webmd.com/dtmcms/live/webmd/consumer_assets/site_images/media/medical/hw/n55506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mg.webmd.com/dtmcms/live/webmd/consumer_assets/site_images/media/medical/hw/n5550698.jpg"/>
                    <pic:cNvPicPr>
                      <a:picLocks noChangeAspect="1" noChangeArrowheads="1"/>
                    </pic:cNvPicPr>
                  </pic:nvPicPr>
                  <pic:blipFill>
                    <a:blip r:embed="rId8" cstate="print"/>
                    <a:srcRect/>
                    <a:stretch>
                      <a:fillRect/>
                    </a:stretch>
                  </pic:blipFill>
                  <pic:spPr bwMode="auto">
                    <a:xfrm>
                      <a:off x="0" y="0"/>
                      <a:ext cx="4382135" cy="2861945"/>
                    </a:xfrm>
                    <a:prstGeom prst="rect">
                      <a:avLst/>
                    </a:prstGeom>
                    <a:noFill/>
                    <a:ln w="9525">
                      <a:noFill/>
                      <a:miter lim="800000"/>
                      <a:headEnd/>
                      <a:tailEnd/>
                    </a:ln>
                  </pic:spPr>
                </pic:pic>
              </a:graphicData>
            </a:graphic>
          </wp:inline>
        </w:drawing>
      </w:r>
    </w:p>
    <w:p w:rsidR="001901D2" w:rsidRPr="001901D2" w:rsidRDefault="001901D2" w:rsidP="00636BD8">
      <w:pPr>
        <w:shd w:val="clear" w:color="auto" w:fill="FFFFFF"/>
        <w:spacing w:after="374"/>
        <w:rPr>
          <w:rFonts w:eastAsia="Times New Roman" w:cs="Helvetica"/>
          <w:sz w:val="24"/>
          <w:szCs w:val="24"/>
        </w:rPr>
      </w:pPr>
      <w:r w:rsidRPr="001901D2">
        <w:rPr>
          <w:rFonts w:eastAsia="Times New Roman" w:cs="Helvetica"/>
          <w:sz w:val="24"/>
          <w:szCs w:val="24"/>
        </w:rPr>
        <w:t xml:space="preserve">If your skin isn't broken, you don't need a bandage, but you enhance bruise healing with these simple techniques: </w:t>
      </w:r>
    </w:p>
    <w:p w:rsidR="001901D2" w:rsidRDefault="001901D2" w:rsidP="00636BD8">
      <w:pPr>
        <w:numPr>
          <w:ilvl w:val="0"/>
          <w:numId w:val="4"/>
        </w:numPr>
        <w:shd w:val="clear" w:color="auto" w:fill="FFFFFF"/>
        <w:spacing w:after="187"/>
        <w:ind w:left="0"/>
        <w:rPr>
          <w:rFonts w:eastAsia="Times New Roman" w:cs="Helvetica"/>
          <w:sz w:val="24"/>
          <w:szCs w:val="24"/>
        </w:rPr>
      </w:pPr>
      <w:r w:rsidRPr="001901D2">
        <w:rPr>
          <w:rFonts w:eastAsia="Times New Roman" w:cs="Helvetica"/>
          <w:sz w:val="24"/>
          <w:szCs w:val="24"/>
        </w:rPr>
        <w:t>Elevate the injured area.</w:t>
      </w:r>
    </w:p>
    <w:p w:rsidR="001901D2" w:rsidRPr="001901D2" w:rsidRDefault="001901D2" w:rsidP="00636BD8">
      <w:pPr>
        <w:numPr>
          <w:ilvl w:val="0"/>
          <w:numId w:val="4"/>
        </w:numPr>
        <w:shd w:val="clear" w:color="auto" w:fill="FFFFFF"/>
        <w:spacing w:after="187"/>
        <w:ind w:left="0"/>
        <w:rPr>
          <w:rFonts w:eastAsia="Times New Roman" w:cs="Helvetica"/>
          <w:sz w:val="24"/>
          <w:szCs w:val="24"/>
        </w:rPr>
      </w:pPr>
      <w:r w:rsidRPr="001901D2">
        <w:rPr>
          <w:rFonts w:eastAsia="Times New Roman" w:cs="Helvetica"/>
          <w:sz w:val="24"/>
          <w:szCs w:val="24"/>
        </w:rPr>
        <w:t>Apply ice or a cold pack several times a day for a day or two after the injury.</w:t>
      </w:r>
    </w:p>
    <w:p w:rsidR="001901D2" w:rsidRPr="001901D2" w:rsidRDefault="001901D2" w:rsidP="00636BD8">
      <w:pPr>
        <w:numPr>
          <w:ilvl w:val="0"/>
          <w:numId w:val="4"/>
        </w:numPr>
        <w:shd w:val="clear" w:color="auto" w:fill="FFFFFF"/>
        <w:spacing w:after="187"/>
        <w:ind w:left="0"/>
        <w:rPr>
          <w:rFonts w:eastAsia="Times New Roman" w:cs="Helvetica"/>
          <w:sz w:val="24"/>
          <w:szCs w:val="24"/>
        </w:rPr>
      </w:pPr>
      <w:r w:rsidRPr="001901D2">
        <w:rPr>
          <w:rFonts w:eastAsia="Times New Roman" w:cs="Helvetica"/>
          <w:sz w:val="24"/>
          <w:szCs w:val="24"/>
        </w:rPr>
        <w:t>Rest the bruised area, if possible.</w:t>
      </w:r>
    </w:p>
    <w:p w:rsidR="001901D2" w:rsidRDefault="001901D2" w:rsidP="00636BD8">
      <w:pPr>
        <w:numPr>
          <w:ilvl w:val="0"/>
          <w:numId w:val="4"/>
        </w:numPr>
        <w:shd w:val="clear" w:color="auto" w:fill="FFFFFF"/>
        <w:spacing w:after="187"/>
        <w:ind w:left="0"/>
        <w:rPr>
          <w:rFonts w:eastAsia="Times New Roman" w:cs="Helvetica"/>
          <w:sz w:val="24"/>
          <w:szCs w:val="24"/>
        </w:rPr>
      </w:pPr>
      <w:r w:rsidRPr="001901D2">
        <w:rPr>
          <w:rFonts w:eastAsia="Times New Roman" w:cs="Helvetica"/>
          <w:sz w:val="24"/>
          <w:szCs w:val="24"/>
        </w:rPr>
        <w:lastRenderedPageBreak/>
        <w:t>Consider acetaminophen (Tylenol, others) for pain relief, or ibuprofen (Advil, Motrin, others) for pain relief and to reduce swelling.</w:t>
      </w:r>
    </w:p>
    <w:p w:rsidR="005C3813" w:rsidRDefault="005C3813" w:rsidP="00636BD8">
      <w:pPr>
        <w:shd w:val="clear" w:color="auto" w:fill="FFFFFF"/>
        <w:spacing w:after="187"/>
        <w:rPr>
          <w:rFonts w:eastAsia="Times New Roman" w:cs="Helvetica"/>
          <w:sz w:val="24"/>
          <w:szCs w:val="24"/>
        </w:rPr>
      </w:pPr>
      <w:r>
        <w:rPr>
          <w:rFonts w:eastAsia="Times New Roman" w:cs="Helvetica"/>
          <w:sz w:val="24"/>
          <w:szCs w:val="24"/>
        </w:rPr>
        <w:t xml:space="preserve">SEEK MEDICAL ASSISTANCE IF: </w:t>
      </w:r>
    </w:p>
    <w:p w:rsidR="001901D2" w:rsidRPr="001901D2" w:rsidRDefault="001901D2" w:rsidP="00636BD8">
      <w:pPr>
        <w:shd w:val="clear" w:color="auto" w:fill="FFFFFF"/>
        <w:spacing w:after="187"/>
        <w:rPr>
          <w:rFonts w:eastAsia="Times New Roman" w:cs="Helvetica"/>
          <w:sz w:val="24"/>
          <w:szCs w:val="24"/>
        </w:rPr>
      </w:pPr>
      <w:r w:rsidRPr="001901D2">
        <w:rPr>
          <w:rFonts w:eastAsia="Times New Roman" w:cs="Helvetica"/>
          <w:sz w:val="24"/>
          <w:szCs w:val="24"/>
        </w:rPr>
        <w:t>You have unusually large or painful bruises — particularly if your bruises seem to develop for no known reasons.</w:t>
      </w:r>
    </w:p>
    <w:p w:rsidR="002F020B" w:rsidRDefault="001901D2" w:rsidP="00636BD8">
      <w:pPr>
        <w:shd w:val="clear" w:color="auto" w:fill="FFFFFF"/>
        <w:spacing w:after="187"/>
        <w:rPr>
          <w:rFonts w:eastAsia="Times New Roman" w:cs="Helvetica"/>
          <w:sz w:val="24"/>
          <w:szCs w:val="24"/>
        </w:rPr>
      </w:pPr>
      <w:r w:rsidRPr="001901D2">
        <w:rPr>
          <w:rFonts w:eastAsia="Times New Roman" w:cs="Helvetica"/>
          <w:sz w:val="24"/>
          <w:szCs w:val="24"/>
        </w:rPr>
        <w:t>You begin to bruise easily.</w:t>
      </w:r>
    </w:p>
    <w:tbl>
      <w:tblPr>
        <w:tblStyle w:val="TableGrid"/>
        <w:tblW w:w="9840" w:type="dxa"/>
        <w:tblLook w:val="04A0"/>
      </w:tblPr>
      <w:tblGrid>
        <w:gridCol w:w="4920"/>
        <w:gridCol w:w="4920"/>
      </w:tblGrid>
      <w:tr w:rsidR="00636BD8" w:rsidTr="00636BD8">
        <w:trPr>
          <w:trHeight w:val="490"/>
        </w:trPr>
        <w:tc>
          <w:tcPr>
            <w:tcW w:w="9839" w:type="dxa"/>
            <w:gridSpan w:val="2"/>
            <w:vAlign w:val="center"/>
          </w:tcPr>
          <w:p w:rsidR="00636BD8" w:rsidRDefault="00636BD8" w:rsidP="00636BD8">
            <w:pPr>
              <w:spacing w:after="187" w:line="168" w:lineRule="auto"/>
              <w:jc w:val="center"/>
              <w:rPr>
                <w:rFonts w:eastAsia="Times New Roman" w:cs="Helvetica"/>
                <w:sz w:val="24"/>
                <w:szCs w:val="24"/>
              </w:rPr>
            </w:pPr>
            <w:r w:rsidRPr="00636BD8">
              <w:rPr>
                <w:rFonts w:eastAsia="Times New Roman" w:cs="Helvetica"/>
                <w:sz w:val="24"/>
                <w:szCs w:val="24"/>
              </w:rPr>
              <w:t>Determining the Age of a Bruise by Its Color</w:t>
            </w:r>
          </w:p>
        </w:tc>
      </w:tr>
      <w:tr w:rsidR="00636BD8" w:rsidTr="00636BD8">
        <w:trPr>
          <w:trHeight w:val="490"/>
        </w:trPr>
        <w:tc>
          <w:tcPr>
            <w:tcW w:w="4920" w:type="dxa"/>
          </w:tcPr>
          <w:p w:rsidR="00636BD8" w:rsidRDefault="00636BD8" w:rsidP="001901D2">
            <w:pPr>
              <w:spacing w:after="187" w:line="168" w:lineRule="auto"/>
              <w:rPr>
                <w:rFonts w:eastAsia="Times New Roman" w:cs="Helvetica"/>
                <w:sz w:val="24"/>
                <w:szCs w:val="24"/>
              </w:rPr>
            </w:pPr>
            <w:r w:rsidRPr="00636BD8">
              <w:rPr>
                <w:rFonts w:eastAsia="Times New Roman" w:cs="Helvetica"/>
                <w:sz w:val="24"/>
                <w:szCs w:val="24"/>
              </w:rPr>
              <w:t>Color</w:t>
            </w:r>
            <w:r>
              <w:rPr>
                <w:rFonts w:eastAsia="Times New Roman" w:cs="Helvetica"/>
                <w:sz w:val="24"/>
                <w:szCs w:val="24"/>
              </w:rPr>
              <w:t xml:space="preserve"> of Bruise</w:t>
            </w:r>
          </w:p>
        </w:tc>
        <w:tc>
          <w:tcPr>
            <w:tcW w:w="4920" w:type="dxa"/>
          </w:tcPr>
          <w:p w:rsidR="00636BD8" w:rsidRDefault="00636BD8" w:rsidP="001901D2">
            <w:pPr>
              <w:spacing w:after="187" w:line="168" w:lineRule="auto"/>
              <w:rPr>
                <w:rFonts w:eastAsia="Times New Roman" w:cs="Helvetica"/>
                <w:sz w:val="24"/>
                <w:szCs w:val="24"/>
              </w:rPr>
            </w:pPr>
            <w:r>
              <w:rPr>
                <w:rFonts w:eastAsia="Times New Roman" w:cs="Helvetica"/>
                <w:sz w:val="24"/>
                <w:szCs w:val="24"/>
              </w:rPr>
              <w:t>Age of Bruise</w:t>
            </w:r>
          </w:p>
        </w:tc>
      </w:tr>
      <w:tr w:rsidR="00636BD8" w:rsidTr="00636BD8">
        <w:trPr>
          <w:trHeight w:val="490"/>
        </w:trPr>
        <w:tc>
          <w:tcPr>
            <w:tcW w:w="4920" w:type="dxa"/>
          </w:tcPr>
          <w:p w:rsidR="00636BD8" w:rsidRPr="00636BD8" w:rsidRDefault="00636BD8" w:rsidP="001901D2">
            <w:pPr>
              <w:spacing w:after="187" w:line="168" w:lineRule="auto"/>
              <w:rPr>
                <w:rFonts w:eastAsia="Times New Roman" w:cs="Helvetica"/>
                <w:color w:val="FF0000"/>
                <w:sz w:val="24"/>
                <w:szCs w:val="24"/>
              </w:rPr>
            </w:pPr>
            <w:r w:rsidRPr="00636BD8">
              <w:rPr>
                <w:rFonts w:eastAsia="Times New Roman" w:cs="Helvetica"/>
                <w:color w:val="FF0000"/>
                <w:sz w:val="24"/>
                <w:szCs w:val="24"/>
              </w:rPr>
              <w:t>Red (swollen, tender)</w:t>
            </w:r>
          </w:p>
        </w:tc>
        <w:tc>
          <w:tcPr>
            <w:tcW w:w="4920" w:type="dxa"/>
          </w:tcPr>
          <w:p w:rsidR="00636BD8" w:rsidRPr="00636BD8" w:rsidRDefault="00636BD8" w:rsidP="001901D2">
            <w:pPr>
              <w:spacing w:after="187" w:line="168" w:lineRule="auto"/>
              <w:rPr>
                <w:rFonts w:eastAsia="Times New Roman" w:cs="Helvetica"/>
                <w:color w:val="FF0000"/>
                <w:sz w:val="24"/>
                <w:szCs w:val="24"/>
              </w:rPr>
            </w:pPr>
            <w:r w:rsidRPr="00636BD8">
              <w:rPr>
                <w:rFonts w:eastAsia="Times New Roman" w:cs="Helvetica"/>
                <w:color w:val="FF0000"/>
                <w:sz w:val="24"/>
                <w:szCs w:val="24"/>
              </w:rPr>
              <w:t>0-2 days</w:t>
            </w:r>
          </w:p>
        </w:tc>
      </w:tr>
      <w:tr w:rsidR="00636BD8" w:rsidTr="00636BD8">
        <w:trPr>
          <w:trHeight w:val="490"/>
        </w:trPr>
        <w:tc>
          <w:tcPr>
            <w:tcW w:w="4920" w:type="dxa"/>
          </w:tcPr>
          <w:p w:rsidR="00636BD8" w:rsidRPr="00636BD8" w:rsidRDefault="00636BD8" w:rsidP="001901D2">
            <w:pPr>
              <w:spacing w:after="187" w:line="168" w:lineRule="auto"/>
              <w:rPr>
                <w:rFonts w:eastAsia="Times New Roman" w:cs="Helvetica"/>
                <w:color w:val="002060"/>
                <w:sz w:val="24"/>
                <w:szCs w:val="24"/>
              </w:rPr>
            </w:pPr>
            <w:r w:rsidRPr="00636BD8">
              <w:rPr>
                <w:rFonts w:eastAsia="Times New Roman" w:cs="Helvetica"/>
                <w:color w:val="002060"/>
                <w:sz w:val="24"/>
                <w:szCs w:val="24"/>
              </w:rPr>
              <w:t>Blue, purple</w:t>
            </w:r>
          </w:p>
        </w:tc>
        <w:tc>
          <w:tcPr>
            <w:tcW w:w="4920" w:type="dxa"/>
          </w:tcPr>
          <w:p w:rsidR="00636BD8" w:rsidRPr="00636BD8" w:rsidRDefault="00636BD8" w:rsidP="001901D2">
            <w:pPr>
              <w:spacing w:after="187" w:line="168" w:lineRule="auto"/>
              <w:rPr>
                <w:rFonts w:eastAsia="Times New Roman" w:cs="Helvetica"/>
                <w:color w:val="002060"/>
                <w:sz w:val="24"/>
                <w:szCs w:val="24"/>
              </w:rPr>
            </w:pPr>
            <w:r w:rsidRPr="00636BD8">
              <w:rPr>
                <w:rFonts w:eastAsia="Times New Roman" w:cs="Helvetica"/>
                <w:color w:val="002060"/>
                <w:sz w:val="24"/>
                <w:szCs w:val="24"/>
              </w:rPr>
              <w:t>2-5 days</w:t>
            </w:r>
          </w:p>
        </w:tc>
      </w:tr>
      <w:tr w:rsidR="00636BD8" w:rsidTr="00636BD8">
        <w:trPr>
          <w:trHeight w:val="490"/>
        </w:trPr>
        <w:tc>
          <w:tcPr>
            <w:tcW w:w="4920" w:type="dxa"/>
          </w:tcPr>
          <w:p w:rsidR="00636BD8" w:rsidRPr="00636BD8" w:rsidRDefault="00636BD8" w:rsidP="001901D2">
            <w:pPr>
              <w:spacing w:after="187" w:line="168" w:lineRule="auto"/>
              <w:rPr>
                <w:rFonts w:eastAsia="Times New Roman" w:cs="Helvetica"/>
                <w:color w:val="008000"/>
                <w:sz w:val="24"/>
                <w:szCs w:val="24"/>
              </w:rPr>
            </w:pPr>
            <w:r w:rsidRPr="00636BD8">
              <w:rPr>
                <w:rFonts w:eastAsia="Times New Roman" w:cs="Helvetica"/>
                <w:color w:val="008000"/>
                <w:sz w:val="24"/>
                <w:szCs w:val="24"/>
              </w:rPr>
              <w:t>Green</w:t>
            </w:r>
          </w:p>
        </w:tc>
        <w:tc>
          <w:tcPr>
            <w:tcW w:w="4920" w:type="dxa"/>
          </w:tcPr>
          <w:p w:rsidR="00636BD8" w:rsidRPr="00636BD8" w:rsidRDefault="00636BD8" w:rsidP="001901D2">
            <w:pPr>
              <w:spacing w:after="187" w:line="168" w:lineRule="auto"/>
              <w:rPr>
                <w:rFonts w:eastAsia="Times New Roman" w:cs="Helvetica"/>
                <w:color w:val="008000"/>
                <w:sz w:val="24"/>
                <w:szCs w:val="24"/>
              </w:rPr>
            </w:pPr>
            <w:r w:rsidRPr="00636BD8">
              <w:rPr>
                <w:rFonts w:eastAsia="Times New Roman" w:cs="Helvetica"/>
                <w:color w:val="008000"/>
                <w:sz w:val="24"/>
                <w:szCs w:val="24"/>
              </w:rPr>
              <w:t>5-7 days</w:t>
            </w:r>
          </w:p>
        </w:tc>
      </w:tr>
      <w:tr w:rsidR="00636BD8" w:rsidTr="00636BD8">
        <w:trPr>
          <w:trHeight w:val="467"/>
        </w:trPr>
        <w:tc>
          <w:tcPr>
            <w:tcW w:w="4920" w:type="dxa"/>
          </w:tcPr>
          <w:p w:rsidR="00636BD8" w:rsidRPr="00636BD8" w:rsidRDefault="00636BD8" w:rsidP="001901D2">
            <w:pPr>
              <w:spacing w:after="187" w:line="168" w:lineRule="auto"/>
              <w:rPr>
                <w:rFonts w:eastAsia="Times New Roman" w:cs="Helvetica"/>
                <w:color w:val="FFCC00"/>
                <w:sz w:val="24"/>
                <w:szCs w:val="24"/>
              </w:rPr>
            </w:pPr>
            <w:r w:rsidRPr="00636BD8">
              <w:rPr>
                <w:rFonts w:eastAsia="Times New Roman" w:cs="Helvetica"/>
                <w:color w:val="FFCC00"/>
                <w:sz w:val="24"/>
                <w:szCs w:val="24"/>
              </w:rPr>
              <w:t>Yellow</w:t>
            </w:r>
          </w:p>
        </w:tc>
        <w:tc>
          <w:tcPr>
            <w:tcW w:w="4920" w:type="dxa"/>
          </w:tcPr>
          <w:p w:rsidR="00636BD8" w:rsidRPr="00636BD8" w:rsidRDefault="00636BD8" w:rsidP="001901D2">
            <w:pPr>
              <w:spacing w:after="187" w:line="168" w:lineRule="auto"/>
              <w:rPr>
                <w:rFonts w:eastAsia="Times New Roman" w:cs="Helvetica"/>
                <w:color w:val="FFCC00"/>
                <w:sz w:val="24"/>
                <w:szCs w:val="24"/>
              </w:rPr>
            </w:pPr>
            <w:r w:rsidRPr="00636BD8">
              <w:rPr>
                <w:rFonts w:eastAsia="Times New Roman" w:cs="Helvetica"/>
                <w:color w:val="FFCC00"/>
                <w:sz w:val="24"/>
                <w:szCs w:val="24"/>
              </w:rPr>
              <w:t>7-10 days</w:t>
            </w:r>
          </w:p>
        </w:tc>
      </w:tr>
      <w:tr w:rsidR="00636BD8" w:rsidTr="00636BD8">
        <w:trPr>
          <w:trHeight w:val="467"/>
        </w:trPr>
        <w:tc>
          <w:tcPr>
            <w:tcW w:w="4920" w:type="dxa"/>
          </w:tcPr>
          <w:p w:rsidR="00636BD8" w:rsidRPr="00636BD8" w:rsidRDefault="00636BD8" w:rsidP="001901D2">
            <w:pPr>
              <w:spacing w:after="187" w:line="168" w:lineRule="auto"/>
              <w:rPr>
                <w:rFonts w:eastAsia="Times New Roman" w:cs="Helvetica"/>
                <w:color w:val="663300"/>
                <w:sz w:val="24"/>
                <w:szCs w:val="24"/>
              </w:rPr>
            </w:pPr>
            <w:r w:rsidRPr="00636BD8">
              <w:rPr>
                <w:rFonts w:eastAsia="Times New Roman" w:cs="Helvetica"/>
                <w:color w:val="663300"/>
                <w:sz w:val="24"/>
                <w:szCs w:val="24"/>
              </w:rPr>
              <w:t>Brown</w:t>
            </w:r>
          </w:p>
        </w:tc>
        <w:tc>
          <w:tcPr>
            <w:tcW w:w="4920" w:type="dxa"/>
          </w:tcPr>
          <w:p w:rsidR="00636BD8" w:rsidRPr="00636BD8" w:rsidRDefault="00636BD8" w:rsidP="001901D2">
            <w:pPr>
              <w:spacing w:after="187" w:line="168" w:lineRule="auto"/>
              <w:rPr>
                <w:rFonts w:eastAsia="Times New Roman" w:cs="Helvetica"/>
                <w:color w:val="663300"/>
                <w:sz w:val="24"/>
                <w:szCs w:val="24"/>
              </w:rPr>
            </w:pPr>
            <w:r w:rsidRPr="00636BD8">
              <w:rPr>
                <w:rFonts w:eastAsia="Times New Roman" w:cs="Helvetica"/>
                <w:color w:val="663300"/>
                <w:sz w:val="24"/>
                <w:szCs w:val="24"/>
              </w:rPr>
              <w:t>10-14 days</w:t>
            </w:r>
          </w:p>
        </w:tc>
      </w:tr>
      <w:tr w:rsidR="00636BD8" w:rsidTr="00636BD8">
        <w:trPr>
          <w:trHeight w:val="490"/>
        </w:trPr>
        <w:tc>
          <w:tcPr>
            <w:tcW w:w="4920" w:type="dxa"/>
          </w:tcPr>
          <w:p w:rsidR="00636BD8" w:rsidRDefault="00636BD8" w:rsidP="001901D2">
            <w:pPr>
              <w:spacing w:after="187" w:line="168" w:lineRule="auto"/>
              <w:rPr>
                <w:rFonts w:eastAsia="Times New Roman" w:cs="Helvetica"/>
                <w:sz w:val="24"/>
                <w:szCs w:val="24"/>
              </w:rPr>
            </w:pPr>
            <w:r>
              <w:rPr>
                <w:rFonts w:eastAsia="Times New Roman" w:cs="Helvetica"/>
                <w:sz w:val="24"/>
                <w:szCs w:val="24"/>
              </w:rPr>
              <w:t xml:space="preserve">No further evidence of bruising </w:t>
            </w:r>
          </w:p>
        </w:tc>
        <w:tc>
          <w:tcPr>
            <w:tcW w:w="4920" w:type="dxa"/>
          </w:tcPr>
          <w:p w:rsidR="00636BD8" w:rsidRDefault="00636BD8" w:rsidP="001901D2">
            <w:pPr>
              <w:spacing w:after="187" w:line="168" w:lineRule="auto"/>
              <w:rPr>
                <w:rFonts w:eastAsia="Times New Roman" w:cs="Helvetica"/>
                <w:sz w:val="24"/>
                <w:szCs w:val="24"/>
              </w:rPr>
            </w:pPr>
            <w:r>
              <w:rPr>
                <w:rFonts w:eastAsia="Times New Roman" w:cs="Helvetica"/>
                <w:sz w:val="24"/>
                <w:szCs w:val="24"/>
              </w:rPr>
              <w:t>2-4 weeks</w:t>
            </w:r>
          </w:p>
        </w:tc>
      </w:tr>
    </w:tbl>
    <w:p w:rsidR="002F020B" w:rsidRDefault="002F020B" w:rsidP="001901D2">
      <w:pPr>
        <w:shd w:val="clear" w:color="auto" w:fill="FFFFFF"/>
        <w:spacing w:after="187" w:line="168" w:lineRule="auto"/>
        <w:rPr>
          <w:rFonts w:eastAsia="Times New Roman" w:cs="Helvetica"/>
          <w:sz w:val="24"/>
          <w:szCs w:val="24"/>
        </w:rPr>
      </w:pPr>
    </w:p>
    <w:p w:rsidR="001901D2" w:rsidRPr="001901D2" w:rsidRDefault="001901D2" w:rsidP="00636BD8">
      <w:pPr>
        <w:shd w:val="clear" w:color="auto" w:fill="FFFFFF"/>
        <w:spacing w:after="187"/>
        <w:rPr>
          <w:rFonts w:eastAsia="Times New Roman" w:cs="Helvetica"/>
          <w:sz w:val="24"/>
          <w:szCs w:val="24"/>
        </w:rPr>
      </w:pPr>
      <w:r w:rsidRPr="001901D2">
        <w:rPr>
          <w:rFonts w:eastAsia="Times New Roman" w:cs="Helvetica"/>
          <w:sz w:val="24"/>
          <w:szCs w:val="24"/>
        </w:rPr>
        <w:t>You're experiencing abnormal bleeding elsewhere, such as from your nose or gums, or you notice blood in your eyes, stool or urine.</w:t>
      </w:r>
    </w:p>
    <w:p w:rsidR="001901D2" w:rsidRPr="001901D2" w:rsidRDefault="001901D2" w:rsidP="00636BD8">
      <w:pPr>
        <w:shd w:val="clear" w:color="auto" w:fill="FFFFFF"/>
        <w:spacing w:after="187"/>
        <w:rPr>
          <w:rFonts w:eastAsia="Times New Roman" w:cs="Helvetica"/>
          <w:sz w:val="24"/>
          <w:szCs w:val="24"/>
        </w:rPr>
      </w:pPr>
      <w:r w:rsidRPr="001901D2">
        <w:rPr>
          <w:rFonts w:eastAsia="Times New Roman" w:cs="Helvetica"/>
          <w:sz w:val="24"/>
          <w:szCs w:val="24"/>
        </w:rPr>
        <w:t>You have no history of bruising, but suddenly experience bruises.</w:t>
      </w:r>
    </w:p>
    <w:p w:rsidR="001901D2" w:rsidRDefault="001901D2" w:rsidP="00636BD8">
      <w:pPr>
        <w:shd w:val="clear" w:color="auto" w:fill="FFFFFF"/>
        <w:spacing w:after="374"/>
        <w:rPr>
          <w:rFonts w:eastAsia="Times New Roman" w:cs="Helvetica"/>
          <w:sz w:val="24"/>
          <w:szCs w:val="24"/>
        </w:rPr>
      </w:pPr>
      <w:r w:rsidRPr="001901D2">
        <w:rPr>
          <w:rFonts w:eastAsia="Times New Roman" w:cs="Helvetica"/>
          <w:sz w:val="24"/>
          <w:szCs w:val="24"/>
        </w:rPr>
        <w:t>These signs and symptoms may indicate a more serious problem, such as a blood-clotting problem or blood-related disease. Bruises accompanied by persistent pain or headache also may indicate a more serious underlying illness and require medical attention.</w:t>
      </w:r>
    </w:p>
    <w:p w:rsidR="002F020B" w:rsidRPr="001901D2" w:rsidRDefault="002F020B" w:rsidP="001901D2">
      <w:pPr>
        <w:shd w:val="clear" w:color="auto" w:fill="FFFFFF"/>
        <w:spacing w:after="374" w:line="168" w:lineRule="auto"/>
        <w:rPr>
          <w:rFonts w:eastAsia="Times New Roman" w:cs="Helvetica"/>
          <w:sz w:val="24"/>
          <w:szCs w:val="24"/>
        </w:rPr>
      </w:pPr>
      <w:r>
        <w:rPr>
          <w:rFonts w:ascii="Verdana" w:hAnsi="Verdana"/>
          <w:noProof/>
          <w:color w:val="000000"/>
          <w:sz w:val="21"/>
          <w:szCs w:val="21"/>
        </w:rPr>
        <w:drawing>
          <wp:inline distT="0" distB="0" distL="0" distR="0">
            <wp:extent cx="1377315" cy="1614805"/>
            <wp:effectExtent l="19050" t="0" r="0" b="0"/>
            <wp:docPr id="26" name="t58475813" descr="http://cdn7.fotosearch.com/bthumb/CSP/CSP667/k6679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58475813" descr="http://cdn7.fotosearch.com/bthumb/CSP/CSP667/k6679187.jpg"/>
                    <pic:cNvPicPr>
                      <a:picLocks noChangeAspect="1" noChangeArrowheads="1"/>
                    </pic:cNvPicPr>
                  </pic:nvPicPr>
                  <pic:blipFill>
                    <a:blip r:embed="rId9" cstate="print"/>
                    <a:srcRect/>
                    <a:stretch>
                      <a:fillRect/>
                    </a:stretch>
                  </pic:blipFill>
                  <pic:spPr bwMode="auto">
                    <a:xfrm>
                      <a:off x="0" y="0"/>
                      <a:ext cx="1377315" cy="1614805"/>
                    </a:xfrm>
                    <a:prstGeom prst="rect">
                      <a:avLst/>
                    </a:prstGeom>
                    <a:noFill/>
                    <a:ln w="9525">
                      <a:noFill/>
                      <a:miter lim="800000"/>
                      <a:headEnd/>
                      <a:tailEnd/>
                    </a:ln>
                  </pic:spPr>
                </pic:pic>
              </a:graphicData>
            </a:graphic>
          </wp:inline>
        </w:drawing>
      </w:r>
      <w:r>
        <w:rPr>
          <w:rFonts w:eastAsia="Times New Roman" w:cs="Helvetica"/>
          <w:sz w:val="24"/>
          <w:szCs w:val="24"/>
        </w:rPr>
        <w:t xml:space="preserve">                                          </w:t>
      </w:r>
      <w:r>
        <w:rPr>
          <w:rFonts w:ascii="Verdana" w:hAnsi="Verdana"/>
          <w:noProof/>
          <w:color w:val="000000"/>
          <w:sz w:val="21"/>
          <w:szCs w:val="21"/>
        </w:rPr>
        <w:drawing>
          <wp:inline distT="0" distB="0" distL="0" distR="0">
            <wp:extent cx="2271131" cy="1520041"/>
            <wp:effectExtent l="19050" t="0" r="0" b="0"/>
            <wp:docPr id="4" name="t56861347" descr="http://cdn7.fotosearch.com/bthumb/FSP/FSP030/926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56861347" descr="http://cdn7.fotosearch.com/bthumb/FSP/FSP030/926003.jpg"/>
                    <pic:cNvPicPr>
                      <a:picLocks noChangeAspect="1" noChangeArrowheads="1"/>
                    </pic:cNvPicPr>
                  </pic:nvPicPr>
                  <pic:blipFill>
                    <a:blip r:embed="rId10" cstate="print"/>
                    <a:srcRect/>
                    <a:stretch>
                      <a:fillRect/>
                    </a:stretch>
                  </pic:blipFill>
                  <pic:spPr bwMode="auto">
                    <a:xfrm>
                      <a:off x="0" y="0"/>
                      <a:ext cx="2271375" cy="1520204"/>
                    </a:xfrm>
                    <a:prstGeom prst="rect">
                      <a:avLst/>
                    </a:prstGeom>
                    <a:noFill/>
                    <a:ln w="9525">
                      <a:noFill/>
                      <a:miter lim="800000"/>
                      <a:headEnd/>
                      <a:tailEnd/>
                    </a:ln>
                  </pic:spPr>
                </pic:pic>
              </a:graphicData>
            </a:graphic>
          </wp:inline>
        </w:drawing>
      </w:r>
      <w:r>
        <w:rPr>
          <w:rFonts w:eastAsia="Times New Roman" w:cs="Helvetica"/>
          <w:sz w:val="24"/>
          <w:szCs w:val="24"/>
        </w:rPr>
        <w:t xml:space="preserve">      </w:t>
      </w:r>
    </w:p>
    <w:p w:rsidR="009B0887" w:rsidRPr="00636BD8" w:rsidRDefault="009B0887" w:rsidP="009B0887">
      <w:pPr>
        <w:rPr>
          <w:b/>
          <w:sz w:val="28"/>
          <w:szCs w:val="24"/>
        </w:rPr>
      </w:pPr>
      <w:r w:rsidRPr="00636BD8">
        <w:rPr>
          <w:b/>
          <w:sz w:val="28"/>
          <w:szCs w:val="24"/>
        </w:rPr>
        <w:lastRenderedPageBreak/>
        <w:t>Strains</w:t>
      </w:r>
      <w:r w:rsidR="00FD213F" w:rsidRPr="00636BD8">
        <w:rPr>
          <w:b/>
          <w:sz w:val="28"/>
          <w:szCs w:val="24"/>
        </w:rPr>
        <w:t xml:space="preserve"> and </w:t>
      </w:r>
      <w:r w:rsidRPr="00636BD8">
        <w:rPr>
          <w:b/>
          <w:sz w:val="28"/>
          <w:szCs w:val="24"/>
        </w:rPr>
        <w:t>Sprains</w:t>
      </w:r>
    </w:p>
    <w:p w:rsidR="00FD213F" w:rsidRDefault="00FD213F" w:rsidP="00636BD8">
      <w:pPr>
        <w:rPr>
          <w:sz w:val="24"/>
          <w:szCs w:val="24"/>
        </w:rPr>
      </w:pPr>
      <w:r w:rsidRPr="00FD213F">
        <w:rPr>
          <w:sz w:val="24"/>
          <w:szCs w:val="24"/>
        </w:rPr>
        <w:t xml:space="preserve">Your ligaments are tough, elastic-like bands that connect bone to bone and hold your joints in place. A sprain is an injury to a ligament caused by tearing of the fibers of the ligament. The ligament can have a partial tear, or it can be completely torn apart. </w:t>
      </w:r>
    </w:p>
    <w:p w:rsidR="002F020B" w:rsidRPr="00FD213F" w:rsidRDefault="002F020B" w:rsidP="00FD213F">
      <w:pPr>
        <w:rPr>
          <w:sz w:val="24"/>
          <w:szCs w:val="24"/>
        </w:rPr>
      </w:pPr>
      <w:r>
        <w:rPr>
          <w:sz w:val="24"/>
          <w:szCs w:val="24"/>
        </w:rPr>
        <w:t xml:space="preserve">                                      </w:t>
      </w:r>
      <w:r>
        <w:rPr>
          <w:noProof/>
        </w:rPr>
        <w:drawing>
          <wp:inline distT="0" distB="0" distL="0" distR="0">
            <wp:extent cx="3811905" cy="3051810"/>
            <wp:effectExtent l="19050" t="0" r="0" b="0"/>
            <wp:docPr id="38" name="Picture 38" descr="Ankle sprain - series : Type II ankle sp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nkle sprain - series : Type II ankle sprain"/>
                    <pic:cNvPicPr>
                      <a:picLocks noChangeAspect="1" noChangeArrowheads="1"/>
                    </pic:cNvPicPr>
                  </pic:nvPicPr>
                  <pic:blipFill>
                    <a:blip r:embed="rId11" cstate="print"/>
                    <a:srcRect/>
                    <a:stretch>
                      <a:fillRect/>
                    </a:stretch>
                  </pic:blipFill>
                  <pic:spPr bwMode="auto">
                    <a:xfrm>
                      <a:off x="0" y="0"/>
                      <a:ext cx="3811905" cy="3051810"/>
                    </a:xfrm>
                    <a:prstGeom prst="rect">
                      <a:avLst/>
                    </a:prstGeom>
                    <a:noFill/>
                    <a:ln w="9525">
                      <a:noFill/>
                      <a:miter lim="800000"/>
                      <a:headEnd/>
                      <a:tailEnd/>
                    </a:ln>
                  </pic:spPr>
                </pic:pic>
              </a:graphicData>
            </a:graphic>
          </wp:inline>
        </w:drawing>
      </w:r>
    </w:p>
    <w:p w:rsidR="00FD213F" w:rsidRPr="00FD213F" w:rsidRDefault="00FD213F" w:rsidP="00636BD8">
      <w:pPr>
        <w:rPr>
          <w:sz w:val="24"/>
          <w:szCs w:val="24"/>
        </w:rPr>
      </w:pPr>
      <w:r w:rsidRPr="00FD213F">
        <w:rPr>
          <w:sz w:val="24"/>
          <w:szCs w:val="24"/>
        </w:rPr>
        <w:t>Of all sprains, ankle and knee sprains occur most often. Sprained ligaments swell rapidly and are painful. Generally, the greater the pain and swelling, the more severe the injury is. For most minor sprains, you probably can treat the injury yourself.</w:t>
      </w:r>
    </w:p>
    <w:p w:rsidR="00FD213F" w:rsidRPr="00FD213F" w:rsidRDefault="00FD213F" w:rsidP="00636BD8">
      <w:pPr>
        <w:rPr>
          <w:sz w:val="24"/>
          <w:szCs w:val="24"/>
        </w:rPr>
      </w:pPr>
      <w:r w:rsidRPr="00FD213F">
        <w:rPr>
          <w:bCs/>
          <w:sz w:val="24"/>
          <w:szCs w:val="24"/>
        </w:rPr>
        <w:t>Follow the instructions for R.I.C.E.</w:t>
      </w:r>
    </w:p>
    <w:p w:rsidR="00FD213F" w:rsidRDefault="00FD213F" w:rsidP="00636BD8">
      <w:pPr>
        <w:numPr>
          <w:ilvl w:val="0"/>
          <w:numId w:val="11"/>
        </w:numPr>
        <w:rPr>
          <w:sz w:val="24"/>
          <w:szCs w:val="24"/>
        </w:rPr>
      </w:pPr>
      <w:r w:rsidRPr="00FD213F">
        <w:rPr>
          <w:bCs/>
          <w:sz w:val="24"/>
          <w:szCs w:val="24"/>
        </w:rPr>
        <w:t>Rest</w:t>
      </w:r>
      <w:r w:rsidRPr="00FD213F">
        <w:rPr>
          <w:sz w:val="24"/>
          <w:szCs w:val="24"/>
        </w:rPr>
        <w:t xml:space="preserve"> the injured limb. Your doctor may recommend not putting any weight on the injured area for 48 hours. But don't avoid all activity. Even with an ankle sprain, you can usually still exercise other muscles to minimize deconditioning. For example, you can use an exercise bicycle with arm exercise handles, working both your arms and the uninjured leg while resting the injured ankle on another part of the bike. That way you still get three-limb exercise to keep up your cardiovascular conditioning.</w:t>
      </w:r>
    </w:p>
    <w:p w:rsidR="002F020B" w:rsidRPr="00FD213F" w:rsidRDefault="002F020B" w:rsidP="002F020B">
      <w:pPr>
        <w:ind w:left="720"/>
        <w:rPr>
          <w:sz w:val="24"/>
          <w:szCs w:val="24"/>
        </w:rPr>
      </w:pPr>
      <w:r>
        <w:rPr>
          <w:noProof/>
        </w:rPr>
        <w:lastRenderedPageBreak/>
        <w:drawing>
          <wp:inline distT="0" distB="0" distL="0" distR="0">
            <wp:extent cx="3811905" cy="3051810"/>
            <wp:effectExtent l="19050" t="0" r="0" b="0"/>
            <wp:docPr id="35" name="Picture 35" descr="Early treatment of inj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arly treatment of injury"/>
                    <pic:cNvPicPr>
                      <a:picLocks noChangeAspect="1" noChangeArrowheads="1"/>
                    </pic:cNvPicPr>
                  </pic:nvPicPr>
                  <pic:blipFill>
                    <a:blip r:embed="rId12" cstate="print"/>
                    <a:srcRect/>
                    <a:stretch>
                      <a:fillRect/>
                    </a:stretch>
                  </pic:blipFill>
                  <pic:spPr bwMode="auto">
                    <a:xfrm>
                      <a:off x="0" y="0"/>
                      <a:ext cx="3811905" cy="3051810"/>
                    </a:xfrm>
                    <a:prstGeom prst="rect">
                      <a:avLst/>
                    </a:prstGeom>
                    <a:noFill/>
                    <a:ln w="9525">
                      <a:noFill/>
                      <a:miter lim="800000"/>
                      <a:headEnd/>
                      <a:tailEnd/>
                    </a:ln>
                  </pic:spPr>
                </pic:pic>
              </a:graphicData>
            </a:graphic>
          </wp:inline>
        </w:drawing>
      </w:r>
    </w:p>
    <w:p w:rsidR="00FD213F" w:rsidRPr="00FD213F" w:rsidRDefault="00FD213F" w:rsidP="00636BD8">
      <w:pPr>
        <w:numPr>
          <w:ilvl w:val="0"/>
          <w:numId w:val="11"/>
        </w:numPr>
        <w:rPr>
          <w:sz w:val="24"/>
          <w:szCs w:val="24"/>
        </w:rPr>
      </w:pPr>
      <w:r w:rsidRPr="00FD213F">
        <w:rPr>
          <w:bCs/>
          <w:sz w:val="24"/>
          <w:szCs w:val="24"/>
        </w:rPr>
        <w:t>Ice</w:t>
      </w:r>
      <w:r w:rsidRPr="00FD213F">
        <w:rPr>
          <w:sz w:val="24"/>
          <w:szCs w:val="24"/>
        </w:rPr>
        <w:t xml:space="preserve"> the area. Use a cold pack, a slush bath or a compression sleeve filled with cold water to help limit swelling after an injury. Try to ice the area as soon as possible after the injury and continue to ice it for 15 to 20 minutes, four to eight times a day, for the first 48 hours or until swelling improves. If you use ice, be careful not to use it too long, as this could cause tissue damage.</w:t>
      </w:r>
    </w:p>
    <w:p w:rsidR="00FD213F" w:rsidRPr="00FD213F" w:rsidRDefault="00FD213F" w:rsidP="00636BD8">
      <w:pPr>
        <w:numPr>
          <w:ilvl w:val="0"/>
          <w:numId w:val="11"/>
        </w:numPr>
        <w:rPr>
          <w:sz w:val="24"/>
          <w:szCs w:val="24"/>
        </w:rPr>
      </w:pPr>
      <w:r w:rsidRPr="00FD213F">
        <w:rPr>
          <w:bCs/>
          <w:sz w:val="24"/>
          <w:szCs w:val="24"/>
        </w:rPr>
        <w:t>Compress</w:t>
      </w:r>
      <w:r w:rsidRPr="00FD213F">
        <w:rPr>
          <w:sz w:val="24"/>
          <w:szCs w:val="24"/>
        </w:rPr>
        <w:t xml:space="preserve"> the area with an elastic wrap or bandage. Compressive wraps or sleeves made from elastic or neoprene are best.</w:t>
      </w:r>
    </w:p>
    <w:p w:rsidR="00FD213F" w:rsidRPr="00FD213F" w:rsidRDefault="00FD213F" w:rsidP="00636BD8">
      <w:pPr>
        <w:numPr>
          <w:ilvl w:val="0"/>
          <w:numId w:val="11"/>
        </w:numPr>
        <w:rPr>
          <w:sz w:val="24"/>
          <w:szCs w:val="24"/>
        </w:rPr>
      </w:pPr>
      <w:r w:rsidRPr="00FD213F">
        <w:rPr>
          <w:bCs/>
          <w:sz w:val="24"/>
          <w:szCs w:val="24"/>
        </w:rPr>
        <w:t>Elevate</w:t>
      </w:r>
      <w:r w:rsidRPr="00FD213F">
        <w:rPr>
          <w:sz w:val="24"/>
          <w:szCs w:val="24"/>
        </w:rPr>
        <w:t xml:space="preserve"> the injured limb above your heart whenever possible to help prevent or limit swelling.</w:t>
      </w:r>
    </w:p>
    <w:p w:rsidR="00FD213F" w:rsidRPr="00FD213F" w:rsidRDefault="00FD213F" w:rsidP="00636BD8">
      <w:pPr>
        <w:rPr>
          <w:sz w:val="24"/>
          <w:szCs w:val="24"/>
        </w:rPr>
      </w:pPr>
      <w:r w:rsidRPr="00FD213F">
        <w:rPr>
          <w:sz w:val="24"/>
          <w:szCs w:val="24"/>
        </w:rPr>
        <w:t xml:space="preserve">After two days, gently begin using the injured area. You should feel a gradual, progressive improvement. Over-the-counter pain relievers, such as ibuprofen (Advil, Motrin, others) and acetaminophen (Tylenol, others), may be helpful to manage pain during the healing process. </w:t>
      </w:r>
    </w:p>
    <w:p w:rsidR="00FD213F" w:rsidRPr="00FD213F" w:rsidRDefault="00FD213F" w:rsidP="00636BD8">
      <w:pPr>
        <w:rPr>
          <w:sz w:val="24"/>
          <w:szCs w:val="24"/>
        </w:rPr>
      </w:pPr>
      <w:r w:rsidRPr="00FD213F">
        <w:rPr>
          <w:sz w:val="24"/>
          <w:szCs w:val="24"/>
        </w:rPr>
        <w:t>See your doctor if your sprain isn't improving after two or three days.</w:t>
      </w:r>
    </w:p>
    <w:p w:rsidR="00FD213F" w:rsidRPr="00FD213F" w:rsidRDefault="00FD213F" w:rsidP="00FD213F">
      <w:pPr>
        <w:rPr>
          <w:b/>
          <w:sz w:val="24"/>
          <w:szCs w:val="24"/>
        </w:rPr>
      </w:pPr>
      <w:r w:rsidRPr="00FD213F">
        <w:rPr>
          <w:b/>
          <w:sz w:val="24"/>
          <w:szCs w:val="24"/>
        </w:rPr>
        <w:t>Minor (thermal/heat) burns or scalds (superficial, or 1</w:t>
      </w:r>
      <w:r w:rsidRPr="00FD213F">
        <w:rPr>
          <w:b/>
          <w:sz w:val="24"/>
          <w:szCs w:val="24"/>
          <w:vertAlign w:val="superscript"/>
        </w:rPr>
        <w:t>st</w:t>
      </w:r>
      <w:r w:rsidRPr="00FD213F">
        <w:rPr>
          <w:b/>
          <w:sz w:val="24"/>
          <w:szCs w:val="24"/>
        </w:rPr>
        <w:t xml:space="preserve"> degree)</w:t>
      </w:r>
    </w:p>
    <w:p w:rsidR="001901D2" w:rsidRPr="001901D2" w:rsidRDefault="001901D2" w:rsidP="00636BD8">
      <w:pPr>
        <w:rPr>
          <w:sz w:val="24"/>
          <w:szCs w:val="24"/>
        </w:rPr>
      </w:pPr>
      <w:r w:rsidRPr="001901D2">
        <w:rPr>
          <w:sz w:val="24"/>
          <w:szCs w:val="24"/>
        </w:rPr>
        <w:t>To distinguish a minor burn from a serious burn, the first step is to determine the extent of damage to body tissues. The three burn classifications of first-degree burn, second-degree burn and third-degree burn will help you determine emergency care.</w:t>
      </w:r>
    </w:p>
    <w:p w:rsidR="001901D2" w:rsidRPr="001901D2" w:rsidRDefault="001901D2" w:rsidP="001901D2">
      <w:pPr>
        <w:rPr>
          <w:sz w:val="24"/>
          <w:szCs w:val="24"/>
        </w:rPr>
      </w:pPr>
      <w:r w:rsidRPr="00FD213F">
        <w:rPr>
          <w:b/>
          <w:bCs/>
          <w:sz w:val="28"/>
          <w:szCs w:val="24"/>
        </w:rPr>
        <w:lastRenderedPageBreak/>
        <w:t>1st-degree burn</w:t>
      </w:r>
      <w:r w:rsidRPr="001901D2">
        <w:rPr>
          <w:bCs/>
          <w:sz w:val="24"/>
          <w:szCs w:val="24"/>
        </w:rPr>
        <w:br/>
      </w:r>
      <w:r w:rsidRPr="001901D2">
        <w:rPr>
          <w:sz w:val="24"/>
          <w:szCs w:val="24"/>
        </w:rPr>
        <w:t xml:space="preserve">The least serious burns are those in which only the outer layer of skin is burned, but not all the way through. </w:t>
      </w:r>
    </w:p>
    <w:p w:rsidR="001901D2" w:rsidRPr="001901D2" w:rsidRDefault="001901D2" w:rsidP="001901D2">
      <w:pPr>
        <w:numPr>
          <w:ilvl w:val="0"/>
          <w:numId w:val="6"/>
        </w:numPr>
        <w:rPr>
          <w:sz w:val="24"/>
          <w:szCs w:val="24"/>
        </w:rPr>
      </w:pPr>
      <w:r w:rsidRPr="001901D2">
        <w:rPr>
          <w:sz w:val="24"/>
          <w:szCs w:val="24"/>
        </w:rPr>
        <w:t>The skin is usually red</w:t>
      </w:r>
    </w:p>
    <w:p w:rsidR="001901D2" w:rsidRPr="001901D2" w:rsidRDefault="001901D2" w:rsidP="001901D2">
      <w:pPr>
        <w:numPr>
          <w:ilvl w:val="0"/>
          <w:numId w:val="6"/>
        </w:numPr>
        <w:rPr>
          <w:sz w:val="24"/>
          <w:szCs w:val="24"/>
        </w:rPr>
      </w:pPr>
      <w:r w:rsidRPr="001901D2">
        <w:rPr>
          <w:sz w:val="24"/>
          <w:szCs w:val="24"/>
        </w:rPr>
        <w:t>Often there is swelling</w:t>
      </w:r>
    </w:p>
    <w:p w:rsidR="001901D2" w:rsidRPr="001901D2" w:rsidRDefault="001901D2" w:rsidP="001901D2">
      <w:pPr>
        <w:numPr>
          <w:ilvl w:val="0"/>
          <w:numId w:val="6"/>
        </w:numPr>
        <w:rPr>
          <w:sz w:val="24"/>
          <w:szCs w:val="24"/>
        </w:rPr>
      </w:pPr>
      <w:r w:rsidRPr="001901D2">
        <w:rPr>
          <w:sz w:val="24"/>
          <w:szCs w:val="24"/>
        </w:rPr>
        <w:t>Pain sometimes is present</w:t>
      </w:r>
    </w:p>
    <w:p w:rsidR="001901D2" w:rsidRDefault="001901D2" w:rsidP="001901D2">
      <w:pPr>
        <w:rPr>
          <w:sz w:val="24"/>
          <w:szCs w:val="24"/>
        </w:rPr>
      </w:pPr>
      <w:r w:rsidRPr="001901D2">
        <w:rPr>
          <w:sz w:val="24"/>
          <w:szCs w:val="24"/>
        </w:rPr>
        <w:t xml:space="preserve">Treat a first-degree burn as a minor burn unless it involves substantial portions of the hands, feet, face, groin or buttocks, or a major joint, which requires emergency medical attention. </w:t>
      </w:r>
    </w:p>
    <w:p w:rsidR="003E63D8" w:rsidRPr="001901D2" w:rsidRDefault="00642B29" w:rsidP="001901D2">
      <w:pPr>
        <w:rPr>
          <w:sz w:val="24"/>
          <w:szCs w:val="24"/>
        </w:rPr>
      </w:pPr>
      <w:r>
        <w:rPr>
          <w:noProof/>
        </w:rPr>
        <w:drawing>
          <wp:inline distT="0" distB="0" distL="0" distR="0">
            <wp:extent cx="2347675" cy="2612572"/>
            <wp:effectExtent l="19050" t="0" r="0" b="0"/>
            <wp:docPr id="14" name="Picture 14" descr="http://health.bwmc.umms.org/graphics/images/en/8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health.bwmc.umms.org/graphics/images/en/8600.jpg"/>
                    <pic:cNvPicPr>
                      <a:picLocks noChangeAspect="1" noChangeArrowheads="1"/>
                    </pic:cNvPicPr>
                  </pic:nvPicPr>
                  <pic:blipFill>
                    <a:blip r:embed="rId13" cstate="print"/>
                    <a:srcRect l="19200" t="15000" r="19200"/>
                    <a:stretch>
                      <a:fillRect/>
                    </a:stretch>
                  </pic:blipFill>
                  <pic:spPr bwMode="auto">
                    <a:xfrm>
                      <a:off x="0" y="0"/>
                      <a:ext cx="2347675" cy="2612572"/>
                    </a:xfrm>
                    <a:prstGeom prst="rect">
                      <a:avLst/>
                    </a:prstGeom>
                    <a:noFill/>
                    <a:ln w="9525">
                      <a:noFill/>
                      <a:miter lim="800000"/>
                      <a:headEnd/>
                      <a:tailEnd/>
                    </a:ln>
                  </pic:spPr>
                </pic:pic>
              </a:graphicData>
            </a:graphic>
          </wp:inline>
        </w:drawing>
      </w:r>
    </w:p>
    <w:p w:rsidR="001901D2" w:rsidRPr="001901D2" w:rsidRDefault="001901D2" w:rsidP="009B0887">
      <w:pPr>
        <w:rPr>
          <w:b/>
          <w:sz w:val="24"/>
          <w:szCs w:val="24"/>
        </w:rPr>
      </w:pPr>
    </w:p>
    <w:p w:rsidR="009B0887" w:rsidRPr="00FD213F" w:rsidRDefault="009B0887" w:rsidP="009B0887">
      <w:pPr>
        <w:rPr>
          <w:b/>
          <w:sz w:val="28"/>
          <w:szCs w:val="24"/>
        </w:rPr>
      </w:pPr>
      <w:r w:rsidRPr="00FD213F">
        <w:rPr>
          <w:b/>
          <w:sz w:val="28"/>
          <w:szCs w:val="24"/>
        </w:rPr>
        <w:t>Serious burns (partial-thickness, or 2</w:t>
      </w:r>
      <w:r w:rsidRPr="00FD213F">
        <w:rPr>
          <w:b/>
          <w:sz w:val="28"/>
          <w:szCs w:val="24"/>
          <w:vertAlign w:val="superscript"/>
        </w:rPr>
        <w:t>nd</w:t>
      </w:r>
      <w:r w:rsidRPr="00FD213F">
        <w:rPr>
          <w:b/>
          <w:sz w:val="28"/>
          <w:szCs w:val="24"/>
        </w:rPr>
        <w:t xml:space="preserve"> degree)</w:t>
      </w:r>
    </w:p>
    <w:p w:rsidR="001901D2" w:rsidRPr="001901D2" w:rsidRDefault="001901D2" w:rsidP="001901D2">
      <w:pPr>
        <w:rPr>
          <w:sz w:val="24"/>
          <w:szCs w:val="24"/>
        </w:rPr>
      </w:pPr>
      <w:r w:rsidRPr="00FD213F">
        <w:rPr>
          <w:b/>
          <w:bCs/>
          <w:sz w:val="28"/>
          <w:szCs w:val="24"/>
        </w:rPr>
        <w:t>2nd-degree burn</w:t>
      </w:r>
      <w:r w:rsidRPr="001901D2">
        <w:rPr>
          <w:b/>
          <w:bCs/>
          <w:sz w:val="24"/>
          <w:szCs w:val="24"/>
        </w:rPr>
        <w:br/>
      </w:r>
      <w:r w:rsidRPr="001901D2">
        <w:rPr>
          <w:sz w:val="24"/>
          <w:szCs w:val="24"/>
        </w:rPr>
        <w:t xml:space="preserve">When the first layer of skin has been burned through and the second layer of skin (dermis) also is burned, the injury is called a second-degree burn. </w:t>
      </w:r>
    </w:p>
    <w:p w:rsidR="001901D2" w:rsidRPr="001901D2" w:rsidRDefault="001901D2" w:rsidP="001901D2">
      <w:pPr>
        <w:numPr>
          <w:ilvl w:val="0"/>
          <w:numId w:val="7"/>
        </w:numPr>
        <w:rPr>
          <w:sz w:val="24"/>
          <w:szCs w:val="24"/>
        </w:rPr>
      </w:pPr>
      <w:r w:rsidRPr="001901D2">
        <w:rPr>
          <w:sz w:val="24"/>
          <w:szCs w:val="24"/>
        </w:rPr>
        <w:t>Blisters develop</w:t>
      </w:r>
    </w:p>
    <w:p w:rsidR="001901D2" w:rsidRPr="001901D2" w:rsidRDefault="001901D2" w:rsidP="001901D2">
      <w:pPr>
        <w:numPr>
          <w:ilvl w:val="0"/>
          <w:numId w:val="7"/>
        </w:numPr>
        <w:rPr>
          <w:sz w:val="24"/>
          <w:szCs w:val="24"/>
        </w:rPr>
      </w:pPr>
      <w:r w:rsidRPr="001901D2">
        <w:rPr>
          <w:sz w:val="24"/>
          <w:szCs w:val="24"/>
        </w:rPr>
        <w:t>Skin takes on an intensely reddened, splotchy appearance</w:t>
      </w:r>
    </w:p>
    <w:p w:rsidR="001901D2" w:rsidRPr="001901D2" w:rsidRDefault="001901D2" w:rsidP="001901D2">
      <w:pPr>
        <w:numPr>
          <w:ilvl w:val="0"/>
          <w:numId w:val="7"/>
        </w:numPr>
        <w:rPr>
          <w:sz w:val="24"/>
          <w:szCs w:val="24"/>
        </w:rPr>
      </w:pPr>
      <w:r w:rsidRPr="001901D2">
        <w:rPr>
          <w:sz w:val="24"/>
          <w:szCs w:val="24"/>
        </w:rPr>
        <w:t>There is severe pain and swelling.</w:t>
      </w:r>
    </w:p>
    <w:p w:rsidR="001901D2" w:rsidRDefault="001901D2" w:rsidP="001901D2">
      <w:pPr>
        <w:rPr>
          <w:sz w:val="24"/>
          <w:szCs w:val="24"/>
        </w:rPr>
      </w:pPr>
      <w:r w:rsidRPr="001901D2">
        <w:rPr>
          <w:sz w:val="24"/>
          <w:szCs w:val="24"/>
        </w:rPr>
        <w:lastRenderedPageBreak/>
        <w:t xml:space="preserve">If the second-degree burn is no larger than 3 inches (7.6 centimeters) in diameter, treat it as a minor burn. If the burned area is larger or if the burn is on the hands, feet, face, groin or buttocks, or over a major joint, treat it as a major burn and get medical help immediately. </w:t>
      </w:r>
    </w:p>
    <w:p w:rsidR="00642B29" w:rsidRPr="001901D2" w:rsidRDefault="00642B29" w:rsidP="001901D2">
      <w:pPr>
        <w:rPr>
          <w:sz w:val="24"/>
          <w:szCs w:val="24"/>
        </w:rPr>
      </w:pPr>
      <w:r>
        <w:rPr>
          <w:noProof/>
        </w:rPr>
        <w:drawing>
          <wp:inline distT="0" distB="0" distL="0" distR="0">
            <wp:extent cx="1833501" cy="2572745"/>
            <wp:effectExtent l="19050" t="0" r="0" b="0"/>
            <wp:docPr id="8" name="Picture 8" descr="http://health.bwmc.umms.org/graphics/images/en/8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health.bwmc.umms.org/graphics/images/en/8601.jpg"/>
                    <pic:cNvPicPr>
                      <a:picLocks noChangeAspect="1" noChangeArrowheads="1"/>
                    </pic:cNvPicPr>
                  </pic:nvPicPr>
                  <pic:blipFill>
                    <a:blip r:embed="rId14" cstate="print"/>
                    <a:srcRect l="24000" t="9000" r="26400" b="6000"/>
                    <a:stretch>
                      <a:fillRect/>
                    </a:stretch>
                  </pic:blipFill>
                  <pic:spPr bwMode="auto">
                    <a:xfrm>
                      <a:off x="0" y="0"/>
                      <a:ext cx="1833501" cy="2572745"/>
                    </a:xfrm>
                    <a:prstGeom prst="rect">
                      <a:avLst/>
                    </a:prstGeom>
                    <a:noFill/>
                    <a:ln w="9525">
                      <a:noFill/>
                      <a:miter lim="800000"/>
                      <a:headEnd/>
                      <a:tailEnd/>
                    </a:ln>
                  </pic:spPr>
                </pic:pic>
              </a:graphicData>
            </a:graphic>
          </wp:inline>
        </w:drawing>
      </w:r>
    </w:p>
    <w:p w:rsidR="001901D2" w:rsidRPr="001901D2" w:rsidRDefault="001901D2" w:rsidP="001901D2">
      <w:pPr>
        <w:numPr>
          <w:ilvl w:val="0"/>
          <w:numId w:val="8"/>
        </w:numPr>
        <w:rPr>
          <w:sz w:val="24"/>
          <w:szCs w:val="24"/>
        </w:rPr>
      </w:pPr>
      <w:r w:rsidRPr="001901D2">
        <w:rPr>
          <w:b/>
          <w:bCs/>
          <w:sz w:val="24"/>
          <w:szCs w:val="24"/>
        </w:rPr>
        <w:t>Cool the burn.</w:t>
      </w:r>
      <w:r w:rsidRPr="001901D2">
        <w:rPr>
          <w:sz w:val="24"/>
          <w:szCs w:val="24"/>
        </w:rPr>
        <w:t xml:space="preserve"> Hold the burned area under cool (not cold) running water for 10 or 15 minutes or until the pain subsides. If this is impractical, immerse the burn in cool water or cool it with cold compresses. Cooling the burn reduces swelling by conducting heat away from the skin. Don't put ice on the burn.</w:t>
      </w:r>
    </w:p>
    <w:p w:rsidR="001901D2" w:rsidRPr="001901D2" w:rsidRDefault="001901D2" w:rsidP="001901D2">
      <w:pPr>
        <w:numPr>
          <w:ilvl w:val="0"/>
          <w:numId w:val="8"/>
        </w:numPr>
        <w:rPr>
          <w:sz w:val="24"/>
          <w:szCs w:val="24"/>
        </w:rPr>
      </w:pPr>
      <w:r w:rsidRPr="001901D2">
        <w:rPr>
          <w:b/>
          <w:bCs/>
          <w:sz w:val="24"/>
          <w:szCs w:val="24"/>
        </w:rPr>
        <w:t>Cover the burn with a sterile gauze bandage.</w:t>
      </w:r>
      <w:r w:rsidRPr="001901D2">
        <w:rPr>
          <w:sz w:val="24"/>
          <w:szCs w:val="24"/>
        </w:rPr>
        <w:t xml:space="preserve"> Don't use</w:t>
      </w:r>
      <w:r w:rsidRPr="001901D2">
        <w:rPr>
          <w:b/>
          <w:bCs/>
          <w:sz w:val="24"/>
          <w:szCs w:val="24"/>
        </w:rPr>
        <w:t xml:space="preserve"> </w:t>
      </w:r>
      <w:r w:rsidRPr="001901D2">
        <w:rPr>
          <w:sz w:val="24"/>
          <w:szCs w:val="24"/>
        </w:rPr>
        <w:t xml:space="preserve">fluffy cotton, or other material that may get lint in the wound. Wrap the gauze loosely to avoid putting pressure on burned skin. Bandaging keeps air off the </w:t>
      </w:r>
      <w:proofErr w:type="gramStart"/>
      <w:r w:rsidRPr="001901D2">
        <w:rPr>
          <w:sz w:val="24"/>
          <w:szCs w:val="24"/>
        </w:rPr>
        <w:t>burn,</w:t>
      </w:r>
      <w:proofErr w:type="gramEnd"/>
      <w:r w:rsidRPr="001901D2">
        <w:rPr>
          <w:sz w:val="24"/>
          <w:szCs w:val="24"/>
        </w:rPr>
        <w:t xml:space="preserve"> reduces pain and protects blistered skin.</w:t>
      </w:r>
    </w:p>
    <w:p w:rsidR="001901D2" w:rsidRDefault="001901D2" w:rsidP="001901D2">
      <w:pPr>
        <w:numPr>
          <w:ilvl w:val="0"/>
          <w:numId w:val="8"/>
        </w:numPr>
        <w:rPr>
          <w:sz w:val="24"/>
          <w:szCs w:val="24"/>
        </w:rPr>
      </w:pPr>
      <w:r w:rsidRPr="001901D2">
        <w:rPr>
          <w:b/>
          <w:bCs/>
          <w:sz w:val="24"/>
          <w:szCs w:val="24"/>
        </w:rPr>
        <w:t>Take an over-the-counter pain reliever.</w:t>
      </w:r>
      <w:r w:rsidRPr="001901D2">
        <w:rPr>
          <w:sz w:val="24"/>
          <w:szCs w:val="24"/>
        </w:rPr>
        <w:t xml:space="preserve"> These include aspirin, ibuprofen (Advil, Motrin, others), naproxen (Aleve) or acetaminophen (Tylenol, others). Use caution when giving aspirin to children or teenagers. Though aspirin is approved for use in children older than age 2, children and teenagers recovering from chickenpox or flu-like symptoms should never take aspirin. Talk to your doctor if you have concerns.</w:t>
      </w:r>
    </w:p>
    <w:p w:rsidR="001901D2" w:rsidRPr="00FD213F" w:rsidRDefault="001901D2" w:rsidP="001901D2">
      <w:pPr>
        <w:ind w:left="360"/>
        <w:rPr>
          <w:sz w:val="28"/>
          <w:szCs w:val="24"/>
        </w:rPr>
      </w:pPr>
      <w:r w:rsidRPr="00FD213F">
        <w:rPr>
          <w:b/>
          <w:bCs/>
          <w:sz w:val="28"/>
          <w:szCs w:val="24"/>
        </w:rPr>
        <w:t>Caution</w:t>
      </w:r>
      <w:r w:rsidRPr="00FD213F">
        <w:rPr>
          <w:sz w:val="28"/>
          <w:szCs w:val="24"/>
        </w:rPr>
        <w:t xml:space="preserve"> </w:t>
      </w:r>
    </w:p>
    <w:p w:rsidR="001901D2" w:rsidRPr="001901D2" w:rsidRDefault="001901D2" w:rsidP="001901D2">
      <w:pPr>
        <w:numPr>
          <w:ilvl w:val="0"/>
          <w:numId w:val="9"/>
        </w:numPr>
        <w:rPr>
          <w:sz w:val="24"/>
          <w:szCs w:val="24"/>
        </w:rPr>
      </w:pPr>
      <w:r w:rsidRPr="001901D2">
        <w:rPr>
          <w:b/>
          <w:bCs/>
          <w:sz w:val="24"/>
          <w:szCs w:val="24"/>
        </w:rPr>
        <w:t>Don't use ice.</w:t>
      </w:r>
      <w:r w:rsidRPr="001901D2">
        <w:rPr>
          <w:sz w:val="24"/>
          <w:szCs w:val="24"/>
        </w:rPr>
        <w:t xml:space="preserve"> Putting ice directly on a burn can cause a person's body to become too cold and cause further damage to the wound.</w:t>
      </w:r>
    </w:p>
    <w:p w:rsidR="001901D2" w:rsidRPr="001901D2" w:rsidRDefault="001901D2" w:rsidP="001901D2">
      <w:pPr>
        <w:numPr>
          <w:ilvl w:val="0"/>
          <w:numId w:val="9"/>
        </w:numPr>
        <w:rPr>
          <w:sz w:val="24"/>
          <w:szCs w:val="24"/>
        </w:rPr>
      </w:pPr>
      <w:r w:rsidRPr="001901D2">
        <w:rPr>
          <w:b/>
          <w:bCs/>
          <w:sz w:val="24"/>
          <w:szCs w:val="24"/>
        </w:rPr>
        <w:t>Don't apply egg whites, butter or ointments to the burn.</w:t>
      </w:r>
      <w:r w:rsidRPr="001901D2">
        <w:rPr>
          <w:sz w:val="24"/>
          <w:szCs w:val="24"/>
        </w:rPr>
        <w:t xml:space="preserve"> This could cause infection.</w:t>
      </w:r>
    </w:p>
    <w:p w:rsidR="001901D2" w:rsidRPr="001901D2" w:rsidRDefault="001901D2" w:rsidP="001901D2">
      <w:pPr>
        <w:numPr>
          <w:ilvl w:val="0"/>
          <w:numId w:val="9"/>
        </w:numPr>
        <w:rPr>
          <w:sz w:val="24"/>
          <w:szCs w:val="24"/>
        </w:rPr>
      </w:pPr>
      <w:r w:rsidRPr="001901D2">
        <w:rPr>
          <w:b/>
          <w:bCs/>
          <w:sz w:val="24"/>
          <w:szCs w:val="24"/>
        </w:rPr>
        <w:t>Don't break blisters.</w:t>
      </w:r>
      <w:r w:rsidRPr="001901D2">
        <w:rPr>
          <w:sz w:val="24"/>
          <w:szCs w:val="24"/>
        </w:rPr>
        <w:t xml:space="preserve"> Broken blisters are more vulnerable to infection.</w:t>
      </w:r>
    </w:p>
    <w:p w:rsidR="001901D2" w:rsidRPr="001901D2" w:rsidRDefault="001901D2" w:rsidP="001901D2">
      <w:pPr>
        <w:ind w:left="360"/>
        <w:rPr>
          <w:sz w:val="24"/>
          <w:szCs w:val="24"/>
        </w:rPr>
      </w:pPr>
      <w:r w:rsidRPr="001901D2">
        <w:rPr>
          <w:sz w:val="24"/>
          <w:szCs w:val="24"/>
        </w:rPr>
        <w:lastRenderedPageBreak/>
        <w:t>Minor burns usually heal without further treatment. They may heal with pigment changes, meaning the healed area may be a different color from the surrounding skin. Watch for signs of infection, such as increased pain, redness, fever, swelling or oozing. If infection develops, seek medical help. Avoid re-injuring or tanning if the burns are less than a year old — doing so may cause more extensive pigmentation changes. Use sunscreen on the area for at least a year.</w:t>
      </w:r>
    </w:p>
    <w:p w:rsidR="00FD213F" w:rsidRDefault="00FD213F" w:rsidP="00FD213F">
      <w:pPr>
        <w:rPr>
          <w:b/>
          <w:bCs/>
          <w:sz w:val="28"/>
          <w:szCs w:val="24"/>
        </w:rPr>
      </w:pPr>
      <w:r w:rsidRPr="00FD213F">
        <w:rPr>
          <w:b/>
          <w:bCs/>
          <w:sz w:val="28"/>
          <w:szCs w:val="24"/>
        </w:rPr>
        <w:t>For major burns</w:t>
      </w:r>
    </w:p>
    <w:p w:rsidR="00636BD8" w:rsidRPr="00FD213F" w:rsidRDefault="00636BD8" w:rsidP="00FD213F">
      <w:pPr>
        <w:rPr>
          <w:sz w:val="28"/>
          <w:szCs w:val="24"/>
        </w:rPr>
      </w:pPr>
      <w:r w:rsidRPr="00636BD8">
        <w:rPr>
          <w:noProof/>
          <w:sz w:val="28"/>
          <w:szCs w:val="24"/>
        </w:rPr>
        <w:drawing>
          <wp:inline distT="0" distB="0" distL="0" distR="0">
            <wp:extent cx="1928503" cy="2572745"/>
            <wp:effectExtent l="19050" t="0" r="0" b="0"/>
            <wp:docPr id="6" name="Picture 11" descr="http://www.adventisthealthcare.com/adam/graphics/images/en/8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dventisthealthcare.com/adam/graphics/images/en/8602.jpg"/>
                    <pic:cNvPicPr>
                      <a:picLocks noChangeAspect="1" noChangeArrowheads="1"/>
                    </pic:cNvPicPr>
                  </pic:nvPicPr>
                  <pic:blipFill>
                    <a:blip r:embed="rId15" cstate="print"/>
                    <a:srcRect l="24000" t="9000" r="24000" b="6000"/>
                    <a:stretch>
                      <a:fillRect/>
                    </a:stretch>
                  </pic:blipFill>
                  <pic:spPr bwMode="auto">
                    <a:xfrm>
                      <a:off x="0" y="0"/>
                      <a:ext cx="1928503" cy="2572745"/>
                    </a:xfrm>
                    <a:prstGeom prst="rect">
                      <a:avLst/>
                    </a:prstGeom>
                    <a:noFill/>
                    <a:ln w="9525">
                      <a:noFill/>
                      <a:miter lim="800000"/>
                      <a:headEnd/>
                      <a:tailEnd/>
                    </a:ln>
                  </pic:spPr>
                </pic:pic>
              </a:graphicData>
            </a:graphic>
          </wp:inline>
        </w:drawing>
      </w:r>
    </w:p>
    <w:p w:rsidR="00FD213F" w:rsidRPr="00FD213F" w:rsidRDefault="00FD213F" w:rsidP="00FD213F">
      <w:pPr>
        <w:rPr>
          <w:sz w:val="24"/>
          <w:szCs w:val="24"/>
        </w:rPr>
      </w:pPr>
      <w:r w:rsidRPr="00FD213F">
        <w:rPr>
          <w:sz w:val="24"/>
          <w:szCs w:val="24"/>
        </w:rPr>
        <w:t xml:space="preserve">Call 911 or emergency medical help. Until an emergency unit arrives, follow these steps: </w:t>
      </w:r>
    </w:p>
    <w:p w:rsidR="00FD213F" w:rsidRPr="00FD213F" w:rsidRDefault="00FD213F" w:rsidP="00FD213F">
      <w:pPr>
        <w:numPr>
          <w:ilvl w:val="0"/>
          <w:numId w:val="10"/>
        </w:numPr>
        <w:rPr>
          <w:sz w:val="24"/>
          <w:szCs w:val="24"/>
        </w:rPr>
      </w:pPr>
      <w:r w:rsidRPr="00FD213F">
        <w:rPr>
          <w:b/>
          <w:bCs/>
          <w:sz w:val="24"/>
          <w:szCs w:val="24"/>
        </w:rPr>
        <w:t>Don't remove burned clothing.</w:t>
      </w:r>
      <w:r w:rsidRPr="00FD213F">
        <w:rPr>
          <w:sz w:val="24"/>
          <w:szCs w:val="24"/>
        </w:rPr>
        <w:t xml:space="preserve"> However, do make sure the victim is no longer in contact with smoldering materials or exposed to smoke or heat.</w:t>
      </w:r>
    </w:p>
    <w:p w:rsidR="00FD213F" w:rsidRPr="00FD213F" w:rsidRDefault="00FD213F" w:rsidP="00FD213F">
      <w:pPr>
        <w:numPr>
          <w:ilvl w:val="0"/>
          <w:numId w:val="10"/>
        </w:numPr>
        <w:rPr>
          <w:sz w:val="24"/>
          <w:szCs w:val="24"/>
        </w:rPr>
      </w:pPr>
      <w:r w:rsidRPr="00FD213F">
        <w:rPr>
          <w:b/>
          <w:bCs/>
          <w:sz w:val="24"/>
          <w:szCs w:val="24"/>
        </w:rPr>
        <w:t>Don't immerse large severe burns in cold water.</w:t>
      </w:r>
      <w:r w:rsidRPr="00FD213F">
        <w:rPr>
          <w:sz w:val="24"/>
          <w:szCs w:val="24"/>
        </w:rPr>
        <w:t xml:space="preserve"> Doing so could cause a drop in body temperature (hypothermia) and deterioration of blood pressure and circulation (shock).</w:t>
      </w:r>
    </w:p>
    <w:p w:rsidR="00FD213F" w:rsidRPr="00FD213F" w:rsidRDefault="00FD213F" w:rsidP="00FD213F">
      <w:pPr>
        <w:numPr>
          <w:ilvl w:val="0"/>
          <w:numId w:val="10"/>
        </w:numPr>
        <w:rPr>
          <w:sz w:val="24"/>
          <w:szCs w:val="24"/>
        </w:rPr>
      </w:pPr>
      <w:r w:rsidRPr="00FD213F">
        <w:rPr>
          <w:b/>
          <w:bCs/>
          <w:sz w:val="24"/>
          <w:szCs w:val="24"/>
        </w:rPr>
        <w:t>Check for signs of circulation (breathing, coughing or movement).</w:t>
      </w:r>
      <w:r w:rsidRPr="00FD213F">
        <w:rPr>
          <w:sz w:val="24"/>
          <w:szCs w:val="24"/>
        </w:rPr>
        <w:t xml:space="preserve"> If there is no breathing or other sign of circulation, begin CPR.</w:t>
      </w:r>
    </w:p>
    <w:p w:rsidR="00FD213F" w:rsidRPr="00FD213F" w:rsidRDefault="00FD213F" w:rsidP="00FD213F">
      <w:pPr>
        <w:numPr>
          <w:ilvl w:val="0"/>
          <w:numId w:val="10"/>
        </w:numPr>
        <w:rPr>
          <w:sz w:val="24"/>
          <w:szCs w:val="24"/>
        </w:rPr>
      </w:pPr>
      <w:r w:rsidRPr="00FD213F">
        <w:rPr>
          <w:b/>
          <w:bCs/>
          <w:sz w:val="24"/>
          <w:szCs w:val="24"/>
        </w:rPr>
        <w:t>Elevate the burned body part or parts.</w:t>
      </w:r>
      <w:r w:rsidRPr="00FD213F">
        <w:rPr>
          <w:sz w:val="24"/>
          <w:szCs w:val="24"/>
        </w:rPr>
        <w:t xml:space="preserve"> Raise above heart level, when possible.</w:t>
      </w:r>
    </w:p>
    <w:p w:rsidR="00FD213F" w:rsidRPr="00FD213F" w:rsidRDefault="00FD213F" w:rsidP="00FD213F">
      <w:pPr>
        <w:numPr>
          <w:ilvl w:val="0"/>
          <w:numId w:val="10"/>
        </w:numPr>
        <w:rPr>
          <w:sz w:val="24"/>
          <w:szCs w:val="24"/>
        </w:rPr>
      </w:pPr>
      <w:r w:rsidRPr="00FD213F">
        <w:rPr>
          <w:b/>
          <w:bCs/>
          <w:sz w:val="24"/>
          <w:szCs w:val="24"/>
        </w:rPr>
        <w:t>Cover the area of the burn.</w:t>
      </w:r>
      <w:r w:rsidRPr="00FD213F">
        <w:rPr>
          <w:sz w:val="24"/>
          <w:szCs w:val="24"/>
        </w:rPr>
        <w:t xml:space="preserve"> Use a cool, moist, sterile bandage; clean, moist cloth; or moist cloth towels.</w:t>
      </w:r>
    </w:p>
    <w:p w:rsidR="00642B29" w:rsidRDefault="00FD213F" w:rsidP="00FD213F">
      <w:pPr>
        <w:rPr>
          <w:sz w:val="24"/>
          <w:szCs w:val="24"/>
        </w:rPr>
      </w:pPr>
      <w:r w:rsidRPr="00FD213F">
        <w:rPr>
          <w:b/>
          <w:bCs/>
          <w:sz w:val="24"/>
          <w:szCs w:val="24"/>
        </w:rPr>
        <w:t>Get a tetanus shot.</w:t>
      </w:r>
      <w:r w:rsidRPr="00FD213F">
        <w:rPr>
          <w:sz w:val="24"/>
          <w:szCs w:val="24"/>
        </w:rPr>
        <w:t xml:space="preserve"> Burns are susceptible to tetanus. Doctors recommend you get a tetanus shot every 10 years. If your last shot was more than five years ago, your doctor may recommend a tetanus shot booster. </w:t>
      </w:r>
    </w:p>
    <w:p w:rsidR="003E63D8" w:rsidRDefault="003E63D8" w:rsidP="00FD213F">
      <w:pPr>
        <w:rPr>
          <w:sz w:val="24"/>
          <w:szCs w:val="24"/>
        </w:rPr>
      </w:pPr>
      <w:r w:rsidRPr="003E63D8">
        <w:rPr>
          <w:b/>
          <w:sz w:val="28"/>
          <w:szCs w:val="24"/>
        </w:rPr>
        <w:lastRenderedPageBreak/>
        <w:t>Prevention</w:t>
      </w:r>
      <w:r>
        <w:rPr>
          <w:sz w:val="24"/>
          <w:szCs w:val="24"/>
        </w:rPr>
        <w:t xml:space="preserve">: </w:t>
      </w:r>
    </w:p>
    <w:p w:rsidR="003E63D8" w:rsidRDefault="00636BD8" w:rsidP="00FD213F">
      <w:pPr>
        <w:rPr>
          <w:sz w:val="24"/>
          <w:szCs w:val="24"/>
        </w:rPr>
      </w:pPr>
      <w:r>
        <w:rPr>
          <w:sz w:val="24"/>
          <w:szCs w:val="24"/>
        </w:rPr>
        <w:t>Be careful</w:t>
      </w:r>
      <w:r w:rsidR="003E63D8">
        <w:rPr>
          <w:sz w:val="24"/>
          <w:szCs w:val="24"/>
        </w:rPr>
        <w:t xml:space="preserve"> when using candles, space heaters, and curling irons</w:t>
      </w:r>
    </w:p>
    <w:p w:rsidR="003E63D8" w:rsidRDefault="003E63D8" w:rsidP="00FD213F">
      <w:pPr>
        <w:rPr>
          <w:sz w:val="24"/>
          <w:szCs w:val="24"/>
        </w:rPr>
      </w:pPr>
      <w:r>
        <w:rPr>
          <w:sz w:val="24"/>
          <w:szCs w:val="24"/>
        </w:rPr>
        <w:t>Keep children away from radiators</w:t>
      </w:r>
    </w:p>
    <w:p w:rsidR="003E63D8" w:rsidRDefault="003E63D8" w:rsidP="00FD213F">
      <w:pPr>
        <w:rPr>
          <w:sz w:val="24"/>
          <w:szCs w:val="24"/>
        </w:rPr>
      </w:pPr>
      <w:r>
        <w:rPr>
          <w:sz w:val="24"/>
          <w:szCs w:val="24"/>
        </w:rPr>
        <w:t>Be alert around hot drinks</w:t>
      </w:r>
    </w:p>
    <w:p w:rsidR="003E63D8" w:rsidRDefault="003E63D8" w:rsidP="00FD213F">
      <w:pPr>
        <w:rPr>
          <w:sz w:val="24"/>
          <w:szCs w:val="24"/>
        </w:rPr>
      </w:pPr>
      <w:r>
        <w:rPr>
          <w:sz w:val="24"/>
          <w:szCs w:val="24"/>
        </w:rPr>
        <w:t>Check the temperature of bath water before putting a child in the tub</w:t>
      </w:r>
    </w:p>
    <w:p w:rsidR="003E63D8" w:rsidRDefault="003E63D8" w:rsidP="00FD213F">
      <w:pPr>
        <w:rPr>
          <w:sz w:val="24"/>
          <w:szCs w:val="24"/>
        </w:rPr>
      </w:pPr>
      <w:r>
        <w:rPr>
          <w:sz w:val="24"/>
          <w:szCs w:val="24"/>
        </w:rPr>
        <w:t>Check smoke alarms at least once a month</w:t>
      </w:r>
    </w:p>
    <w:p w:rsidR="003E63D8" w:rsidRDefault="003E63D8" w:rsidP="00FD213F">
      <w:pPr>
        <w:rPr>
          <w:sz w:val="24"/>
          <w:szCs w:val="24"/>
        </w:rPr>
      </w:pPr>
      <w:r>
        <w:rPr>
          <w:sz w:val="24"/>
          <w:szCs w:val="24"/>
        </w:rPr>
        <w:t>Keep a fire extinguisher in the kitchen</w:t>
      </w:r>
    </w:p>
    <w:p w:rsidR="003E63D8" w:rsidRPr="00FD213F" w:rsidRDefault="003E63D8" w:rsidP="00FD213F">
      <w:pPr>
        <w:rPr>
          <w:sz w:val="24"/>
          <w:szCs w:val="24"/>
        </w:rPr>
      </w:pPr>
      <w:r>
        <w:rPr>
          <w:sz w:val="24"/>
          <w:szCs w:val="24"/>
        </w:rPr>
        <w:t>Do not allow children to play in kitchen when something is cooking</w:t>
      </w:r>
    </w:p>
    <w:p w:rsidR="00530314" w:rsidRPr="005C3813" w:rsidRDefault="005C3813">
      <w:pPr>
        <w:rPr>
          <w:b/>
          <w:sz w:val="24"/>
          <w:szCs w:val="24"/>
        </w:rPr>
      </w:pPr>
      <w:r w:rsidRPr="005C3813">
        <w:rPr>
          <w:b/>
          <w:sz w:val="24"/>
          <w:szCs w:val="24"/>
        </w:rPr>
        <w:t>Supplies:</w:t>
      </w:r>
    </w:p>
    <w:p w:rsidR="005C3813" w:rsidRDefault="005C3813">
      <w:pPr>
        <w:rPr>
          <w:sz w:val="24"/>
          <w:szCs w:val="24"/>
        </w:rPr>
      </w:pPr>
      <w:r>
        <w:rPr>
          <w:sz w:val="24"/>
          <w:szCs w:val="24"/>
        </w:rPr>
        <w:t>Ice pack</w:t>
      </w:r>
    </w:p>
    <w:p w:rsidR="005C3813" w:rsidRDefault="005C3813">
      <w:pPr>
        <w:rPr>
          <w:sz w:val="24"/>
          <w:szCs w:val="24"/>
        </w:rPr>
      </w:pPr>
      <w:r>
        <w:rPr>
          <w:sz w:val="24"/>
          <w:szCs w:val="24"/>
        </w:rPr>
        <w:t>Ace wrap</w:t>
      </w:r>
      <w:r w:rsidR="007025BC">
        <w:rPr>
          <w:sz w:val="24"/>
          <w:szCs w:val="24"/>
        </w:rPr>
        <w:t>, Band-Aids</w:t>
      </w:r>
    </w:p>
    <w:p w:rsidR="005C3813" w:rsidRDefault="005C3813">
      <w:pPr>
        <w:rPr>
          <w:sz w:val="24"/>
          <w:szCs w:val="24"/>
        </w:rPr>
      </w:pPr>
      <w:r>
        <w:rPr>
          <w:sz w:val="24"/>
          <w:szCs w:val="24"/>
        </w:rPr>
        <w:t>Sterile gauze</w:t>
      </w:r>
    </w:p>
    <w:p w:rsidR="005C3813" w:rsidRDefault="005C3813">
      <w:pPr>
        <w:rPr>
          <w:sz w:val="24"/>
          <w:szCs w:val="24"/>
        </w:rPr>
      </w:pPr>
      <w:r>
        <w:rPr>
          <w:sz w:val="24"/>
          <w:szCs w:val="24"/>
        </w:rPr>
        <w:t>Pain reliever (Aspirin, Ibuprofen, Aleve, Tylenol)</w:t>
      </w:r>
    </w:p>
    <w:p w:rsidR="005C3813" w:rsidRPr="001901D2" w:rsidRDefault="00636BD8">
      <w:pPr>
        <w:rPr>
          <w:sz w:val="24"/>
          <w:szCs w:val="24"/>
        </w:rPr>
      </w:pPr>
      <w:r>
        <w:rPr>
          <w:noProof/>
        </w:rPr>
        <w:drawing>
          <wp:inline distT="0" distB="0" distL="0" distR="0">
            <wp:extent cx="2712275" cy="1906173"/>
            <wp:effectExtent l="19050" t="0" r="0" b="0"/>
            <wp:docPr id="41" name="pp-altimg-init-main" descr="Produc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altimg-init-main" descr="Product Image"/>
                    <pic:cNvPicPr>
                      <a:picLocks noChangeAspect="1" noChangeArrowheads="1"/>
                    </pic:cNvPicPr>
                  </pic:nvPicPr>
                  <pic:blipFill>
                    <a:blip r:embed="rId16" cstate="print"/>
                    <a:srcRect t="8727" b="8727"/>
                    <a:stretch>
                      <a:fillRect/>
                    </a:stretch>
                  </pic:blipFill>
                  <pic:spPr bwMode="auto">
                    <a:xfrm>
                      <a:off x="0" y="0"/>
                      <a:ext cx="2712275" cy="1906173"/>
                    </a:xfrm>
                    <a:prstGeom prst="rect">
                      <a:avLst/>
                    </a:prstGeom>
                    <a:noFill/>
                    <a:ln w="9525">
                      <a:noFill/>
                      <a:miter lim="800000"/>
                      <a:headEnd/>
                      <a:tailEnd/>
                    </a:ln>
                  </pic:spPr>
                </pic:pic>
              </a:graphicData>
            </a:graphic>
          </wp:inline>
        </w:drawing>
      </w:r>
    </w:p>
    <w:sectPr w:rsidR="005C3813" w:rsidRPr="001901D2" w:rsidSect="005303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013C1"/>
    <w:multiLevelType w:val="multilevel"/>
    <w:tmpl w:val="FDD6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32BE8"/>
    <w:multiLevelType w:val="multilevel"/>
    <w:tmpl w:val="3A320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AB45B8"/>
    <w:multiLevelType w:val="multilevel"/>
    <w:tmpl w:val="CCD6C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113DE4"/>
    <w:multiLevelType w:val="hybridMultilevel"/>
    <w:tmpl w:val="7B98F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EA3590"/>
    <w:multiLevelType w:val="multilevel"/>
    <w:tmpl w:val="0A3AA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9763AB"/>
    <w:multiLevelType w:val="multilevel"/>
    <w:tmpl w:val="B14A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565C4D"/>
    <w:multiLevelType w:val="multilevel"/>
    <w:tmpl w:val="6652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F23D43"/>
    <w:multiLevelType w:val="hybridMultilevel"/>
    <w:tmpl w:val="75D6253A"/>
    <w:lvl w:ilvl="0" w:tplc="D4741D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C12456"/>
    <w:multiLevelType w:val="multilevel"/>
    <w:tmpl w:val="80D62148"/>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9">
    <w:nsid w:val="6C2773B1"/>
    <w:multiLevelType w:val="multilevel"/>
    <w:tmpl w:val="21B4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17028A"/>
    <w:multiLevelType w:val="multilevel"/>
    <w:tmpl w:val="4876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3"/>
  </w:num>
  <w:num w:numId="4">
    <w:abstractNumId w:val="8"/>
  </w:num>
  <w:num w:numId="5">
    <w:abstractNumId w:val="0"/>
  </w:num>
  <w:num w:numId="6">
    <w:abstractNumId w:val="5"/>
  </w:num>
  <w:num w:numId="7">
    <w:abstractNumId w:val="9"/>
  </w:num>
  <w:num w:numId="8">
    <w:abstractNumId w:val="10"/>
  </w:num>
  <w:num w:numId="9">
    <w:abstractNumId w:val="6"/>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9B0887"/>
    <w:rsid w:val="000817C7"/>
    <w:rsid w:val="001901D2"/>
    <w:rsid w:val="00291306"/>
    <w:rsid w:val="002F020B"/>
    <w:rsid w:val="003E63D8"/>
    <w:rsid w:val="00530314"/>
    <w:rsid w:val="005C3813"/>
    <w:rsid w:val="00636BD8"/>
    <w:rsid w:val="00642B29"/>
    <w:rsid w:val="006B761D"/>
    <w:rsid w:val="006E1392"/>
    <w:rsid w:val="007025BC"/>
    <w:rsid w:val="009B0887"/>
    <w:rsid w:val="00BA491A"/>
    <w:rsid w:val="00C271D8"/>
    <w:rsid w:val="00FD21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3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1D2"/>
    <w:pPr>
      <w:ind w:left="720"/>
      <w:contextualSpacing/>
    </w:pPr>
  </w:style>
  <w:style w:type="paragraph" w:styleId="NormalWeb">
    <w:name w:val="Normal (Web)"/>
    <w:basedOn w:val="Normal"/>
    <w:uiPriority w:val="99"/>
    <w:semiHidden/>
    <w:unhideWhenUsed/>
    <w:rsid w:val="001901D2"/>
    <w:pPr>
      <w:spacing w:after="374" w:line="360" w:lineRule="atLeas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6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3D8"/>
    <w:rPr>
      <w:rFonts w:ascii="Tahoma" w:hAnsi="Tahoma" w:cs="Tahoma"/>
      <w:sz w:val="16"/>
      <w:szCs w:val="16"/>
    </w:rPr>
  </w:style>
  <w:style w:type="table" w:styleId="TableGrid">
    <w:name w:val="Table Grid"/>
    <w:basedOn w:val="TableNormal"/>
    <w:uiPriority w:val="59"/>
    <w:rsid w:val="00636B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317154">
      <w:bodyDiv w:val="1"/>
      <w:marLeft w:val="0"/>
      <w:marRight w:val="0"/>
      <w:marTop w:val="0"/>
      <w:marBottom w:val="0"/>
      <w:divBdr>
        <w:top w:val="none" w:sz="0" w:space="0" w:color="auto"/>
        <w:left w:val="none" w:sz="0" w:space="0" w:color="auto"/>
        <w:bottom w:val="none" w:sz="0" w:space="0" w:color="auto"/>
        <w:right w:val="none" w:sz="0" w:space="0" w:color="auto"/>
      </w:divBdr>
      <w:divsChild>
        <w:div w:id="1923953224">
          <w:marLeft w:val="0"/>
          <w:marRight w:val="0"/>
          <w:marTop w:val="100"/>
          <w:marBottom w:val="100"/>
          <w:divBdr>
            <w:top w:val="none" w:sz="0" w:space="0" w:color="auto"/>
            <w:left w:val="none" w:sz="0" w:space="0" w:color="auto"/>
            <w:bottom w:val="none" w:sz="0" w:space="0" w:color="auto"/>
            <w:right w:val="none" w:sz="0" w:space="0" w:color="auto"/>
          </w:divBdr>
          <w:divsChild>
            <w:div w:id="2117820139">
              <w:marLeft w:val="0"/>
              <w:marRight w:val="187"/>
              <w:marTop w:val="0"/>
              <w:marBottom w:val="0"/>
              <w:divBdr>
                <w:top w:val="none" w:sz="0" w:space="0" w:color="auto"/>
                <w:left w:val="none" w:sz="0" w:space="0" w:color="auto"/>
                <w:bottom w:val="none" w:sz="0" w:space="0" w:color="auto"/>
                <w:right w:val="none" w:sz="0" w:space="0" w:color="auto"/>
              </w:divBdr>
              <w:divsChild>
                <w:div w:id="1814828077">
                  <w:marLeft w:val="0"/>
                  <w:marRight w:val="0"/>
                  <w:marTop w:val="0"/>
                  <w:marBottom w:val="0"/>
                  <w:divBdr>
                    <w:top w:val="none" w:sz="0" w:space="0" w:color="auto"/>
                    <w:left w:val="none" w:sz="0" w:space="0" w:color="auto"/>
                    <w:bottom w:val="none" w:sz="0" w:space="0" w:color="auto"/>
                    <w:right w:val="none" w:sz="0" w:space="0" w:color="auto"/>
                  </w:divBdr>
                  <w:divsChild>
                    <w:div w:id="50439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3755">
      <w:bodyDiv w:val="1"/>
      <w:marLeft w:val="131"/>
      <w:marRight w:val="131"/>
      <w:marTop w:val="19"/>
      <w:marBottom w:val="19"/>
      <w:divBdr>
        <w:top w:val="none" w:sz="0" w:space="0" w:color="auto"/>
        <w:left w:val="none" w:sz="0" w:space="0" w:color="auto"/>
        <w:bottom w:val="none" w:sz="0" w:space="0" w:color="auto"/>
        <w:right w:val="none" w:sz="0" w:space="0" w:color="auto"/>
      </w:divBdr>
      <w:divsChild>
        <w:div w:id="1087653216">
          <w:marLeft w:val="0"/>
          <w:marRight w:val="0"/>
          <w:marTop w:val="120"/>
          <w:marBottom w:val="0"/>
          <w:divBdr>
            <w:top w:val="none" w:sz="0" w:space="0" w:color="auto"/>
            <w:left w:val="none" w:sz="0" w:space="0" w:color="auto"/>
            <w:bottom w:val="none" w:sz="0" w:space="0" w:color="auto"/>
            <w:right w:val="none" w:sz="0" w:space="0" w:color="auto"/>
          </w:divBdr>
          <w:divsChild>
            <w:div w:id="1484161004">
              <w:marLeft w:val="0"/>
              <w:marRight w:val="0"/>
              <w:marTop w:val="0"/>
              <w:marBottom w:val="0"/>
              <w:divBdr>
                <w:top w:val="none" w:sz="0" w:space="0" w:color="auto"/>
                <w:left w:val="none" w:sz="0" w:space="0" w:color="auto"/>
                <w:bottom w:val="none" w:sz="0" w:space="0" w:color="auto"/>
                <w:right w:val="none" w:sz="0" w:space="0" w:color="auto"/>
              </w:divBdr>
              <w:divsChild>
                <w:div w:id="991837575">
                  <w:marLeft w:val="567"/>
                  <w:marRight w:val="0"/>
                  <w:marTop w:val="0"/>
                  <w:marBottom w:val="0"/>
                  <w:divBdr>
                    <w:top w:val="none" w:sz="0" w:space="0" w:color="auto"/>
                    <w:left w:val="none" w:sz="0" w:space="0" w:color="auto"/>
                    <w:bottom w:val="none" w:sz="0" w:space="0" w:color="auto"/>
                    <w:right w:val="none" w:sz="0" w:space="0" w:color="auto"/>
                  </w:divBdr>
                </w:div>
                <w:div w:id="234779765">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1171">
      <w:bodyDiv w:val="1"/>
      <w:marLeft w:val="0"/>
      <w:marRight w:val="0"/>
      <w:marTop w:val="0"/>
      <w:marBottom w:val="0"/>
      <w:divBdr>
        <w:top w:val="none" w:sz="0" w:space="0" w:color="auto"/>
        <w:left w:val="none" w:sz="0" w:space="0" w:color="auto"/>
        <w:bottom w:val="none" w:sz="0" w:space="0" w:color="auto"/>
        <w:right w:val="none" w:sz="0" w:space="0" w:color="auto"/>
      </w:divBdr>
      <w:divsChild>
        <w:div w:id="2052731788">
          <w:marLeft w:val="0"/>
          <w:marRight w:val="0"/>
          <w:marTop w:val="100"/>
          <w:marBottom w:val="100"/>
          <w:divBdr>
            <w:top w:val="none" w:sz="0" w:space="0" w:color="auto"/>
            <w:left w:val="none" w:sz="0" w:space="0" w:color="auto"/>
            <w:bottom w:val="none" w:sz="0" w:space="0" w:color="auto"/>
            <w:right w:val="none" w:sz="0" w:space="0" w:color="auto"/>
          </w:divBdr>
          <w:divsChild>
            <w:div w:id="562907071">
              <w:marLeft w:val="0"/>
              <w:marRight w:val="187"/>
              <w:marTop w:val="0"/>
              <w:marBottom w:val="0"/>
              <w:divBdr>
                <w:top w:val="none" w:sz="0" w:space="0" w:color="auto"/>
                <w:left w:val="none" w:sz="0" w:space="0" w:color="auto"/>
                <w:bottom w:val="none" w:sz="0" w:space="0" w:color="auto"/>
                <w:right w:val="none" w:sz="0" w:space="0" w:color="auto"/>
              </w:divBdr>
              <w:divsChild>
                <w:div w:id="1694961152">
                  <w:marLeft w:val="0"/>
                  <w:marRight w:val="0"/>
                  <w:marTop w:val="0"/>
                  <w:marBottom w:val="0"/>
                  <w:divBdr>
                    <w:top w:val="none" w:sz="0" w:space="0" w:color="auto"/>
                    <w:left w:val="none" w:sz="0" w:space="0" w:color="auto"/>
                    <w:bottom w:val="none" w:sz="0" w:space="0" w:color="auto"/>
                    <w:right w:val="none" w:sz="0" w:space="0" w:color="auto"/>
                  </w:divBdr>
                  <w:divsChild>
                    <w:div w:id="5750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87408">
      <w:bodyDiv w:val="1"/>
      <w:marLeft w:val="0"/>
      <w:marRight w:val="0"/>
      <w:marTop w:val="0"/>
      <w:marBottom w:val="0"/>
      <w:divBdr>
        <w:top w:val="none" w:sz="0" w:space="0" w:color="auto"/>
        <w:left w:val="none" w:sz="0" w:space="0" w:color="auto"/>
        <w:bottom w:val="none" w:sz="0" w:space="0" w:color="auto"/>
        <w:right w:val="none" w:sz="0" w:space="0" w:color="auto"/>
      </w:divBdr>
      <w:divsChild>
        <w:div w:id="1415203899">
          <w:marLeft w:val="0"/>
          <w:marRight w:val="0"/>
          <w:marTop w:val="0"/>
          <w:marBottom w:val="0"/>
          <w:divBdr>
            <w:top w:val="none" w:sz="0" w:space="0" w:color="auto"/>
            <w:left w:val="none" w:sz="0" w:space="0" w:color="auto"/>
            <w:bottom w:val="none" w:sz="0" w:space="0" w:color="auto"/>
            <w:right w:val="none" w:sz="0" w:space="0" w:color="auto"/>
          </w:divBdr>
          <w:divsChild>
            <w:div w:id="319624749">
              <w:marLeft w:val="0"/>
              <w:marRight w:val="0"/>
              <w:marTop w:val="0"/>
              <w:marBottom w:val="0"/>
              <w:divBdr>
                <w:top w:val="none" w:sz="0" w:space="0" w:color="auto"/>
                <w:left w:val="none" w:sz="0" w:space="0" w:color="auto"/>
                <w:bottom w:val="none" w:sz="0" w:space="0" w:color="auto"/>
                <w:right w:val="none" w:sz="0" w:space="0" w:color="auto"/>
              </w:divBdr>
              <w:divsChild>
                <w:div w:id="770512084">
                  <w:marLeft w:val="0"/>
                  <w:marRight w:val="0"/>
                  <w:marTop w:val="0"/>
                  <w:marBottom w:val="0"/>
                  <w:divBdr>
                    <w:top w:val="none" w:sz="0" w:space="0" w:color="auto"/>
                    <w:left w:val="none" w:sz="0" w:space="0" w:color="auto"/>
                    <w:bottom w:val="none" w:sz="0" w:space="0" w:color="auto"/>
                    <w:right w:val="none" w:sz="0" w:space="0" w:color="auto"/>
                  </w:divBdr>
                  <w:divsChild>
                    <w:div w:id="1514881273">
                      <w:marLeft w:val="374"/>
                      <w:marRight w:val="374"/>
                      <w:marTop w:val="187"/>
                      <w:marBottom w:val="0"/>
                      <w:divBdr>
                        <w:top w:val="none" w:sz="0" w:space="0" w:color="auto"/>
                        <w:left w:val="none" w:sz="0" w:space="0" w:color="auto"/>
                        <w:bottom w:val="none" w:sz="0" w:space="0" w:color="auto"/>
                        <w:right w:val="none" w:sz="0" w:space="0" w:color="auto"/>
                      </w:divBdr>
                      <w:divsChild>
                        <w:div w:id="2064677655">
                          <w:marLeft w:val="0"/>
                          <w:marRight w:val="0"/>
                          <w:marTop w:val="0"/>
                          <w:marBottom w:val="0"/>
                          <w:divBdr>
                            <w:top w:val="none" w:sz="0" w:space="0" w:color="auto"/>
                            <w:left w:val="none" w:sz="0" w:space="0" w:color="auto"/>
                            <w:bottom w:val="none" w:sz="0" w:space="0" w:color="auto"/>
                            <w:right w:val="none" w:sz="0" w:space="0" w:color="auto"/>
                          </w:divBdr>
                          <w:divsChild>
                            <w:div w:id="703603497">
                              <w:marLeft w:val="0"/>
                              <w:marRight w:val="0"/>
                              <w:marTop w:val="0"/>
                              <w:marBottom w:val="0"/>
                              <w:divBdr>
                                <w:top w:val="none" w:sz="0" w:space="0" w:color="auto"/>
                                <w:left w:val="none" w:sz="0" w:space="0" w:color="auto"/>
                                <w:bottom w:val="none" w:sz="0" w:space="0" w:color="auto"/>
                                <w:right w:val="none" w:sz="0" w:space="0" w:color="auto"/>
                              </w:divBdr>
                              <w:divsChild>
                                <w:div w:id="1726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26152">
      <w:bodyDiv w:val="1"/>
      <w:marLeft w:val="0"/>
      <w:marRight w:val="0"/>
      <w:marTop w:val="0"/>
      <w:marBottom w:val="0"/>
      <w:divBdr>
        <w:top w:val="none" w:sz="0" w:space="0" w:color="auto"/>
        <w:left w:val="none" w:sz="0" w:space="0" w:color="auto"/>
        <w:bottom w:val="none" w:sz="0" w:space="0" w:color="auto"/>
        <w:right w:val="none" w:sz="0" w:space="0" w:color="auto"/>
      </w:divBdr>
      <w:divsChild>
        <w:div w:id="639961863">
          <w:marLeft w:val="0"/>
          <w:marRight w:val="0"/>
          <w:marTop w:val="100"/>
          <w:marBottom w:val="100"/>
          <w:divBdr>
            <w:top w:val="none" w:sz="0" w:space="0" w:color="auto"/>
            <w:left w:val="none" w:sz="0" w:space="0" w:color="auto"/>
            <w:bottom w:val="none" w:sz="0" w:space="0" w:color="auto"/>
            <w:right w:val="none" w:sz="0" w:space="0" w:color="auto"/>
          </w:divBdr>
          <w:divsChild>
            <w:div w:id="260382743">
              <w:marLeft w:val="0"/>
              <w:marRight w:val="150"/>
              <w:marTop w:val="0"/>
              <w:marBottom w:val="0"/>
              <w:divBdr>
                <w:top w:val="none" w:sz="0" w:space="0" w:color="auto"/>
                <w:left w:val="none" w:sz="0" w:space="0" w:color="auto"/>
                <w:bottom w:val="none" w:sz="0" w:space="0" w:color="auto"/>
                <w:right w:val="none" w:sz="0" w:space="0" w:color="auto"/>
              </w:divBdr>
              <w:divsChild>
                <w:div w:id="599216371">
                  <w:marLeft w:val="0"/>
                  <w:marRight w:val="0"/>
                  <w:marTop w:val="0"/>
                  <w:marBottom w:val="0"/>
                  <w:divBdr>
                    <w:top w:val="none" w:sz="0" w:space="0" w:color="auto"/>
                    <w:left w:val="none" w:sz="0" w:space="0" w:color="auto"/>
                    <w:bottom w:val="none" w:sz="0" w:space="0" w:color="auto"/>
                    <w:right w:val="none" w:sz="0" w:space="0" w:color="auto"/>
                  </w:divBdr>
                  <w:divsChild>
                    <w:div w:id="2063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56715">
      <w:bodyDiv w:val="1"/>
      <w:marLeft w:val="0"/>
      <w:marRight w:val="0"/>
      <w:marTop w:val="0"/>
      <w:marBottom w:val="0"/>
      <w:divBdr>
        <w:top w:val="none" w:sz="0" w:space="0" w:color="auto"/>
        <w:left w:val="none" w:sz="0" w:space="0" w:color="auto"/>
        <w:bottom w:val="none" w:sz="0" w:space="0" w:color="auto"/>
        <w:right w:val="none" w:sz="0" w:space="0" w:color="auto"/>
      </w:divBdr>
      <w:divsChild>
        <w:div w:id="164978024">
          <w:marLeft w:val="0"/>
          <w:marRight w:val="0"/>
          <w:marTop w:val="100"/>
          <w:marBottom w:val="100"/>
          <w:divBdr>
            <w:top w:val="none" w:sz="0" w:space="0" w:color="auto"/>
            <w:left w:val="none" w:sz="0" w:space="0" w:color="auto"/>
            <w:bottom w:val="none" w:sz="0" w:space="0" w:color="auto"/>
            <w:right w:val="none" w:sz="0" w:space="0" w:color="auto"/>
          </w:divBdr>
          <w:divsChild>
            <w:div w:id="1669794957">
              <w:marLeft w:val="0"/>
              <w:marRight w:val="187"/>
              <w:marTop w:val="0"/>
              <w:marBottom w:val="0"/>
              <w:divBdr>
                <w:top w:val="none" w:sz="0" w:space="0" w:color="auto"/>
                <w:left w:val="none" w:sz="0" w:space="0" w:color="auto"/>
                <w:bottom w:val="none" w:sz="0" w:space="0" w:color="auto"/>
                <w:right w:val="none" w:sz="0" w:space="0" w:color="auto"/>
              </w:divBdr>
              <w:divsChild>
                <w:div w:id="1963028147">
                  <w:marLeft w:val="0"/>
                  <w:marRight w:val="0"/>
                  <w:marTop w:val="0"/>
                  <w:marBottom w:val="0"/>
                  <w:divBdr>
                    <w:top w:val="none" w:sz="0" w:space="0" w:color="auto"/>
                    <w:left w:val="none" w:sz="0" w:space="0" w:color="auto"/>
                    <w:bottom w:val="none" w:sz="0" w:space="0" w:color="auto"/>
                    <w:right w:val="none" w:sz="0" w:space="0" w:color="auto"/>
                  </w:divBdr>
                  <w:divsChild>
                    <w:div w:id="195712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021808">
      <w:bodyDiv w:val="1"/>
      <w:marLeft w:val="0"/>
      <w:marRight w:val="0"/>
      <w:marTop w:val="0"/>
      <w:marBottom w:val="0"/>
      <w:divBdr>
        <w:top w:val="none" w:sz="0" w:space="0" w:color="auto"/>
        <w:left w:val="none" w:sz="0" w:space="0" w:color="auto"/>
        <w:bottom w:val="none" w:sz="0" w:space="0" w:color="auto"/>
        <w:right w:val="none" w:sz="0" w:space="0" w:color="auto"/>
      </w:divBdr>
      <w:divsChild>
        <w:div w:id="1425766522">
          <w:marLeft w:val="0"/>
          <w:marRight w:val="0"/>
          <w:marTop w:val="100"/>
          <w:marBottom w:val="100"/>
          <w:divBdr>
            <w:top w:val="none" w:sz="0" w:space="0" w:color="auto"/>
            <w:left w:val="none" w:sz="0" w:space="0" w:color="auto"/>
            <w:bottom w:val="none" w:sz="0" w:space="0" w:color="auto"/>
            <w:right w:val="none" w:sz="0" w:space="0" w:color="auto"/>
          </w:divBdr>
          <w:divsChild>
            <w:div w:id="2095779917">
              <w:marLeft w:val="0"/>
              <w:marRight w:val="187"/>
              <w:marTop w:val="0"/>
              <w:marBottom w:val="0"/>
              <w:divBdr>
                <w:top w:val="none" w:sz="0" w:space="0" w:color="auto"/>
                <w:left w:val="none" w:sz="0" w:space="0" w:color="auto"/>
                <w:bottom w:val="none" w:sz="0" w:space="0" w:color="auto"/>
                <w:right w:val="none" w:sz="0" w:space="0" w:color="auto"/>
              </w:divBdr>
              <w:divsChild>
                <w:div w:id="669524727">
                  <w:marLeft w:val="0"/>
                  <w:marRight w:val="0"/>
                  <w:marTop w:val="0"/>
                  <w:marBottom w:val="0"/>
                  <w:divBdr>
                    <w:top w:val="none" w:sz="0" w:space="0" w:color="auto"/>
                    <w:left w:val="none" w:sz="0" w:space="0" w:color="auto"/>
                    <w:bottom w:val="none" w:sz="0" w:space="0" w:color="auto"/>
                    <w:right w:val="none" w:sz="0" w:space="0" w:color="auto"/>
                  </w:divBdr>
                  <w:divsChild>
                    <w:div w:id="10286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1942">
      <w:bodyDiv w:val="1"/>
      <w:marLeft w:val="0"/>
      <w:marRight w:val="0"/>
      <w:marTop w:val="0"/>
      <w:marBottom w:val="0"/>
      <w:divBdr>
        <w:top w:val="none" w:sz="0" w:space="0" w:color="auto"/>
        <w:left w:val="none" w:sz="0" w:space="0" w:color="auto"/>
        <w:bottom w:val="none" w:sz="0" w:space="0" w:color="auto"/>
        <w:right w:val="none" w:sz="0" w:space="0" w:color="auto"/>
      </w:divBdr>
      <w:divsChild>
        <w:div w:id="1184512708">
          <w:marLeft w:val="0"/>
          <w:marRight w:val="0"/>
          <w:marTop w:val="100"/>
          <w:marBottom w:val="100"/>
          <w:divBdr>
            <w:top w:val="none" w:sz="0" w:space="0" w:color="auto"/>
            <w:left w:val="none" w:sz="0" w:space="0" w:color="auto"/>
            <w:bottom w:val="none" w:sz="0" w:space="0" w:color="auto"/>
            <w:right w:val="none" w:sz="0" w:space="0" w:color="auto"/>
          </w:divBdr>
          <w:divsChild>
            <w:div w:id="2141680753">
              <w:marLeft w:val="0"/>
              <w:marRight w:val="187"/>
              <w:marTop w:val="0"/>
              <w:marBottom w:val="0"/>
              <w:divBdr>
                <w:top w:val="none" w:sz="0" w:space="0" w:color="auto"/>
                <w:left w:val="none" w:sz="0" w:space="0" w:color="auto"/>
                <w:bottom w:val="none" w:sz="0" w:space="0" w:color="auto"/>
                <w:right w:val="none" w:sz="0" w:space="0" w:color="auto"/>
              </w:divBdr>
              <w:divsChild>
                <w:div w:id="144125838">
                  <w:marLeft w:val="0"/>
                  <w:marRight w:val="0"/>
                  <w:marTop w:val="0"/>
                  <w:marBottom w:val="0"/>
                  <w:divBdr>
                    <w:top w:val="none" w:sz="0" w:space="0" w:color="auto"/>
                    <w:left w:val="none" w:sz="0" w:space="0" w:color="auto"/>
                    <w:bottom w:val="none" w:sz="0" w:space="0" w:color="auto"/>
                    <w:right w:val="none" w:sz="0" w:space="0" w:color="auto"/>
                  </w:divBdr>
                  <w:divsChild>
                    <w:div w:id="1008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463815">
      <w:bodyDiv w:val="1"/>
      <w:marLeft w:val="0"/>
      <w:marRight w:val="0"/>
      <w:marTop w:val="0"/>
      <w:marBottom w:val="0"/>
      <w:divBdr>
        <w:top w:val="none" w:sz="0" w:space="0" w:color="auto"/>
        <w:left w:val="none" w:sz="0" w:space="0" w:color="auto"/>
        <w:bottom w:val="none" w:sz="0" w:space="0" w:color="auto"/>
        <w:right w:val="none" w:sz="0" w:space="0" w:color="auto"/>
      </w:divBdr>
      <w:divsChild>
        <w:div w:id="59518883">
          <w:marLeft w:val="0"/>
          <w:marRight w:val="0"/>
          <w:marTop w:val="100"/>
          <w:marBottom w:val="100"/>
          <w:divBdr>
            <w:top w:val="none" w:sz="0" w:space="0" w:color="auto"/>
            <w:left w:val="none" w:sz="0" w:space="0" w:color="auto"/>
            <w:bottom w:val="none" w:sz="0" w:space="0" w:color="auto"/>
            <w:right w:val="none" w:sz="0" w:space="0" w:color="auto"/>
          </w:divBdr>
          <w:divsChild>
            <w:div w:id="34813826">
              <w:marLeft w:val="0"/>
              <w:marRight w:val="150"/>
              <w:marTop w:val="0"/>
              <w:marBottom w:val="0"/>
              <w:divBdr>
                <w:top w:val="none" w:sz="0" w:space="0" w:color="auto"/>
                <w:left w:val="none" w:sz="0" w:space="0" w:color="auto"/>
                <w:bottom w:val="none" w:sz="0" w:space="0" w:color="auto"/>
                <w:right w:val="none" w:sz="0" w:space="0" w:color="auto"/>
              </w:divBdr>
              <w:divsChild>
                <w:div w:id="1022437282">
                  <w:marLeft w:val="0"/>
                  <w:marRight w:val="0"/>
                  <w:marTop w:val="0"/>
                  <w:marBottom w:val="0"/>
                  <w:divBdr>
                    <w:top w:val="none" w:sz="0" w:space="0" w:color="auto"/>
                    <w:left w:val="none" w:sz="0" w:space="0" w:color="auto"/>
                    <w:bottom w:val="none" w:sz="0" w:space="0" w:color="auto"/>
                    <w:right w:val="none" w:sz="0" w:space="0" w:color="auto"/>
                  </w:divBdr>
                  <w:divsChild>
                    <w:div w:id="181294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127082">
      <w:bodyDiv w:val="1"/>
      <w:marLeft w:val="0"/>
      <w:marRight w:val="0"/>
      <w:marTop w:val="0"/>
      <w:marBottom w:val="0"/>
      <w:divBdr>
        <w:top w:val="none" w:sz="0" w:space="0" w:color="auto"/>
        <w:left w:val="none" w:sz="0" w:space="0" w:color="auto"/>
        <w:bottom w:val="none" w:sz="0" w:space="0" w:color="auto"/>
        <w:right w:val="none" w:sz="0" w:space="0" w:color="auto"/>
      </w:divBdr>
      <w:divsChild>
        <w:div w:id="701133436">
          <w:marLeft w:val="0"/>
          <w:marRight w:val="0"/>
          <w:marTop w:val="100"/>
          <w:marBottom w:val="100"/>
          <w:divBdr>
            <w:top w:val="none" w:sz="0" w:space="0" w:color="auto"/>
            <w:left w:val="none" w:sz="0" w:space="0" w:color="auto"/>
            <w:bottom w:val="none" w:sz="0" w:space="0" w:color="auto"/>
            <w:right w:val="none" w:sz="0" w:space="0" w:color="auto"/>
          </w:divBdr>
          <w:divsChild>
            <w:div w:id="1782645668">
              <w:marLeft w:val="0"/>
              <w:marRight w:val="150"/>
              <w:marTop w:val="0"/>
              <w:marBottom w:val="0"/>
              <w:divBdr>
                <w:top w:val="none" w:sz="0" w:space="0" w:color="auto"/>
                <w:left w:val="none" w:sz="0" w:space="0" w:color="auto"/>
                <w:bottom w:val="none" w:sz="0" w:space="0" w:color="auto"/>
                <w:right w:val="none" w:sz="0" w:space="0" w:color="auto"/>
              </w:divBdr>
              <w:divsChild>
                <w:div w:id="1081216030">
                  <w:marLeft w:val="0"/>
                  <w:marRight w:val="0"/>
                  <w:marTop w:val="0"/>
                  <w:marBottom w:val="0"/>
                  <w:divBdr>
                    <w:top w:val="none" w:sz="0" w:space="0" w:color="auto"/>
                    <w:left w:val="none" w:sz="0" w:space="0" w:color="auto"/>
                    <w:bottom w:val="none" w:sz="0" w:space="0" w:color="auto"/>
                    <w:right w:val="none" w:sz="0" w:space="0" w:color="auto"/>
                  </w:divBdr>
                  <w:divsChild>
                    <w:div w:id="146931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871198">
      <w:bodyDiv w:val="1"/>
      <w:marLeft w:val="0"/>
      <w:marRight w:val="0"/>
      <w:marTop w:val="0"/>
      <w:marBottom w:val="0"/>
      <w:divBdr>
        <w:top w:val="none" w:sz="0" w:space="0" w:color="auto"/>
        <w:left w:val="none" w:sz="0" w:space="0" w:color="auto"/>
        <w:bottom w:val="none" w:sz="0" w:space="0" w:color="auto"/>
        <w:right w:val="none" w:sz="0" w:space="0" w:color="auto"/>
      </w:divBdr>
      <w:divsChild>
        <w:div w:id="535699306">
          <w:marLeft w:val="0"/>
          <w:marRight w:val="0"/>
          <w:marTop w:val="100"/>
          <w:marBottom w:val="100"/>
          <w:divBdr>
            <w:top w:val="none" w:sz="0" w:space="0" w:color="auto"/>
            <w:left w:val="none" w:sz="0" w:space="0" w:color="auto"/>
            <w:bottom w:val="none" w:sz="0" w:space="0" w:color="auto"/>
            <w:right w:val="none" w:sz="0" w:space="0" w:color="auto"/>
          </w:divBdr>
          <w:divsChild>
            <w:div w:id="669404590">
              <w:marLeft w:val="0"/>
              <w:marRight w:val="187"/>
              <w:marTop w:val="0"/>
              <w:marBottom w:val="0"/>
              <w:divBdr>
                <w:top w:val="none" w:sz="0" w:space="0" w:color="auto"/>
                <w:left w:val="none" w:sz="0" w:space="0" w:color="auto"/>
                <w:bottom w:val="none" w:sz="0" w:space="0" w:color="auto"/>
                <w:right w:val="none" w:sz="0" w:space="0" w:color="auto"/>
              </w:divBdr>
              <w:divsChild>
                <w:div w:id="949895831">
                  <w:marLeft w:val="0"/>
                  <w:marRight w:val="0"/>
                  <w:marTop w:val="0"/>
                  <w:marBottom w:val="0"/>
                  <w:divBdr>
                    <w:top w:val="none" w:sz="0" w:space="0" w:color="auto"/>
                    <w:left w:val="none" w:sz="0" w:space="0" w:color="auto"/>
                    <w:bottom w:val="none" w:sz="0" w:space="0" w:color="auto"/>
                    <w:right w:val="none" w:sz="0" w:space="0" w:color="auto"/>
                  </w:divBdr>
                  <w:divsChild>
                    <w:div w:id="161678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976329">
      <w:bodyDiv w:val="1"/>
      <w:marLeft w:val="0"/>
      <w:marRight w:val="0"/>
      <w:marTop w:val="0"/>
      <w:marBottom w:val="0"/>
      <w:divBdr>
        <w:top w:val="none" w:sz="0" w:space="0" w:color="auto"/>
        <w:left w:val="none" w:sz="0" w:space="0" w:color="auto"/>
        <w:bottom w:val="none" w:sz="0" w:space="0" w:color="auto"/>
        <w:right w:val="none" w:sz="0" w:space="0" w:color="auto"/>
      </w:divBdr>
      <w:divsChild>
        <w:div w:id="1197162014">
          <w:marLeft w:val="0"/>
          <w:marRight w:val="0"/>
          <w:marTop w:val="100"/>
          <w:marBottom w:val="100"/>
          <w:divBdr>
            <w:top w:val="none" w:sz="0" w:space="0" w:color="auto"/>
            <w:left w:val="none" w:sz="0" w:space="0" w:color="auto"/>
            <w:bottom w:val="none" w:sz="0" w:space="0" w:color="auto"/>
            <w:right w:val="none" w:sz="0" w:space="0" w:color="auto"/>
          </w:divBdr>
          <w:divsChild>
            <w:div w:id="795753121">
              <w:marLeft w:val="0"/>
              <w:marRight w:val="150"/>
              <w:marTop w:val="0"/>
              <w:marBottom w:val="0"/>
              <w:divBdr>
                <w:top w:val="none" w:sz="0" w:space="0" w:color="auto"/>
                <w:left w:val="none" w:sz="0" w:space="0" w:color="auto"/>
                <w:bottom w:val="none" w:sz="0" w:space="0" w:color="auto"/>
                <w:right w:val="none" w:sz="0" w:space="0" w:color="auto"/>
              </w:divBdr>
              <w:divsChild>
                <w:div w:id="1753162719">
                  <w:marLeft w:val="0"/>
                  <w:marRight w:val="0"/>
                  <w:marTop w:val="0"/>
                  <w:marBottom w:val="0"/>
                  <w:divBdr>
                    <w:top w:val="none" w:sz="0" w:space="0" w:color="auto"/>
                    <w:left w:val="none" w:sz="0" w:space="0" w:color="auto"/>
                    <w:bottom w:val="none" w:sz="0" w:space="0" w:color="auto"/>
                    <w:right w:val="none" w:sz="0" w:space="0" w:color="auto"/>
                  </w:divBdr>
                  <w:divsChild>
                    <w:div w:id="20637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878200">
      <w:bodyDiv w:val="1"/>
      <w:marLeft w:val="0"/>
      <w:marRight w:val="0"/>
      <w:marTop w:val="0"/>
      <w:marBottom w:val="0"/>
      <w:divBdr>
        <w:top w:val="none" w:sz="0" w:space="0" w:color="auto"/>
        <w:left w:val="none" w:sz="0" w:space="0" w:color="auto"/>
        <w:bottom w:val="none" w:sz="0" w:space="0" w:color="auto"/>
        <w:right w:val="none" w:sz="0" w:space="0" w:color="auto"/>
      </w:divBdr>
      <w:divsChild>
        <w:div w:id="2078546747">
          <w:marLeft w:val="0"/>
          <w:marRight w:val="0"/>
          <w:marTop w:val="100"/>
          <w:marBottom w:val="100"/>
          <w:divBdr>
            <w:top w:val="none" w:sz="0" w:space="0" w:color="auto"/>
            <w:left w:val="none" w:sz="0" w:space="0" w:color="auto"/>
            <w:bottom w:val="none" w:sz="0" w:space="0" w:color="auto"/>
            <w:right w:val="none" w:sz="0" w:space="0" w:color="auto"/>
          </w:divBdr>
          <w:divsChild>
            <w:div w:id="262811281">
              <w:marLeft w:val="0"/>
              <w:marRight w:val="187"/>
              <w:marTop w:val="0"/>
              <w:marBottom w:val="0"/>
              <w:divBdr>
                <w:top w:val="none" w:sz="0" w:space="0" w:color="auto"/>
                <w:left w:val="none" w:sz="0" w:space="0" w:color="auto"/>
                <w:bottom w:val="none" w:sz="0" w:space="0" w:color="auto"/>
                <w:right w:val="none" w:sz="0" w:space="0" w:color="auto"/>
              </w:divBdr>
              <w:divsChild>
                <w:div w:id="809370481">
                  <w:marLeft w:val="0"/>
                  <w:marRight w:val="0"/>
                  <w:marTop w:val="0"/>
                  <w:marBottom w:val="0"/>
                  <w:divBdr>
                    <w:top w:val="none" w:sz="0" w:space="0" w:color="auto"/>
                    <w:left w:val="none" w:sz="0" w:space="0" w:color="auto"/>
                    <w:bottom w:val="none" w:sz="0" w:space="0" w:color="auto"/>
                    <w:right w:val="none" w:sz="0" w:space="0" w:color="auto"/>
                  </w:divBdr>
                  <w:divsChild>
                    <w:div w:id="6775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142403">
      <w:bodyDiv w:val="1"/>
      <w:marLeft w:val="0"/>
      <w:marRight w:val="0"/>
      <w:marTop w:val="0"/>
      <w:marBottom w:val="0"/>
      <w:divBdr>
        <w:top w:val="none" w:sz="0" w:space="0" w:color="auto"/>
        <w:left w:val="none" w:sz="0" w:space="0" w:color="auto"/>
        <w:bottom w:val="none" w:sz="0" w:space="0" w:color="auto"/>
        <w:right w:val="none" w:sz="0" w:space="0" w:color="auto"/>
      </w:divBdr>
      <w:divsChild>
        <w:div w:id="1395540514">
          <w:marLeft w:val="0"/>
          <w:marRight w:val="0"/>
          <w:marTop w:val="100"/>
          <w:marBottom w:val="100"/>
          <w:divBdr>
            <w:top w:val="none" w:sz="0" w:space="0" w:color="auto"/>
            <w:left w:val="none" w:sz="0" w:space="0" w:color="auto"/>
            <w:bottom w:val="none" w:sz="0" w:space="0" w:color="auto"/>
            <w:right w:val="none" w:sz="0" w:space="0" w:color="auto"/>
          </w:divBdr>
          <w:divsChild>
            <w:div w:id="525561893">
              <w:marLeft w:val="0"/>
              <w:marRight w:val="150"/>
              <w:marTop w:val="0"/>
              <w:marBottom w:val="0"/>
              <w:divBdr>
                <w:top w:val="none" w:sz="0" w:space="0" w:color="auto"/>
                <w:left w:val="none" w:sz="0" w:space="0" w:color="auto"/>
                <w:bottom w:val="none" w:sz="0" w:space="0" w:color="auto"/>
                <w:right w:val="none" w:sz="0" w:space="0" w:color="auto"/>
              </w:divBdr>
              <w:divsChild>
                <w:div w:id="1869372540">
                  <w:marLeft w:val="0"/>
                  <w:marRight w:val="0"/>
                  <w:marTop w:val="0"/>
                  <w:marBottom w:val="0"/>
                  <w:divBdr>
                    <w:top w:val="none" w:sz="0" w:space="0" w:color="auto"/>
                    <w:left w:val="none" w:sz="0" w:space="0" w:color="auto"/>
                    <w:bottom w:val="none" w:sz="0" w:space="0" w:color="auto"/>
                    <w:right w:val="none" w:sz="0" w:space="0" w:color="auto"/>
                  </w:divBdr>
                  <w:divsChild>
                    <w:div w:id="95263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6783">
      <w:bodyDiv w:val="1"/>
      <w:marLeft w:val="0"/>
      <w:marRight w:val="0"/>
      <w:marTop w:val="0"/>
      <w:marBottom w:val="0"/>
      <w:divBdr>
        <w:top w:val="none" w:sz="0" w:space="0" w:color="auto"/>
        <w:left w:val="none" w:sz="0" w:space="0" w:color="auto"/>
        <w:bottom w:val="none" w:sz="0" w:space="0" w:color="auto"/>
        <w:right w:val="none" w:sz="0" w:space="0" w:color="auto"/>
      </w:divBdr>
      <w:divsChild>
        <w:div w:id="805127365">
          <w:marLeft w:val="0"/>
          <w:marRight w:val="0"/>
          <w:marTop w:val="100"/>
          <w:marBottom w:val="100"/>
          <w:divBdr>
            <w:top w:val="none" w:sz="0" w:space="0" w:color="auto"/>
            <w:left w:val="none" w:sz="0" w:space="0" w:color="auto"/>
            <w:bottom w:val="none" w:sz="0" w:space="0" w:color="auto"/>
            <w:right w:val="none" w:sz="0" w:space="0" w:color="auto"/>
          </w:divBdr>
          <w:divsChild>
            <w:div w:id="1474061754">
              <w:marLeft w:val="0"/>
              <w:marRight w:val="187"/>
              <w:marTop w:val="0"/>
              <w:marBottom w:val="0"/>
              <w:divBdr>
                <w:top w:val="none" w:sz="0" w:space="0" w:color="auto"/>
                <w:left w:val="none" w:sz="0" w:space="0" w:color="auto"/>
                <w:bottom w:val="none" w:sz="0" w:space="0" w:color="auto"/>
                <w:right w:val="none" w:sz="0" w:space="0" w:color="auto"/>
              </w:divBdr>
              <w:divsChild>
                <w:div w:id="17630080">
                  <w:marLeft w:val="0"/>
                  <w:marRight w:val="0"/>
                  <w:marTop w:val="0"/>
                  <w:marBottom w:val="0"/>
                  <w:divBdr>
                    <w:top w:val="none" w:sz="0" w:space="0" w:color="auto"/>
                    <w:left w:val="none" w:sz="0" w:space="0" w:color="auto"/>
                    <w:bottom w:val="none" w:sz="0" w:space="0" w:color="auto"/>
                    <w:right w:val="none" w:sz="0" w:space="0" w:color="auto"/>
                  </w:divBdr>
                  <w:divsChild>
                    <w:div w:id="24938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542947">
      <w:bodyDiv w:val="1"/>
      <w:marLeft w:val="0"/>
      <w:marRight w:val="0"/>
      <w:marTop w:val="0"/>
      <w:marBottom w:val="0"/>
      <w:divBdr>
        <w:top w:val="none" w:sz="0" w:space="0" w:color="auto"/>
        <w:left w:val="none" w:sz="0" w:space="0" w:color="auto"/>
        <w:bottom w:val="none" w:sz="0" w:space="0" w:color="auto"/>
        <w:right w:val="none" w:sz="0" w:space="0" w:color="auto"/>
      </w:divBdr>
      <w:divsChild>
        <w:div w:id="1685664049">
          <w:marLeft w:val="0"/>
          <w:marRight w:val="0"/>
          <w:marTop w:val="0"/>
          <w:marBottom w:val="0"/>
          <w:divBdr>
            <w:top w:val="none" w:sz="0" w:space="0" w:color="auto"/>
            <w:left w:val="none" w:sz="0" w:space="0" w:color="auto"/>
            <w:bottom w:val="none" w:sz="0" w:space="0" w:color="auto"/>
            <w:right w:val="none" w:sz="0" w:space="0" w:color="auto"/>
          </w:divBdr>
          <w:divsChild>
            <w:div w:id="449127309">
              <w:marLeft w:val="0"/>
              <w:marRight w:val="0"/>
              <w:marTop w:val="0"/>
              <w:marBottom w:val="0"/>
              <w:divBdr>
                <w:top w:val="none" w:sz="0" w:space="0" w:color="auto"/>
                <w:left w:val="none" w:sz="0" w:space="0" w:color="auto"/>
                <w:bottom w:val="none" w:sz="0" w:space="0" w:color="auto"/>
                <w:right w:val="none" w:sz="0" w:space="0" w:color="auto"/>
              </w:divBdr>
              <w:divsChild>
                <w:div w:id="1775129129">
                  <w:marLeft w:val="0"/>
                  <w:marRight w:val="0"/>
                  <w:marTop w:val="0"/>
                  <w:marBottom w:val="0"/>
                  <w:divBdr>
                    <w:top w:val="none" w:sz="0" w:space="0" w:color="auto"/>
                    <w:left w:val="none" w:sz="0" w:space="0" w:color="auto"/>
                    <w:bottom w:val="none" w:sz="0" w:space="0" w:color="auto"/>
                    <w:right w:val="none" w:sz="0" w:space="0" w:color="auto"/>
                  </w:divBdr>
                  <w:divsChild>
                    <w:div w:id="183596526">
                      <w:marLeft w:val="374"/>
                      <w:marRight w:val="374"/>
                      <w:marTop w:val="187"/>
                      <w:marBottom w:val="0"/>
                      <w:divBdr>
                        <w:top w:val="none" w:sz="0" w:space="0" w:color="auto"/>
                        <w:left w:val="none" w:sz="0" w:space="0" w:color="auto"/>
                        <w:bottom w:val="none" w:sz="0" w:space="0" w:color="auto"/>
                        <w:right w:val="none" w:sz="0" w:space="0" w:color="auto"/>
                      </w:divBdr>
                      <w:divsChild>
                        <w:div w:id="2094621790">
                          <w:marLeft w:val="0"/>
                          <w:marRight w:val="0"/>
                          <w:marTop w:val="0"/>
                          <w:marBottom w:val="0"/>
                          <w:divBdr>
                            <w:top w:val="none" w:sz="0" w:space="0" w:color="auto"/>
                            <w:left w:val="none" w:sz="0" w:space="0" w:color="auto"/>
                            <w:bottom w:val="none" w:sz="0" w:space="0" w:color="auto"/>
                            <w:right w:val="none" w:sz="0" w:space="0" w:color="auto"/>
                          </w:divBdr>
                          <w:divsChild>
                            <w:div w:id="1261913383">
                              <w:marLeft w:val="0"/>
                              <w:marRight w:val="0"/>
                              <w:marTop w:val="0"/>
                              <w:marBottom w:val="0"/>
                              <w:divBdr>
                                <w:top w:val="none" w:sz="0" w:space="0" w:color="auto"/>
                                <w:left w:val="none" w:sz="0" w:space="0" w:color="auto"/>
                                <w:bottom w:val="none" w:sz="0" w:space="0" w:color="auto"/>
                                <w:right w:val="none" w:sz="0" w:space="0" w:color="auto"/>
                              </w:divBdr>
                              <w:divsChild>
                                <w:div w:id="17126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375071">
      <w:bodyDiv w:val="1"/>
      <w:marLeft w:val="0"/>
      <w:marRight w:val="0"/>
      <w:marTop w:val="0"/>
      <w:marBottom w:val="0"/>
      <w:divBdr>
        <w:top w:val="none" w:sz="0" w:space="0" w:color="auto"/>
        <w:left w:val="none" w:sz="0" w:space="0" w:color="auto"/>
        <w:bottom w:val="none" w:sz="0" w:space="0" w:color="auto"/>
        <w:right w:val="none" w:sz="0" w:space="0" w:color="auto"/>
      </w:divBdr>
      <w:divsChild>
        <w:div w:id="681735739">
          <w:marLeft w:val="0"/>
          <w:marRight w:val="0"/>
          <w:marTop w:val="100"/>
          <w:marBottom w:val="100"/>
          <w:divBdr>
            <w:top w:val="none" w:sz="0" w:space="0" w:color="auto"/>
            <w:left w:val="none" w:sz="0" w:space="0" w:color="auto"/>
            <w:bottom w:val="none" w:sz="0" w:space="0" w:color="auto"/>
            <w:right w:val="none" w:sz="0" w:space="0" w:color="auto"/>
          </w:divBdr>
          <w:divsChild>
            <w:div w:id="603541394">
              <w:marLeft w:val="0"/>
              <w:marRight w:val="187"/>
              <w:marTop w:val="0"/>
              <w:marBottom w:val="0"/>
              <w:divBdr>
                <w:top w:val="none" w:sz="0" w:space="0" w:color="auto"/>
                <w:left w:val="none" w:sz="0" w:space="0" w:color="auto"/>
                <w:bottom w:val="none" w:sz="0" w:space="0" w:color="auto"/>
                <w:right w:val="none" w:sz="0" w:space="0" w:color="auto"/>
              </w:divBdr>
              <w:divsChild>
                <w:div w:id="679235637">
                  <w:marLeft w:val="0"/>
                  <w:marRight w:val="0"/>
                  <w:marTop w:val="0"/>
                  <w:marBottom w:val="0"/>
                  <w:divBdr>
                    <w:top w:val="none" w:sz="0" w:space="0" w:color="auto"/>
                    <w:left w:val="none" w:sz="0" w:space="0" w:color="auto"/>
                    <w:bottom w:val="none" w:sz="0" w:space="0" w:color="auto"/>
                    <w:right w:val="none" w:sz="0" w:space="0" w:color="auto"/>
                  </w:divBdr>
                  <w:divsChild>
                    <w:div w:id="174510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7269">
      <w:bodyDiv w:val="1"/>
      <w:marLeft w:val="0"/>
      <w:marRight w:val="0"/>
      <w:marTop w:val="0"/>
      <w:marBottom w:val="0"/>
      <w:divBdr>
        <w:top w:val="none" w:sz="0" w:space="0" w:color="auto"/>
        <w:left w:val="none" w:sz="0" w:space="0" w:color="auto"/>
        <w:bottom w:val="none" w:sz="0" w:space="0" w:color="auto"/>
        <w:right w:val="none" w:sz="0" w:space="0" w:color="auto"/>
      </w:divBdr>
      <w:divsChild>
        <w:div w:id="838695828">
          <w:marLeft w:val="0"/>
          <w:marRight w:val="0"/>
          <w:marTop w:val="100"/>
          <w:marBottom w:val="100"/>
          <w:divBdr>
            <w:top w:val="none" w:sz="0" w:space="0" w:color="auto"/>
            <w:left w:val="none" w:sz="0" w:space="0" w:color="auto"/>
            <w:bottom w:val="none" w:sz="0" w:space="0" w:color="auto"/>
            <w:right w:val="none" w:sz="0" w:space="0" w:color="auto"/>
          </w:divBdr>
          <w:divsChild>
            <w:div w:id="1679505189">
              <w:marLeft w:val="0"/>
              <w:marRight w:val="150"/>
              <w:marTop w:val="0"/>
              <w:marBottom w:val="0"/>
              <w:divBdr>
                <w:top w:val="none" w:sz="0" w:space="0" w:color="auto"/>
                <w:left w:val="none" w:sz="0" w:space="0" w:color="auto"/>
                <w:bottom w:val="none" w:sz="0" w:space="0" w:color="auto"/>
                <w:right w:val="none" w:sz="0" w:space="0" w:color="auto"/>
              </w:divBdr>
              <w:divsChild>
                <w:div w:id="317810050">
                  <w:marLeft w:val="0"/>
                  <w:marRight w:val="0"/>
                  <w:marTop w:val="0"/>
                  <w:marBottom w:val="0"/>
                  <w:divBdr>
                    <w:top w:val="none" w:sz="0" w:space="0" w:color="auto"/>
                    <w:left w:val="none" w:sz="0" w:space="0" w:color="auto"/>
                    <w:bottom w:val="none" w:sz="0" w:space="0" w:color="auto"/>
                    <w:right w:val="none" w:sz="0" w:space="0" w:color="auto"/>
                  </w:divBdr>
                  <w:divsChild>
                    <w:div w:id="138124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hyperlink" Target="http://www.nurseweek.com/news/features/04-06/triage.asp"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8AC4883-B5DF-4296-853F-90DEE44E7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June</cp:lastModifiedBy>
  <cp:revision>6</cp:revision>
  <dcterms:created xsi:type="dcterms:W3CDTF">2012-09-24T00:39:00Z</dcterms:created>
  <dcterms:modified xsi:type="dcterms:W3CDTF">2012-10-15T00:25:00Z</dcterms:modified>
</cp:coreProperties>
</file>