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A3" w:rsidRPr="00C91C81" w:rsidRDefault="00545B11" w:rsidP="00C91C81">
      <w:pPr>
        <w:pStyle w:val="Standard"/>
        <w:spacing w:before="100" w:beforeAutospacing="1" w:after="100" w:afterAutospacing="1"/>
        <w:jc w:val="center"/>
        <w:rPr>
          <w:rFonts w:ascii="Arial" w:hAnsi="Arial" w:cs="Arial"/>
          <w:u w:val="single"/>
        </w:rPr>
      </w:pPr>
      <w:r w:rsidRPr="00C91C81">
        <w:rPr>
          <w:rFonts w:ascii="Arial" w:hAnsi="Arial" w:cs="Arial"/>
          <w:u w:val="single"/>
        </w:rPr>
        <w:t>Moving an Ill or Injured Person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I. </w:t>
      </w:r>
      <w:r w:rsidR="00545B11" w:rsidRPr="00C91C81">
        <w:rPr>
          <w:rFonts w:ascii="Arial" w:hAnsi="Arial" w:cs="Arial"/>
        </w:rPr>
        <w:t xml:space="preserve">If someone is in danger from fire, smoke, water, electrical hazards, poisonous gases, exposure, or other immediate danger, you must move that person to </w:t>
      </w:r>
      <w:r w:rsidR="00545B11" w:rsidRPr="00C91C81">
        <w:rPr>
          <w:rFonts w:ascii="Arial" w:hAnsi="Arial" w:cs="Arial"/>
        </w:rPr>
        <w:t>safety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II. </w:t>
      </w:r>
      <w:r w:rsidR="00545B11" w:rsidRPr="00C91C81">
        <w:rPr>
          <w:rFonts w:ascii="Arial" w:hAnsi="Arial" w:cs="Arial"/>
        </w:rPr>
        <w:t>Move the person only as far as necessary, and do not endanger yourself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III. </w:t>
      </w:r>
      <w:proofErr w:type="gramStart"/>
      <w:r w:rsidR="00545B11" w:rsidRPr="00C91C81">
        <w:rPr>
          <w:rFonts w:ascii="Arial" w:hAnsi="Arial" w:cs="Arial"/>
        </w:rPr>
        <w:t>Before</w:t>
      </w:r>
      <w:proofErr w:type="gramEnd"/>
      <w:r w:rsidR="00545B11" w:rsidRPr="00C91C81">
        <w:rPr>
          <w:rFonts w:ascii="Arial" w:hAnsi="Arial" w:cs="Arial"/>
        </w:rPr>
        <w:t xml:space="preserve"> Attempting to move someone, make sure the person is not suffering from any of the following conditions: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Shock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B. </w:t>
      </w:r>
      <w:r w:rsidR="00545B11" w:rsidRPr="00C91C81">
        <w:rPr>
          <w:rFonts w:ascii="Arial" w:hAnsi="Arial" w:cs="Arial"/>
        </w:rPr>
        <w:t>Heart attack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C. </w:t>
      </w:r>
      <w:r w:rsidR="00545B11" w:rsidRPr="00C91C81">
        <w:rPr>
          <w:rFonts w:ascii="Arial" w:hAnsi="Arial" w:cs="Arial"/>
        </w:rPr>
        <w:t>Head, neck, or back (spinal) injury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D.</w:t>
      </w:r>
      <w:r w:rsidR="00545B11" w:rsidRPr="00C91C81">
        <w:rPr>
          <w:rFonts w:ascii="Arial" w:hAnsi="Arial" w:cs="Arial"/>
        </w:rPr>
        <w:t xml:space="preserve"> Frostbitten or burned feet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E.</w:t>
      </w:r>
      <w:r w:rsidR="00545B11" w:rsidRPr="00C91C81">
        <w:rPr>
          <w:rFonts w:ascii="Arial" w:hAnsi="Arial" w:cs="Arial"/>
        </w:rPr>
        <w:t xml:space="preserve"> Bone or joint injury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IV. </w:t>
      </w:r>
      <w:r w:rsidR="00545B11" w:rsidRPr="00C91C81">
        <w:rPr>
          <w:rFonts w:ascii="Arial" w:hAnsi="Arial" w:cs="Arial"/>
        </w:rPr>
        <w:t>For a victim of a venomous bit or sting, getting the victim to medical attention is the most important goal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V. </w:t>
      </w:r>
      <w:r w:rsidR="00545B11" w:rsidRPr="00C91C81">
        <w:rPr>
          <w:rFonts w:ascii="Arial" w:hAnsi="Arial" w:cs="Arial"/>
        </w:rPr>
        <w:t>Single-Rescuer Assists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A.</w:t>
      </w:r>
      <w:r w:rsidR="00545B11" w:rsidRPr="00C91C81">
        <w:rPr>
          <w:rFonts w:ascii="Arial" w:hAnsi="Arial" w:cs="Arial"/>
        </w:rPr>
        <w:t xml:space="preserve"> Walking assist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 xml:space="preserve">Victim is conscious, has only minor injuries, and </w:t>
      </w:r>
      <w:r w:rsidR="00545B11" w:rsidRPr="00C91C81">
        <w:rPr>
          <w:rFonts w:ascii="Arial" w:hAnsi="Arial" w:cs="Arial"/>
        </w:rPr>
        <w:t>can move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Put one of the victim's arms around your neck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b.</w:t>
      </w:r>
      <w:r w:rsidR="00545B11" w:rsidRPr="00C91C81">
        <w:rPr>
          <w:rFonts w:ascii="Arial" w:hAnsi="Arial" w:cs="Arial"/>
        </w:rPr>
        <w:t xml:space="preserve"> Hold that hand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c.</w:t>
      </w:r>
      <w:r w:rsidR="00545B11" w:rsidRPr="00C91C81">
        <w:rPr>
          <w:rFonts w:ascii="Arial" w:hAnsi="Arial" w:cs="Arial"/>
        </w:rPr>
        <w:t xml:space="preserve"> Place your other arm around the person's waist</w:t>
      </w:r>
    </w:p>
    <w:p w:rsidR="00DD0DA3" w:rsidRPr="00C91C81" w:rsidRDefault="00545B1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B.  Ankle drag</w:t>
      </w:r>
    </w:p>
    <w:p w:rsidR="00DD0DA3" w:rsidRPr="00C91C81" w:rsidRDefault="00545B1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1. Fastest method for a short distance on a smooth surface</w:t>
      </w:r>
    </w:p>
    <w:p w:rsidR="00DD0DA3" w:rsidRPr="00C91C81" w:rsidRDefault="00545B1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Or</w:t>
      </w:r>
    </w:p>
    <w:p w:rsidR="00DD0DA3" w:rsidRPr="00C91C81" w:rsidRDefault="00545B1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2. To move someone who is too large or heavy to tr</w:t>
      </w:r>
      <w:r w:rsidRPr="00C91C81">
        <w:rPr>
          <w:rFonts w:ascii="Arial" w:hAnsi="Arial" w:cs="Arial"/>
        </w:rPr>
        <w:t>ansport in any other way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Drag person by both ankles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b. </w:t>
      </w:r>
      <w:r w:rsidR="00545B11" w:rsidRPr="00C91C81">
        <w:rPr>
          <w:rFonts w:ascii="Arial" w:hAnsi="Arial" w:cs="Arial"/>
        </w:rPr>
        <w:t>Shoulder drag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C. </w:t>
      </w:r>
      <w:r w:rsidR="00545B11" w:rsidRPr="00C91C81">
        <w:rPr>
          <w:rFonts w:ascii="Arial" w:hAnsi="Arial" w:cs="Arial"/>
        </w:rPr>
        <w:t>Shoulder drag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/>
        <w:rPr>
          <w:rFonts w:ascii="Arial" w:hAnsi="Arial" w:cs="Arial"/>
        </w:rPr>
      </w:pPr>
      <w:r w:rsidRPr="00C91C81">
        <w:rPr>
          <w:rFonts w:ascii="Arial" w:hAnsi="Arial" w:cs="Arial"/>
        </w:rPr>
        <w:lastRenderedPageBreak/>
        <w:t xml:space="preserve">1. </w:t>
      </w:r>
      <w:r w:rsidR="00545B11" w:rsidRPr="00C91C81">
        <w:rPr>
          <w:rFonts w:ascii="Arial" w:hAnsi="Arial" w:cs="Arial"/>
        </w:rPr>
        <w:t>For short distances over a rougher surface, and to move a conscious or unconscious person who may have head, neck, or back injuries, use the clothes drag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2127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Firmly grab the person's clothing behind the shoulder and neck area and pull headfirst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D. </w:t>
      </w:r>
      <w:r w:rsidR="00545B11" w:rsidRPr="00C91C81">
        <w:rPr>
          <w:rFonts w:ascii="Arial" w:hAnsi="Arial" w:cs="Arial"/>
        </w:rPr>
        <w:t>Blanket drag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Roll the person onto a blanket, coat, tarp, or tablecloth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2. </w:t>
      </w:r>
      <w:r w:rsidR="00545B11" w:rsidRPr="00C91C81">
        <w:rPr>
          <w:rFonts w:ascii="Arial" w:hAnsi="Arial" w:cs="Arial"/>
        </w:rPr>
        <w:t>Cover the person and drag from behind the head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E. </w:t>
      </w:r>
      <w:r w:rsidR="00545B11" w:rsidRPr="00C91C81">
        <w:rPr>
          <w:rFonts w:ascii="Arial" w:hAnsi="Arial" w:cs="Arial"/>
        </w:rPr>
        <w:t>One-person lift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proofErr w:type="gramStart"/>
      <w:r w:rsidR="00545B11" w:rsidRPr="00C91C81">
        <w:rPr>
          <w:rFonts w:ascii="Arial" w:hAnsi="Arial" w:cs="Arial"/>
        </w:rPr>
        <w:t>For</w:t>
      </w:r>
      <w:proofErr w:type="gramEnd"/>
      <w:r w:rsidR="00545B11" w:rsidRPr="00C91C81">
        <w:rPr>
          <w:rFonts w:ascii="Arial" w:hAnsi="Arial" w:cs="Arial"/>
        </w:rPr>
        <w:t xml:space="preserve"> a child or </w:t>
      </w:r>
      <w:r w:rsidR="00545B11" w:rsidRPr="00C91C81">
        <w:rPr>
          <w:rFonts w:ascii="Arial" w:hAnsi="Arial" w:cs="Arial"/>
        </w:rPr>
        <w:t>someone who does not weigh much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2. </w:t>
      </w:r>
      <w:r w:rsidR="00545B11" w:rsidRPr="00C91C81">
        <w:rPr>
          <w:rFonts w:ascii="Arial" w:hAnsi="Arial" w:cs="Arial"/>
        </w:rPr>
        <w:t>Do not use if spinal injury is suspected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2127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Place one arm under the victim's knees and one around the upper back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F. </w:t>
      </w:r>
      <w:r w:rsidR="00545B11" w:rsidRPr="00C91C81">
        <w:rPr>
          <w:rFonts w:ascii="Arial" w:hAnsi="Arial" w:cs="Arial"/>
        </w:rPr>
        <w:t>Firefighter carry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When traveling long distances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2. </w:t>
      </w:r>
      <w:r w:rsidR="00545B11" w:rsidRPr="00C91C81">
        <w:rPr>
          <w:rFonts w:ascii="Arial" w:hAnsi="Arial" w:cs="Arial"/>
        </w:rPr>
        <w:t>Do not use if spinal injury is suspected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C</w:t>
      </w:r>
      <w:r w:rsidR="00545B11" w:rsidRPr="00C91C81">
        <w:rPr>
          <w:rFonts w:ascii="Arial" w:hAnsi="Arial" w:cs="Arial"/>
        </w:rPr>
        <w:t>arry victim over your shoulder (if injuries allow it)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G. </w:t>
      </w:r>
      <w:r w:rsidR="00545B11" w:rsidRPr="00C91C81">
        <w:rPr>
          <w:rFonts w:ascii="Arial" w:hAnsi="Arial" w:cs="Arial"/>
        </w:rPr>
        <w:t xml:space="preserve">Pack-strap </w:t>
      </w:r>
      <w:proofErr w:type="gramStart"/>
      <w:r w:rsidR="00545B11" w:rsidRPr="00C91C81">
        <w:rPr>
          <w:rFonts w:ascii="Arial" w:hAnsi="Arial" w:cs="Arial"/>
        </w:rPr>
        <w:t>carry</w:t>
      </w:r>
      <w:proofErr w:type="gramEnd"/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Better for long distances than the one-person lift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2.</w:t>
      </w:r>
      <w:r w:rsidR="00545B11" w:rsidRPr="00C91C81">
        <w:rPr>
          <w:rFonts w:ascii="Arial" w:hAnsi="Arial" w:cs="Arial"/>
        </w:rPr>
        <w:t xml:space="preserve"> Use when the </w:t>
      </w:r>
      <w:proofErr w:type="gramStart"/>
      <w:r w:rsidR="00545B11" w:rsidRPr="00C91C81">
        <w:rPr>
          <w:rFonts w:ascii="Arial" w:hAnsi="Arial" w:cs="Arial"/>
        </w:rPr>
        <w:t>firefighter carry</w:t>
      </w:r>
      <w:proofErr w:type="gramEnd"/>
      <w:r w:rsidR="00545B11" w:rsidRPr="00C91C81">
        <w:rPr>
          <w:rFonts w:ascii="Arial" w:hAnsi="Arial" w:cs="Arial"/>
        </w:rPr>
        <w:t xml:space="preserve"> is not practical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3. </w:t>
      </w:r>
      <w:r w:rsidR="00545B11" w:rsidRPr="00C91C81">
        <w:rPr>
          <w:rFonts w:ascii="Arial" w:hAnsi="Arial" w:cs="Arial"/>
        </w:rPr>
        <w:t>Do not use if spinal injury is suspected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IV. </w:t>
      </w:r>
      <w:r w:rsidR="00545B11" w:rsidRPr="00C91C81">
        <w:rPr>
          <w:rFonts w:ascii="Arial" w:hAnsi="Arial" w:cs="Arial"/>
        </w:rPr>
        <w:t>Multiple-Rescuer Assists</w:t>
      </w:r>
    </w:p>
    <w:p w:rsidR="00DD0DA3" w:rsidRPr="00C91C81" w:rsidRDefault="00545B1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Pr="00C91C81">
        <w:rPr>
          <w:rFonts w:ascii="Arial" w:hAnsi="Arial" w:cs="Arial"/>
        </w:rPr>
        <w:t>Helping the person to walk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If the victim is conscious and shows no signs of shock, heart attack, head, neck, or back (spinal) injury, frostbitten or burned feet,</w:t>
      </w:r>
      <w:r w:rsidRPr="00C91C81">
        <w:rPr>
          <w:rFonts w:ascii="Arial" w:hAnsi="Arial" w:cs="Arial"/>
        </w:rPr>
        <w:t xml:space="preserve"> </w:t>
      </w:r>
      <w:r w:rsidR="00545B11" w:rsidRPr="00C91C81">
        <w:rPr>
          <w:rFonts w:ascii="Arial" w:hAnsi="Arial" w:cs="Arial"/>
        </w:rPr>
        <w:t xml:space="preserve">and bone or joint injury at the hips or below, then two rescuers can safely help the </w:t>
      </w:r>
      <w:r w:rsidR="00545B11" w:rsidRPr="00C91C81">
        <w:rPr>
          <w:rFonts w:ascii="Arial" w:hAnsi="Arial" w:cs="Arial"/>
        </w:rPr>
        <w:t>person walk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2127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>Put one of the victim's arms around each rescuers neck and hold the hands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lastRenderedPageBreak/>
        <w:t xml:space="preserve">b. </w:t>
      </w:r>
      <w:r w:rsidR="00545B11" w:rsidRPr="00C91C81">
        <w:rPr>
          <w:rFonts w:ascii="Arial" w:hAnsi="Arial" w:cs="Arial"/>
        </w:rPr>
        <w:t>Rescuers place their free arms around the victim's waist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 xml:space="preserve">B. </w:t>
      </w:r>
      <w:r w:rsidR="00545B11" w:rsidRPr="00C91C81">
        <w:rPr>
          <w:rFonts w:ascii="Arial" w:hAnsi="Arial" w:cs="Arial"/>
        </w:rPr>
        <w:t>Four-handed seat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1.</w:t>
      </w:r>
      <w:r w:rsidR="00545B11" w:rsidRPr="00C91C81">
        <w:rPr>
          <w:rFonts w:ascii="Arial" w:hAnsi="Arial" w:cs="Arial"/>
        </w:rPr>
        <w:t xml:space="preserve"> For when no equipment is available, this is the easiest two-rescuer carry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2. </w:t>
      </w:r>
      <w:r w:rsidR="00545B11" w:rsidRPr="00C91C81">
        <w:rPr>
          <w:rFonts w:ascii="Arial" w:hAnsi="Arial" w:cs="Arial"/>
        </w:rPr>
        <w:t>T</w:t>
      </w:r>
      <w:r w:rsidR="00545B11" w:rsidRPr="00C91C81">
        <w:rPr>
          <w:rFonts w:ascii="Arial" w:hAnsi="Arial" w:cs="Arial"/>
        </w:rPr>
        <w:t>his assist is safe only if the victim is conscious and can hold on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C. </w:t>
      </w:r>
      <w:r w:rsidR="00545B11" w:rsidRPr="00C91C81">
        <w:rPr>
          <w:rFonts w:ascii="Arial" w:hAnsi="Arial" w:cs="Arial"/>
        </w:rPr>
        <w:t>Two-handed seat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Use this method if the victim is conscious but not seriously injured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2127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a. </w:t>
      </w:r>
      <w:r w:rsidR="00545B11" w:rsidRPr="00C91C81">
        <w:rPr>
          <w:rFonts w:ascii="Arial" w:hAnsi="Arial" w:cs="Arial"/>
        </w:rPr>
        <w:t xml:space="preserve">Rescuers place arms on each other's shoulder and lock arms for stability as the victim gets </w:t>
      </w:r>
      <w:r w:rsidR="00545B11" w:rsidRPr="00C91C81">
        <w:rPr>
          <w:rFonts w:ascii="Arial" w:hAnsi="Arial" w:cs="Arial"/>
        </w:rPr>
        <w:t>into position, then move arms from shoulders to across the victim's back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D. </w:t>
      </w:r>
      <w:r w:rsidR="00545B11" w:rsidRPr="00C91C81">
        <w:rPr>
          <w:rFonts w:ascii="Arial" w:hAnsi="Arial" w:cs="Arial"/>
        </w:rPr>
        <w:t>Chair carry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This is a good method for carrying an injured person up stairs or through narrow, winding spaces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/>
        <w:rPr>
          <w:rFonts w:ascii="Arial" w:hAnsi="Arial" w:cs="Arial"/>
        </w:rPr>
      </w:pPr>
      <w:r w:rsidRPr="00C91C81">
        <w:rPr>
          <w:rFonts w:ascii="Arial" w:hAnsi="Arial" w:cs="Arial"/>
        </w:rPr>
        <w:t>E.</w:t>
      </w:r>
      <w:r w:rsidR="00545B11" w:rsidRPr="00C91C81">
        <w:rPr>
          <w:rFonts w:ascii="Arial" w:hAnsi="Arial" w:cs="Arial"/>
        </w:rPr>
        <w:t xml:space="preserve"> Hammock carry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r w:rsidR="00545B11" w:rsidRPr="00C91C81">
        <w:rPr>
          <w:rFonts w:ascii="Arial" w:hAnsi="Arial" w:cs="Arial"/>
        </w:rPr>
        <w:t>Three to six rescuers stand on either side o</w:t>
      </w:r>
      <w:r w:rsidR="00545B11" w:rsidRPr="00C91C81">
        <w:rPr>
          <w:rFonts w:ascii="Arial" w:hAnsi="Arial" w:cs="Arial"/>
        </w:rPr>
        <w:t>f the victim and link hands beneath the person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>VII. Rescue f</w:t>
      </w:r>
      <w:r w:rsidR="00545B11" w:rsidRPr="00C91C81">
        <w:rPr>
          <w:rFonts w:ascii="Arial" w:hAnsi="Arial" w:cs="Arial"/>
        </w:rPr>
        <w:t>rom a Smoke-Filled Room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A.</w:t>
      </w:r>
      <w:r w:rsidR="00545B11" w:rsidRPr="00C91C81">
        <w:rPr>
          <w:rFonts w:ascii="Arial" w:hAnsi="Arial" w:cs="Arial"/>
        </w:rPr>
        <w:t xml:space="preserve"> Smoke-filled rooms are extremely hazardous environments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1418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proofErr w:type="gramStart"/>
      <w:r w:rsidR="00545B11" w:rsidRPr="00C91C81">
        <w:rPr>
          <w:rFonts w:ascii="Arial" w:hAnsi="Arial" w:cs="Arial"/>
        </w:rPr>
        <w:t>Rushing</w:t>
      </w:r>
      <w:proofErr w:type="gramEnd"/>
      <w:r w:rsidR="00545B11" w:rsidRPr="00C91C81">
        <w:rPr>
          <w:rFonts w:ascii="Arial" w:hAnsi="Arial" w:cs="Arial"/>
        </w:rPr>
        <w:t xml:space="preserve"> into a smoke-filled room </w:t>
      </w:r>
      <w:proofErr w:type="spellStart"/>
      <w:r w:rsidR="00545B11" w:rsidRPr="00C91C81">
        <w:rPr>
          <w:rFonts w:ascii="Arial" w:hAnsi="Arial" w:cs="Arial"/>
        </w:rPr>
        <w:t>room</w:t>
      </w:r>
      <w:proofErr w:type="spellEnd"/>
      <w:r w:rsidR="00545B11" w:rsidRPr="00C91C81">
        <w:rPr>
          <w:rFonts w:ascii="Arial" w:hAnsi="Arial" w:cs="Arial"/>
        </w:rPr>
        <w:t xml:space="preserve"> or other dangerous scene to help someone will do no good if you also become</w:t>
      </w:r>
      <w:r w:rsidR="00545B11" w:rsidRPr="00C91C81">
        <w:rPr>
          <w:rFonts w:ascii="Arial" w:hAnsi="Arial" w:cs="Arial"/>
        </w:rPr>
        <w:t xml:space="preserve"> a victim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left="709"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2. </w:t>
      </w:r>
      <w:r w:rsidR="00545B11" w:rsidRPr="00C91C81">
        <w:rPr>
          <w:rFonts w:ascii="Arial" w:hAnsi="Arial" w:cs="Arial"/>
        </w:rPr>
        <w:t>If your safety will be threatened, wait until trained rescuers arrive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B. </w:t>
      </w:r>
      <w:r w:rsidR="00545B11" w:rsidRPr="00C91C81">
        <w:rPr>
          <w:rFonts w:ascii="Arial" w:hAnsi="Arial" w:cs="Arial"/>
        </w:rPr>
        <w:t>Moving an injured or unconscious person should be done quickly</w:t>
      </w:r>
    </w:p>
    <w:p w:rsidR="00DD0DA3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C. </w:t>
      </w:r>
      <w:r w:rsidR="00545B11" w:rsidRPr="00C91C81">
        <w:rPr>
          <w:rFonts w:ascii="Arial" w:hAnsi="Arial" w:cs="Arial"/>
        </w:rPr>
        <w:t>Avoid using any method that might make the victim's injuries worse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D. </w:t>
      </w:r>
      <w:r w:rsidR="00545B11" w:rsidRPr="00C91C81">
        <w:rPr>
          <w:rFonts w:ascii="Arial" w:hAnsi="Arial" w:cs="Arial"/>
        </w:rPr>
        <w:t>A victim can be moved to safet</w:t>
      </w:r>
      <w:r w:rsidR="00545B11" w:rsidRPr="00C91C81">
        <w:rPr>
          <w:rFonts w:ascii="Arial" w:hAnsi="Arial" w:cs="Arial"/>
        </w:rPr>
        <w:t>y with any of the rescuer assists described above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VIII. Stretchers </w:t>
      </w:r>
      <w:proofErr w:type="gramStart"/>
      <w:r w:rsidRPr="00C91C81">
        <w:rPr>
          <w:rFonts w:ascii="Arial" w:hAnsi="Arial" w:cs="Arial"/>
        </w:rPr>
        <w:t>Will</w:t>
      </w:r>
      <w:proofErr w:type="gramEnd"/>
      <w:r w:rsidRPr="00C91C81">
        <w:rPr>
          <w:rFonts w:ascii="Arial" w:hAnsi="Arial" w:cs="Arial"/>
        </w:rPr>
        <w:t xml:space="preserve"> needs poles or oars (2). 2-3. Shirts (</w:t>
      </w:r>
      <w:proofErr w:type="spellStart"/>
      <w:r w:rsidRPr="00C91C81">
        <w:rPr>
          <w:rFonts w:ascii="Arial" w:hAnsi="Arial" w:cs="Arial"/>
        </w:rPr>
        <w:t>buttondown</w:t>
      </w:r>
      <w:proofErr w:type="spellEnd"/>
      <w:r w:rsidRPr="00C91C81">
        <w:rPr>
          <w:rFonts w:ascii="Arial" w:hAnsi="Arial" w:cs="Arial"/>
        </w:rPr>
        <w:t xml:space="preserve">), ironing board 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A. Shirt stretcher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 xml:space="preserve">1. Two to three button down shirts are needed 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>B. Blanket stretcher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lastRenderedPageBreak/>
        <w:t>C. Board stretcher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>1. 2 poles or oars are needed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>Or</w:t>
      </w:r>
    </w:p>
    <w:p w:rsidR="00C91C81" w:rsidRPr="00C91C81" w:rsidRDefault="00C91C81" w:rsidP="00C91C81">
      <w:pPr>
        <w:pStyle w:val="Standard"/>
        <w:spacing w:before="100" w:beforeAutospacing="1" w:after="100" w:afterAutospacing="1"/>
        <w:ind w:firstLine="709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>2. An ironing board can be used</w:t>
      </w:r>
    </w:p>
    <w:p w:rsidR="00C91C81" w:rsidRPr="00C91C81" w:rsidRDefault="00C91C81" w:rsidP="00C91C81">
      <w:pPr>
        <w:pStyle w:val="NormalWeb"/>
        <w:shd w:val="clear" w:color="auto" w:fill="FFFFFF"/>
        <w:rPr>
          <w:rFonts w:ascii="Arial" w:hAnsi="Arial" w:cs="Arial"/>
        </w:rPr>
      </w:pPr>
      <w:r w:rsidRPr="00C91C81">
        <w:rPr>
          <w:rFonts w:ascii="Arial" w:hAnsi="Arial" w:cs="Arial"/>
        </w:rPr>
        <w:t>VIIII. Head, Neck, and Back Injury</w:t>
      </w:r>
    </w:p>
    <w:p w:rsidR="00C91C81" w:rsidRPr="00C91C81" w:rsidRDefault="00C91C81" w:rsidP="00C91C81">
      <w:pPr>
        <w:pStyle w:val="NormalWeb"/>
        <w:shd w:val="clear" w:color="auto" w:fill="FFFFFF"/>
        <w:ind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A. Instances to suspect Injury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1. MVA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2. Fallen persons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3. Pain in the head and neck area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4. Not fully alert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5. Feels tingling or weakness in toes and feet</w:t>
      </w:r>
    </w:p>
    <w:p w:rsidR="00C91C81" w:rsidRPr="00C91C81" w:rsidRDefault="00C91C81" w:rsidP="00C91C81">
      <w:pPr>
        <w:pStyle w:val="NormalWeb"/>
        <w:shd w:val="clear" w:color="auto" w:fill="FFFFFF"/>
        <w:ind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B. Symptoms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1. Pain, paralysis, cuts, bruises and swelling are not always present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2. Injured area may be deformed or abnormally shaped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3. Head injury symptoms may be sudden or develop over time</w:t>
      </w:r>
    </w:p>
    <w:p w:rsidR="00C91C81" w:rsidRPr="00C91C81" w:rsidRDefault="00C91C81" w:rsidP="00C91C81">
      <w:pPr>
        <w:pStyle w:val="NormalWeb"/>
        <w:shd w:val="clear" w:color="auto" w:fill="FFFFFF"/>
        <w:ind w:left="144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a. Disoriented</w:t>
      </w:r>
    </w:p>
    <w:p w:rsidR="00C91C81" w:rsidRPr="00C91C81" w:rsidRDefault="00C91C81" w:rsidP="00C91C81">
      <w:pPr>
        <w:pStyle w:val="NormalWeb"/>
        <w:shd w:val="clear" w:color="auto" w:fill="FFFFFF"/>
        <w:ind w:left="144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b. Irritate</w:t>
      </w:r>
    </w:p>
    <w:p w:rsidR="00C91C81" w:rsidRPr="00C91C81" w:rsidRDefault="00C91C81" w:rsidP="00C91C81">
      <w:pPr>
        <w:pStyle w:val="NormalWeb"/>
        <w:shd w:val="clear" w:color="auto" w:fill="FFFFFF"/>
        <w:ind w:left="144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c. Confused</w:t>
      </w:r>
    </w:p>
    <w:p w:rsidR="00C91C81" w:rsidRPr="00C91C81" w:rsidRDefault="00C91C81" w:rsidP="00C91C81">
      <w:pPr>
        <w:pStyle w:val="NormalWeb"/>
        <w:shd w:val="clear" w:color="auto" w:fill="FFFFFF"/>
        <w:ind w:left="144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d. Combative</w:t>
      </w:r>
    </w:p>
    <w:p w:rsidR="00C91C81" w:rsidRPr="00C91C81" w:rsidRDefault="00C91C81" w:rsidP="00C91C81">
      <w:pPr>
        <w:pStyle w:val="NormalWeb"/>
        <w:shd w:val="clear" w:color="auto" w:fill="FFFFFF"/>
        <w:rPr>
          <w:rFonts w:ascii="Arial" w:hAnsi="Arial" w:cs="Arial"/>
        </w:rPr>
      </w:pPr>
      <w:r w:rsidRPr="00C91C81">
        <w:rPr>
          <w:rFonts w:ascii="Arial" w:hAnsi="Arial" w:cs="Arial"/>
        </w:rPr>
        <w:tab/>
        <w:t>C. Complications of the Injury</w:t>
      </w:r>
    </w:p>
    <w:p w:rsidR="00C91C81" w:rsidRPr="00C91C81" w:rsidRDefault="00C91C81" w:rsidP="00C91C81">
      <w:pPr>
        <w:pStyle w:val="NormalWeb"/>
        <w:shd w:val="clear" w:color="auto" w:fill="FFFFFF"/>
        <w:ind w:left="1440"/>
        <w:rPr>
          <w:rFonts w:ascii="Arial" w:hAnsi="Arial" w:cs="Arial"/>
        </w:rPr>
      </w:pPr>
      <w:r w:rsidRPr="00C91C81">
        <w:rPr>
          <w:rFonts w:ascii="Arial" w:hAnsi="Arial" w:cs="Arial"/>
        </w:rPr>
        <w:t>1. Movement may further damage the spinal cord and cause permanent paral</w:t>
      </w:r>
      <w:r w:rsidRPr="00C91C81">
        <w:rPr>
          <w:rFonts w:ascii="Arial" w:hAnsi="Arial" w:cs="Arial"/>
        </w:rPr>
        <w:t>y</w:t>
      </w:r>
      <w:r w:rsidRPr="00C91C81">
        <w:rPr>
          <w:rFonts w:ascii="Arial" w:hAnsi="Arial" w:cs="Arial"/>
        </w:rPr>
        <w:t>sis or death</w:t>
      </w:r>
    </w:p>
    <w:p w:rsidR="00C91C81" w:rsidRPr="00C91C81" w:rsidRDefault="00C91C81" w:rsidP="00C91C81">
      <w:pPr>
        <w:pStyle w:val="NormalWeb"/>
        <w:shd w:val="clear" w:color="auto" w:fill="FFFFFF"/>
        <w:ind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D. Measures to take to reduce further complications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 xml:space="preserve">1. </w:t>
      </w:r>
      <w:proofErr w:type="spellStart"/>
      <w:r w:rsidRPr="00C91C81">
        <w:rPr>
          <w:rFonts w:ascii="Arial" w:hAnsi="Arial" w:cs="Arial"/>
        </w:rPr>
        <w:t>Stabalize</w:t>
      </w:r>
      <w:proofErr w:type="spellEnd"/>
      <w:r w:rsidRPr="00C91C81">
        <w:rPr>
          <w:rFonts w:ascii="Arial" w:hAnsi="Arial" w:cs="Arial"/>
        </w:rPr>
        <w:t xml:space="preserve"> the head or neck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2. Provide urgent treatment if needed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lastRenderedPageBreak/>
        <w:t>3. Do not move the person or let them move</w:t>
      </w:r>
    </w:p>
    <w:p w:rsidR="00C91C81" w:rsidRPr="00C91C81" w:rsidRDefault="00C91C81" w:rsidP="00C91C81">
      <w:pPr>
        <w:pStyle w:val="NormalWeb"/>
        <w:shd w:val="clear" w:color="auto" w:fill="FFFFFF"/>
        <w:ind w:left="2160"/>
        <w:rPr>
          <w:rFonts w:ascii="Arial" w:hAnsi="Arial" w:cs="Arial"/>
        </w:rPr>
      </w:pPr>
      <w:proofErr w:type="gramStart"/>
      <w:r w:rsidRPr="00C91C81">
        <w:rPr>
          <w:rFonts w:ascii="Arial" w:hAnsi="Arial" w:cs="Arial"/>
        </w:rPr>
        <w:t>a</w:t>
      </w:r>
      <w:proofErr w:type="gramEnd"/>
      <w:r w:rsidRPr="00C91C81">
        <w:rPr>
          <w:rFonts w:ascii="Arial" w:hAnsi="Arial" w:cs="Arial"/>
        </w:rPr>
        <w:t xml:space="preserve">. if need to move, ask scouts and bystanders to help keep victim </w:t>
      </w:r>
      <w:proofErr w:type="spellStart"/>
      <w:r w:rsidRPr="00C91C81">
        <w:rPr>
          <w:rFonts w:ascii="Arial" w:hAnsi="Arial" w:cs="Arial"/>
        </w:rPr>
        <w:t>stab</w:t>
      </w:r>
      <w:r w:rsidRPr="00C91C81">
        <w:rPr>
          <w:rFonts w:ascii="Arial" w:hAnsi="Arial" w:cs="Arial"/>
        </w:rPr>
        <w:t>a</w:t>
      </w:r>
      <w:r w:rsidRPr="00C91C81">
        <w:rPr>
          <w:rFonts w:ascii="Arial" w:hAnsi="Arial" w:cs="Arial"/>
        </w:rPr>
        <w:t>lized</w:t>
      </w:r>
      <w:proofErr w:type="spellEnd"/>
      <w:r w:rsidRPr="00C91C81">
        <w:rPr>
          <w:rFonts w:ascii="Arial" w:hAnsi="Arial" w:cs="Arial"/>
        </w:rPr>
        <w:t xml:space="preserve"> during transport, making sure of no twists or turns in the body.</w:t>
      </w:r>
    </w:p>
    <w:p w:rsidR="00C91C81" w:rsidRPr="00C91C81" w:rsidRDefault="00C91C81" w:rsidP="00C91C81">
      <w:pPr>
        <w:pStyle w:val="NormalWeb"/>
        <w:shd w:val="clear" w:color="auto" w:fill="FFFFFF"/>
        <w:ind w:left="1440"/>
        <w:rPr>
          <w:rFonts w:ascii="Arial" w:hAnsi="Arial" w:cs="Arial"/>
        </w:rPr>
      </w:pPr>
      <w:r w:rsidRPr="00C91C81">
        <w:rPr>
          <w:rFonts w:ascii="Arial" w:hAnsi="Arial" w:cs="Arial"/>
        </w:rPr>
        <w:t>4. Gently adjust head and neck to ensure open airway if victim is having trouble breathing</w:t>
      </w:r>
    </w:p>
    <w:p w:rsidR="00C91C81" w:rsidRPr="00C91C81" w:rsidRDefault="00C91C81" w:rsidP="00C91C81">
      <w:pPr>
        <w:pStyle w:val="NormalWeb"/>
        <w:shd w:val="clear" w:color="auto" w:fill="FFFFFF"/>
        <w:ind w:left="144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a. Do not place anything under the head of the victim</w:t>
      </w:r>
    </w:p>
    <w:p w:rsidR="00C91C81" w:rsidRPr="00C91C81" w:rsidRDefault="00C91C81" w:rsidP="00C91C81">
      <w:pPr>
        <w:pStyle w:val="NormalWeb"/>
        <w:shd w:val="clear" w:color="auto" w:fill="FFFFFF"/>
        <w:ind w:left="720" w:firstLine="720"/>
        <w:rPr>
          <w:rFonts w:ascii="Arial" w:hAnsi="Arial" w:cs="Arial"/>
        </w:rPr>
      </w:pPr>
      <w:r w:rsidRPr="00C91C81">
        <w:rPr>
          <w:rFonts w:ascii="Arial" w:hAnsi="Arial" w:cs="Arial"/>
        </w:rPr>
        <w:t>5. Treat shock</w:t>
      </w:r>
    </w:p>
    <w:p w:rsidR="00C91C81" w:rsidRPr="00C91C81" w:rsidRDefault="00C91C81" w:rsidP="00C91C81">
      <w:pPr>
        <w:rPr>
          <w:rFonts w:ascii="Arial" w:hAnsi="Arial" w:cs="Arial"/>
        </w:rPr>
      </w:pPr>
    </w:p>
    <w:p w:rsidR="00C91C81" w:rsidRPr="00C91C81" w:rsidRDefault="00C91C81">
      <w:pPr>
        <w:pStyle w:val="Standard"/>
        <w:rPr>
          <w:rFonts w:ascii="Arial" w:hAnsi="Arial" w:cs="Arial"/>
        </w:rPr>
      </w:pPr>
    </w:p>
    <w:sectPr w:rsidR="00C91C81" w:rsidRPr="00C91C81" w:rsidSect="00DD0DA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A3" w:rsidRDefault="00DD0DA3" w:rsidP="00DD0DA3">
      <w:r>
        <w:separator/>
      </w:r>
    </w:p>
  </w:endnote>
  <w:endnote w:type="continuationSeparator" w:id="0">
    <w:p w:rsidR="00DD0DA3" w:rsidRDefault="00DD0DA3" w:rsidP="00DD0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A3" w:rsidRDefault="00545B11" w:rsidP="00DD0DA3">
      <w:r w:rsidRPr="00DD0DA3">
        <w:rPr>
          <w:color w:val="000000"/>
        </w:rPr>
        <w:separator/>
      </w:r>
    </w:p>
  </w:footnote>
  <w:footnote w:type="continuationSeparator" w:id="0">
    <w:p w:rsidR="00DD0DA3" w:rsidRDefault="00DD0DA3" w:rsidP="00DD0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70C"/>
    <w:multiLevelType w:val="multilevel"/>
    <w:tmpl w:val="49A238BE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52563B0"/>
    <w:multiLevelType w:val="multilevel"/>
    <w:tmpl w:val="66AE8288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9B0785A"/>
    <w:multiLevelType w:val="multilevel"/>
    <w:tmpl w:val="DC149290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A3"/>
    <w:rsid w:val="00545B11"/>
    <w:rsid w:val="00B26CEB"/>
    <w:rsid w:val="00C91C81"/>
    <w:rsid w:val="00DD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orndale AMT" w:eastAsia="Albany AMT" w:hAnsi="Thorndale AMT" w:cs="Albany AM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D0DA3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D0DA3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rsid w:val="00DD0DA3"/>
    <w:pPr>
      <w:spacing w:after="120"/>
    </w:pPr>
  </w:style>
  <w:style w:type="paragraph" w:styleId="List">
    <w:name w:val="List"/>
    <w:basedOn w:val="Textbody"/>
    <w:rsid w:val="00DD0DA3"/>
  </w:style>
  <w:style w:type="paragraph" w:styleId="Caption">
    <w:name w:val="caption"/>
    <w:basedOn w:val="Standard"/>
    <w:rsid w:val="00DD0D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0DA3"/>
    <w:pPr>
      <w:suppressLineNumbers/>
    </w:pPr>
  </w:style>
  <w:style w:type="character" w:customStyle="1" w:styleId="NumberingSymbols">
    <w:name w:val="Numbering Symbols"/>
    <w:rsid w:val="00DD0DA3"/>
  </w:style>
  <w:style w:type="paragraph" w:styleId="NormalWeb">
    <w:name w:val="Normal (Web)"/>
    <w:basedOn w:val="Normal"/>
    <w:uiPriority w:val="99"/>
    <w:semiHidden/>
    <w:unhideWhenUsed/>
    <w:rsid w:val="00C91C8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Home</cp:lastModifiedBy>
  <cp:revision>2</cp:revision>
  <dcterms:created xsi:type="dcterms:W3CDTF">2011-09-26T00:04:00Z</dcterms:created>
  <dcterms:modified xsi:type="dcterms:W3CDTF">2011-09-26T00:04:00Z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