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314" w:rsidRPr="00FC4314" w:rsidRDefault="00FC4314" w:rsidP="00FC4314">
      <w:pPr>
        <w:pStyle w:val="NormalWeb"/>
        <w:rPr>
          <w:rFonts w:ascii="Trebuchet MS" w:hAnsi="Trebuchet MS"/>
          <w:b/>
          <w:color w:val="000000"/>
          <w:sz w:val="28"/>
          <w:szCs w:val="28"/>
        </w:rPr>
      </w:pPr>
      <w:r w:rsidRPr="00FC4314">
        <w:rPr>
          <w:rFonts w:ascii="Trebuchet MS" w:hAnsi="Trebuchet MS" w:cs="Arial"/>
          <w:b/>
          <w:color w:val="222222"/>
          <w:sz w:val="28"/>
          <w:szCs w:val="28"/>
        </w:rPr>
        <w:t>1. Name of the article.</w:t>
      </w:r>
    </w:p>
    <w:p w:rsidR="00FC4314" w:rsidRDefault="00FC4314" w:rsidP="00FC4314">
      <w:pPr>
        <w:pStyle w:val="NormalWeb"/>
        <w:rPr>
          <w:rFonts w:ascii="Trebuchet MS" w:hAnsi="Trebuchet MS" w:cs="Arial"/>
          <w:color w:val="222222"/>
          <w:sz w:val="28"/>
          <w:szCs w:val="28"/>
        </w:rPr>
      </w:pPr>
      <w:r>
        <w:rPr>
          <w:rFonts w:ascii="Trebuchet MS" w:hAnsi="Trebuchet MS" w:cs="Arial"/>
          <w:color w:val="222222"/>
          <w:sz w:val="28"/>
          <w:szCs w:val="28"/>
        </w:rPr>
        <w:tab/>
        <w:t>“Adherence in Single-Parent Households in a Long-Term Asthma Clinical Trial”</w:t>
      </w:r>
    </w:p>
    <w:p w:rsidR="00FC4314" w:rsidRDefault="00FC4314" w:rsidP="00FC4314">
      <w:pPr>
        <w:pStyle w:val="NormalWeb"/>
        <w:rPr>
          <w:rFonts w:ascii="Trebuchet MS" w:hAnsi="Trebuchet MS" w:cs="Arial"/>
          <w:color w:val="222222"/>
          <w:sz w:val="28"/>
          <w:szCs w:val="28"/>
        </w:rPr>
      </w:pPr>
    </w:p>
    <w:p w:rsidR="00FC4314" w:rsidRPr="00FC4314" w:rsidRDefault="00FC4314" w:rsidP="00FC4314">
      <w:pPr>
        <w:pStyle w:val="NormalWeb"/>
        <w:rPr>
          <w:rFonts w:ascii="Trebuchet MS" w:hAnsi="Trebuchet MS"/>
          <w:b/>
          <w:color w:val="000000"/>
          <w:sz w:val="28"/>
          <w:szCs w:val="28"/>
        </w:rPr>
      </w:pPr>
      <w:r w:rsidRPr="00FC4314">
        <w:rPr>
          <w:rFonts w:ascii="Trebuchet MS" w:hAnsi="Trebuchet MS" w:cs="Arial"/>
          <w:b/>
          <w:color w:val="222222"/>
          <w:sz w:val="28"/>
          <w:szCs w:val="28"/>
        </w:rPr>
        <w:t>2. Summary of the article including sample and method.</w:t>
      </w:r>
    </w:p>
    <w:p w:rsidR="000842BE" w:rsidRDefault="00FC4314" w:rsidP="00FC4314">
      <w:pPr>
        <w:pStyle w:val="NormalWeb"/>
        <w:rPr>
          <w:rFonts w:ascii="Trebuchet MS" w:hAnsi="Trebuchet MS" w:cs="Arial"/>
          <w:color w:val="222222"/>
          <w:sz w:val="28"/>
          <w:szCs w:val="28"/>
        </w:rPr>
      </w:pPr>
      <w:r>
        <w:rPr>
          <w:rFonts w:ascii="Trebuchet MS" w:hAnsi="Trebuchet MS" w:cs="Arial"/>
          <w:color w:val="222222"/>
          <w:sz w:val="28"/>
          <w:szCs w:val="28"/>
        </w:rPr>
        <w:tab/>
        <w:t xml:space="preserve">Adherence is “the extent to which a patient follows a reasonable treatment that has been prescribed for him or her.”  There are many consequences of non-adherence related to the use of the medical care system for acute care that could be eliminated by improved adherence.  Also, quality of life has been found to improve.  </w:t>
      </w:r>
    </w:p>
    <w:p w:rsidR="000842BE" w:rsidRDefault="000842BE" w:rsidP="00FC4314">
      <w:pPr>
        <w:pStyle w:val="NormalWeb"/>
        <w:rPr>
          <w:rFonts w:ascii="Trebuchet MS" w:hAnsi="Trebuchet MS" w:cs="Arial"/>
          <w:color w:val="222222"/>
          <w:sz w:val="28"/>
          <w:szCs w:val="28"/>
        </w:rPr>
      </w:pPr>
      <w:r>
        <w:rPr>
          <w:rFonts w:ascii="Trebuchet MS" w:hAnsi="Trebuchet MS" w:cs="Arial"/>
          <w:color w:val="222222"/>
          <w:sz w:val="28"/>
          <w:szCs w:val="28"/>
        </w:rPr>
        <w:tab/>
      </w:r>
      <w:r w:rsidR="00FC4314">
        <w:rPr>
          <w:rFonts w:ascii="Trebuchet MS" w:hAnsi="Trebuchet MS" w:cs="Arial"/>
          <w:color w:val="222222"/>
          <w:sz w:val="28"/>
          <w:szCs w:val="28"/>
        </w:rPr>
        <w:t xml:space="preserve">This article examines single-parent v two-parent families in the Childhood Asthma Management Program (CAMP) and tests the hypothesis “that single-parent families would </w:t>
      </w:r>
      <w:r w:rsidR="00CA1C67">
        <w:rPr>
          <w:rFonts w:ascii="Trebuchet MS" w:hAnsi="Trebuchet MS" w:cs="Arial"/>
          <w:color w:val="222222"/>
          <w:sz w:val="28"/>
          <w:szCs w:val="28"/>
        </w:rPr>
        <w:t>demonstrate</w:t>
      </w:r>
      <w:r w:rsidR="00FC4314">
        <w:rPr>
          <w:rFonts w:ascii="Trebuchet MS" w:hAnsi="Trebuchet MS" w:cs="Arial"/>
          <w:color w:val="222222"/>
          <w:sz w:val="28"/>
          <w:szCs w:val="28"/>
        </w:rPr>
        <w:t xml:space="preserve"> </w:t>
      </w:r>
      <w:proofErr w:type="gramStart"/>
      <w:r w:rsidR="00FC4314">
        <w:rPr>
          <w:rFonts w:ascii="Trebuchet MS" w:hAnsi="Trebuchet MS" w:cs="Arial"/>
          <w:color w:val="222222"/>
          <w:sz w:val="28"/>
          <w:szCs w:val="28"/>
        </w:rPr>
        <w:t>less adheren</w:t>
      </w:r>
      <w:r w:rsidR="00CA1C67">
        <w:rPr>
          <w:rFonts w:ascii="Trebuchet MS" w:hAnsi="Trebuchet MS" w:cs="Arial"/>
          <w:color w:val="222222"/>
          <w:sz w:val="28"/>
          <w:szCs w:val="28"/>
        </w:rPr>
        <w:t>ce</w:t>
      </w:r>
      <w:proofErr w:type="gramEnd"/>
      <w:r w:rsidR="00FC4314">
        <w:rPr>
          <w:rFonts w:ascii="Trebuchet MS" w:hAnsi="Trebuchet MS" w:cs="Arial"/>
          <w:color w:val="222222"/>
          <w:sz w:val="28"/>
          <w:szCs w:val="28"/>
        </w:rPr>
        <w:t xml:space="preserve"> than two-parent families during a long term asthma clinical trial.”</w:t>
      </w:r>
      <w:r>
        <w:rPr>
          <w:rFonts w:ascii="Trebuchet MS" w:hAnsi="Trebuchet MS" w:cs="Arial"/>
          <w:color w:val="222222"/>
          <w:sz w:val="28"/>
          <w:szCs w:val="28"/>
        </w:rPr>
        <w:t xml:space="preserve">  Logistic regression and ordinal logistic regression were used to evaluate the association between family status and the three measures of nonadherence:</w:t>
      </w:r>
    </w:p>
    <w:p w:rsidR="00FC4314" w:rsidRDefault="000842BE" w:rsidP="000842BE">
      <w:pPr>
        <w:pStyle w:val="NormalWeb"/>
        <w:numPr>
          <w:ilvl w:val="0"/>
          <w:numId w:val="1"/>
        </w:numPr>
        <w:rPr>
          <w:rFonts w:ascii="Trebuchet MS" w:hAnsi="Trebuchet MS" w:cs="Arial"/>
          <w:color w:val="222222"/>
          <w:sz w:val="28"/>
          <w:szCs w:val="28"/>
        </w:rPr>
      </w:pPr>
      <w:r>
        <w:rPr>
          <w:rFonts w:ascii="Trebuchet MS" w:hAnsi="Trebuchet MS" w:cs="Arial"/>
          <w:color w:val="222222"/>
          <w:sz w:val="28"/>
          <w:szCs w:val="28"/>
        </w:rPr>
        <w:t>“Percent of diary cards with any data,</w:t>
      </w:r>
    </w:p>
    <w:p w:rsidR="000842BE" w:rsidRDefault="000842BE" w:rsidP="000842BE">
      <w:pPr>
        <w:pStyle w:val="NormalWeb"/>
        <w:numPr>
          <w:ilvl w:val="0"/>
          <w:numId w:val="1"/>
        </w:numPr>
        <w:rPr>
          <w:rFonts w:ascii="Trebuchet MS" w:hAnsi="Trebuchet MS" w:cs="Arial"/>
          <w:color w:val="222222"/>
          <w:sz w:val="28"/>
          <w:szCs w:val="28"/>
        </w:rPr>
      </w:pPr>
      <w:r>
        <w:rPr>
          <w:rFonts w:ascii="Trebuchet MS" w:hAnsi="Trebuchet MS" w:cs="Arial"/>
          <w:color w:val="222222"/>
          <w:sz w:val="28"/>
          <w:szCs w:val="28"/>
        </w:rPr>
        <w:t>Missed clinical visits,</w:t>
      </w:r>
    </w:p>
    <w:p w:rsidR="000842BE" w:rsidRDefault="000842BE" w:rsidP="000842BE">
      <w:pPr>
        <w:pStyle w:val="NormalWeb"/>
        <w:numPr>
          <w:ilvl w:val="0"/>
          <w:numId w:val="1"/>
        </w:numPr>
        <w:rPr>
          <w:rFonts w:ascii="Trebuchet MS" w:hAnsi="Trebuchet MS" w:cs="Arial"/>
          <w:color w:val="222222"/>
          <w:sz w:val="28"/>
          <w:szCs w:val="28"/>
        </w:rPr>
      </w:pPr>
      <w:r>
        <w:rPr>
          <w:rFonts w:ascii="Trebuchet MS" w:hAnsi="Trebuchet MS" w:cs="Arial"/>
          <w:color w:val="222222"/>
          <w:sz w:val="28"/>
          <w:szCs w:val="28"/>
        </w:rPr>
        <w:t>Tendency to reschedule clinical visits.”</w:t>
      </w:r>
    </w:p>
    <w:p w:rsidR="000842BE" w:rsidRDefault="000842BE" w:rsidP="000842BE">
      <w:pPr>
        <w:pStyle w:val="NormalWeb"/>
        <w:rPr>
          <w:rFonts w:ascii="Trebuchet MS" w:hAnsi="Trebuchet MS" w:cs="Arial"/>
          <w:color w:val="222222"/>
          <w:sz w:val="28"/>
          <w:szCs w:val="28"/>
        </w:rPr>
      </w:pPr>
      <w:r>
        <w:rPr>
          <w:rFonts w:ascii="Trebuchet MS" w:hAnsi="Trebuchet MS" w:cs="Arial"/>
          <w:color w:val="222222"/>
          <w:sz w:val="28"/>
          <w:szCs w:val="28"/>
        </w:rPr>
        <w:t>Pertinent to the study were the facts that:</w:t>
      </w:r>
    </w:p>
    <w:p w:rsidR="000842BE" w:rsidRDefault="000842BE" w:rsidP="000842BE">
      <w:pPr>
        <w:pStyle w:val="NormalWeb"/>
        <w:numPr>
          <w:ilvl w:val="0"/>
          <w:numId w:val="2"/>
        </w:numPr>
        <w:rPr>
          <w:rFonts w:ascii="Trebuchet MS" w:hAnsi="Trebuchet MS" w:cs="Arial"/>
          <w:color w:val="222222"/>
          <w:sz w:val="28"/>
          <w:szCs w:val="28"/>
        </w:rPr>
      </w:pPr>
      <w:r>
        <w:rPr>
          <w:rFonts w:ascii="Trebuchet MS" w:hAnsi="Trebuchet MS" w:cs="Arial"/>
          <w:color w:val="222222"/>
          <w:sz w:val="28"/>
          <w:szCs w:val="28"/>
        </w:rPr>
        <w:t>“1041 children ages 5 to 12 were enrolled across eight clinical centers,</w:t>
      </w:r>
    </w:p>
    <w:p w:rsidR="000842BE" w:rsidRDefault="000842BE" w:rsidP="000842BE">
      <w:pPr>
        <w:pStyle w:val="NormalWeb"/>
        <w:numPr>
          <w:ilvl w:val="0"/>
          <w:numId w:val="2"/>
        </w:numPr>
        <w:rPr>
          <w:rFonts w:ascii="Trebuchet MS" w:hAnsi="Trebuchet MS" w:cs="Arial"/>
          <w:color w:val="222222"/>
          <w:sz w:val="28"/>
          <w:szCs w:val="28"/>
        </w:rPr>
      </w:pPr>
      <w:r>
        <w:rPr>
          <w:rFonts w:ascii="Trebuchet MS" w:hAnsi="Trebuchet MS" w:cs="Arial"/>
          <w:color w:val="222222"/>
          <w:sz w:val="28"/>
          <w:szCs w:val="28"/>
        </w:rPr>
        <w:t>Clinical research coordinators were trained and certified centrally to establish standardization across all eight centers,</w:t>
      </w:r>
    </w:p>
    <w:p w:rsidR="000842BE" w:rsidRDefault="000842BE" w:rsidP="000842BE">
      <w:pPr>
        <w:pStyle w:val="NormalWeb"/>
        <w:numPr>
          <w:ilvl w:val="0"/>
          <w:numId w:val="2"/>
        </w:numPr>
        <w:rPr>
          <w:rFonts w:ascii="Trebuchet MS" w:hAnsi="Trebuchet MS" w:cs="Arial"/>
          <w:color w:val="222222"/>
          <w:sz w:val="28"/>
          <w:szCs w:val="28"/>
        </w:rPr>
      </w:pPr>
      <w:r>
        <w:rPr>
          <w:rFonts w:ascii="Trebuchet MS" w:hAnsi="Trebuchet MS" w:cs="Arial"/>
          <w:color w:val="222222"/>
          <w:sz w:val="28"/>
          <w:szCs w:val="28"/>
        </w:rPr>
        <w:t>A centralized asthma educational group was formed to develop and disseminate ongoing standardized asthma education</w:t>
      </w:r>
      <w:r w:rsidR="00C636C6">
        <w:rPr>
          <w:rFonts w:ascii="Trebuchet MS" w:hAnsi="Trebuchet MS" w:cs="Arial"/>
          <w:color w:val="222222"/>
          <w:sz w:val="28"/>
          <w:szCs w:val="28"/>
        </w:rPr>
        <w:t>,</w:t>
      </w:r>
    </w:p>
    <w:p w:rsidR="00C636C6" w:rsidRDefault="00C636C6" w:rsidP="00C636C6">
      <w:pPr>
        <w:pStyle w:val="NormalWeb"/>
        <w:numPr>
          <w:ilvl w:val="0"/>
          <w:numId w:val="2"/>
        </w:numPr>
        <w:rPr>
          <w:rFonts w:ascii="Trebuchet MS" w:hAnsi="Trebuchet MS" w:cs="Arial"/>
          <w:color w:val="222222"/>
          <w:sz w:val="28"/>
          <w:szCs w:val="28"/>
        </w:rPr>
      </w:pPr>
      <w:r>
        <w:rPr>
          <w:rFonts w:ascii="Trebuchet MS" w:hAnsi="Trebuchet MS" w:cs="Arial"/>
          <w:color w:val="222222"/>
          <w:sz w:val="28"/>
          <w:szCs w:val="28"/>
        </w:rPr>
        <w:t>Participants took part in the study an average of 4.3 years.”</w:t>
      </w:r>
    </w:p>
    <w:p w:rsidR="000842BE" w:rsidRDefault="00C636C6" w:rsidP="00C636C6">
      <w:pPr>
        <w:pStyle w:val="NormalWeb"/>
        <w:rPr>
          <w:rFonts w:ascii="Trebuchet MS" w:hAnsi="Trebuchet MS" w:cs="Arial"/>
          <w:color w:val="222222"/>
          <w:sz w:val="28"/>
          <w:szCs w:val="28"/>
        </w:rPr>
      </w:pPr>
      <w:r>
        <w:rPr>
          <w:rFonts w:ascii="Trebuchet MS" w:hAnsi="Trebuchet MS" w:cs="Arial"/>
          <w:color w:val="222222"/>
          <w:sz w:val="28"/>
          <w:szCs w:val="28"/>
        </w:rPr>
        <w:t>Ultimately, children from single-parent families had a lower diary card completion rate and had a greater number of missed visits.  In addition, single-parent families were more likely to reschedule visits.</w:t>
      </w:r>
    </w:p>
    <w:p w:rsidR="00C636C6" w:rsidRDefault="00C636C6" w:rsidP="00C636C6">
      <w:pPr>
        <w:pStyle w:val="NormalWeb"/>
        <w:rPr>
          <w:rFonts w:ascii="Trebuchet MS" w:hAnsi="Trebuchet MS" w:cs="Arial"/>
          <w:color w:val="222222"/>
          <w:sz w:val="28"/>
          <w:szCs w:val="28"/>
        </w:rPr>
      </w:pPr>
    </w:p>
    <w:p w:rsidR="00FC4314" w:rsidRDefault="00FC4314" w:rsidP="00FC4314">
      <w:pPr>
        <w:pStyle w:val="NormalWeb"/>
        <w:rPr>
          <w:rFonts w:ascii="Trebuchet MS" w:hAnsi="Trebuchet MS" w:cs="Arial"/>
          <w:b/>
          <w:color w:val="222222"/>
          <w:sz w:val="28"/>
          <w:szCs w:val="28"/>
        </w:rPr>
      </w:pPr>
      <w:r w:rsidRPr="00FC4314">
        <w:rPr>
          <w:rFonts w:ascii="Trebuchet MS" w:hAnsi="Trebuchet MS" w:cs="Arial"/>
          <w:b/>
          <w:color w:val="222222"/>
          <w:sz w:val="28"/>
          <w:szCs w:val="28"/>
        </w:rPr>
        <w:t>3. Nursing interventions for the article.</w:t>
      </w:r>
    </w:p>
    <w:p w:rsidR="00D539D1" w:rsidRPr="00D539D1" w:rsidRDefault="00D539D1" w:rsidP="00D539D1">
      <w:pPr>
        <w:pStyle w:val="NormalWeb"/>
        <w:numPr>
          <w:ilvl w:val="0"/>
          <w:numId w:val="3"/>
        </w:numPr>
        <w:rPr>
          <w:rFonts w:ascii="Trebuchet MS" w:hAnsi="Trebuchet MS"/>
          <w:color w:val="000000"/>
          <w:sz w:val="28"/>
          <w:szCs w:val="28"/>
        </w:rPr>
      </w:pPr>
      <w:r>
        <w:rPr>
          <w:rFonts w:ascii="Trebuchet MS" w:hAnsi="Trebuchet MS"/>
          <w:color w:val="000000"/>
          <w:sz w:val="28"/>
          <w:szCs w:val="28"/>
        </w:rPr>
        <w:lastRenderedPageBreak/>
        <w:t>Participants and families received standardized education regarding their disease,</w:t>
      </w:r>
    </w:p>
    <w:p w:rsidR="00D539D1" w:rsidRDefault="00D539D1" w:rsidP="00D539D1">
      <w:pPr>
        <w:pStyle w:val="NormalWeb"/>
        <w:numPr>
          <w:ilvl w:val="0"/>
          <w:numId w:val="3"/>
        </w:numPr>
        <w:rPr>
          <w:rFonts w:ascii="Trebuchet MS" w:hAnsi="Trebuchet MS"/>
          <w:color w:val="000000"/>
          <w:sz w:val="28"/>
          <w:szCs w:val="28"/>
        </w:rPr>
      </w:pPr>
      <w:r>
        <w:rPr>
          <w:rFonts w:ascii="Trebuchet MS" w:hAnsi="Trebuchet MS"/>
          <w:color w:val="000000"/>
          <w:sz w:val="28"/>
          <w:szCs w:val="28"/>
        </w:rPr>
        <w:t>Establishment of trust between the health care professional and the participant,</w:t>
      </w:r>
    </w:p>
    <w:p w:rsidR="00C636C6" w:rsidRDefault="00D539D1" w:rsidP="00D539D1">
      <w:pPr>
        <w:pStyle w:val="NormalWeb"/>
        <w:numPr>
          <w:ilvl w:val="0"/>
          <w:numId w:val="3"/>
        </w:numPr>
        <w:rPr>
          <w:rFonts w:ascii="Trebuchet MS" w:hAnsi="Trebuchet MS"/>
          <w:color w:val="000000"/>
          <w:sz w:val="28"/>
          <w:szCs w:val="28"/>
        </w:rPr>
      </w:pPr>
      <w:r w:rsidRPr="00D539D1">
        <w:rPr>
          <w:rFonts w:ascii="Trebuchet MS" w:hAnsi="Trebuchet MS"/>
          <w:color w:val="000000"/>
          <w:sz w:val="28"/>
          <w:szCs w:val="28"/>
        </w:rPr>
        <w:t xml:space="preserve">Attempts </w:t>
      </w:r>
      <w:r>
        <w:rPr>
          <w:rFonts w:ascii="Trebuchet MS" w:hAnsi="Trebuchet MS"/>
          <w:color w:val="000000"/>
          <w:sz w:val="28"/>
          <w:szCs w:val="28"/>
        </w:rPr>
        <w:t xml:space="preserve">were made </w:t>
      </w:r>
      <w:r w:rsidRPr="00D539D1">
        <w:rPr>
          <w:rFonts w:ascii="Trebuchet MS" w:hAnsi="Trebuchet MS"/>
          <w:color w:val="000000"/>
          <w:sz w:val="28"/>
          <w:szCs w:val="28"/>
        </w:rPr>
        <w:t xml:space="preserve">to </w:t>
      </w:r>
      <w:r>
        <w:rPr>
          <w:rFonts w:ascii="Trebuchet MS" w:hAnsi="Trebuchet MS"/>
          <w:color w:val="000000"/>
          <w:sz w:val="28"/>
          <w:szCs w:val="28"/>
        </w:rPr>
        <w:t>reduce difficulties families might have in continuing a long term trial by actively taking measures to transport the children to the centers,</w:t>
      </w:r>
    </w:p>
    <w:p w:rsidR="00D539D1" w:rsidRDefault="00D539D1" w:rsidP="00D539D1">
      <w:pPr>
        <w:pStyle w:val="NormalWeb"/>
        <w:numPr>
          <w:ilvl w:val="0"/>
          <w:numId w:val="3"/>
        </w:numPr>
        <w:rPr>
          <w:rFonts w:ascii="Trebuchet MS" w:hAnsi="Trebuchet MS"/>
          <w:color w:val="000000"/>
          <w:sz w:val="28"/>
          <w:szCs w:val="28"/>
        </w:rPr>
      </w:pPr>
      <w:r>
        <w:rPr>
          <w:rFonts w:ascii="Trebuchet MS" w:hAnsi="Trebuchet MS"/>
          <w:color w:val="000000"/>
          <w:sz w:val="28"/>
          <w:szCs w:val="28"/>
        </w:rPr>
        <w:t>Follow-up care.</w:t>
      </w:r>
    </w:p>
    <w:p w:rsidR="00D539D1" w:rsidRDefault="00D539D1" w:rsidP="00D539D1">
      <w:pPr>
        <w:pStyle w:val="NormalWeb"/>
        <w:rPr>
          <w:rFonts w:ascii="Trebuchet MS" w:hAnsi="Trebuchet MS"/>
          <w:color w:val="000000"/>
          <w:sz w:val="28"/>
          <w:szCs w:val="28"/>
        </w:rPr>
      </w:pPr>
    </w:p>
    <w:p w:rsidR="00FC4314" w:rsidRPr="00D539D1" w:rsidRDefault="00FC4314" w:rsidP="00FC4314">
      <w:pPr>
        <w:pStyle w:val="NormalWeb"/>
        <w:rPr>
          <w:rFonts w:ascii="Trebuchet MS" w:hAnsi="Trebuchet MS"/>
          <w:b/>
          <w:color w:val="000000"/>
          <w:sz w:val="28"/>
          <w:szCs w:val="28"/>
        </w:rPr>
      </w:pPr>
      <w:r w:rsidRPr="00D539D1">
        <w:rPr>
          <w:rFonts w:ascii="Trebuchet MS" w:hAnsi="Trebuchet MS" w:cs="Arial"/>
          <w:b/>
          <w:color w:val="222222"/>
          <w:sz w:val="28"/>
          <w:szCs w:val="28"/>
        </w:rPr>
        <w:t>4. How does this article relate to the pediatric population and a topic in Chapter 44 or 45?</w:t>
      </w:r>
    </w:p>
    <w:p w:rsidR="00A15AA8" w:rsidRDefault="00D539D1" w:rsidP="00FC4314">
      <w:pPr>
        <w:pStyle w:val="NormalWeb"/>
        <w:rPr>
          <w:rFonts w:ascii="Trebuchet MS" w:hAnsi="Trebuchet MS" w:cs="Arial"/>
          <w:color w:val="222222"/>
          <w:sz w:val="28"/>
          <w:szCs w:val="28"/>
        </w:rPr>
      </w:pPr>
      <w:r>
        <w:rPr>
          <w:rFonts w:ascii="Trebuchet MS" w:hAnsi="Trebuchet MS" w:cs="Arial"/>
          <w:color w:val="222222"/>
          <w:sz w:val="28"/>
          <w:szCs w:val="28"/>
        </w:rPr>
        <w:tab/>
        <w:t>This article relates to asthma as described in Chapter 45, p 1291, where bronchodilators</w:t>
      </w:r>
      <w:r w:rsidR="00A15AA8">
        <w:rPr>
          <w:rFonts w:ascii="Trebuchet MS" w:hAnsi="Trebuchet MS" w:cs="Arial"/>
          <w:color w:val="222222"/>
          <w:sz w:val="28"/>
          <w:szCs w:val="28"/>
        </w:rPr>
        <w:t xml:space="preserve"> (specifically, MDI’s) are discussed as successful treatment for children with asthma.  It sounds as if the CAMP trial was important as the number of children participating was large, and the length of the trial itself was long.</w:t>
      </w:r>
    </w:p>
    <w:p w:rsidR="00A15AA8" w:rsidRDefault="00A15AA8" w:rsidP="00FC4314">
      <w:pPr>
        <w:pStyle w:val="NormalWeb"/>
        <w:rPr>
          <w:rFonts w:ascii="Trebuchet MS" w:hAnsi="Trebuchet MS" w:cs="Arial"/>
          <w:color w:val="222222"/>
          <w:sz w:val="28"/>
          <w:szCs w:val="28"/>
        </w:rPr>
      </w:pPr>
    </w:p>
    <w:p w:rsidR="00FC4314" w:rsidRPr="00FC4314" w:rsidRDefault="00FC4314" w:rsidP="00FC4314">
      <w:pPr>
        <w:pStyle w:val="NormalWeb"/>
        <w:rPr>
          <w:rFonts w:ascii="Trebuchet MS" w:hAnsi="Trebuchet MS"/>
          <w:b/>
          <w:color w:val="000000"/>
          <w:sz w:val="28"/>
          <w:szCs w:val="28"/>
        </w:rPr>
      </w:pPr>
      <w:r w:rsidRPr="00FC4314">
        <w:rPr>
          <w:rFonts w:ascii="Trebuchet MS" w:hAnsi="Trebuchet MS" w:cs="Arial"/>
          <w:b/>
          <w:color w:val="222222"/>
          <w:sz w:val="28"/>
          <w:szCs w:val="28"/>
        </w:rPr>
        <w:t>5. How can you use this article to change your nursing practice?</w:t>
      </w:r>
    </w:p>
    <w:p w:rsidR="00FF0524" w:rsidRDefault="00633685">
      <w:pPr>
        <w:rPr>
          <w:rFonts w:ascii="Trebuchet MS" w:hAnsi="Trebuchet MS"/>
          <w:sz w:val="28"/>
          <w:szCs w:val="28"/>
        </w:rPr>
      </w:pPr>
      <w:r>
        <w:rPr>
          <w:rFonts w:ascii="Trebuchet MS" w:hAnsi="Trebuchet MS"/>
          <w:sz w:val="28"/>
          <w:szCs w:val="28"/>
        </w:rPr>
        <w:tab/>
        <w:t>I believe</w:t>
      </w:r>
      <w:r w:rsidR="00A15AA8">
        <w:rPr>
          <w:rFonts w:ascii="Trebuchet MS" w:hAnsi="Trebuchet MS"/>
          <w:sz w:val="28"/>
          <w:szCs w:val="28"/>
        </w:rPr>
        <w:t xml:space="preserve"> one </w:t>
      </w:r>
      <w:r>
        <w:rPr>
          <w:rFonts w:ascii="Trebuchet MS" w:hAnsi="Trebuchet MS"/>
          <w:sz w:val="28"/>
          <w:szCs w:val="28"/>
        </w:rPr>
        <w:t>should</w:t>
      </w:r>
      <w:r w:rsidR="00A15AA8">
        <w:rPr>
          <w:rFonts w:ascii="Trebuchet MS" w:hAnsi="Trebuchet MS"/>
          <w:sz w:val="28"/>
          <w:szCs w:val="28"/>
        </w:rPr>
        <w:t xml:space="preserve"> be more understanding of what single parents must go through as they try and juggle work and family.  Many single parents have more than one child with which to cope.  When one child becomes ill</w:t>
      </w:r>
      <w:r>
        <w:rPr>
          <w:rFonts w:ascii="Trebuchet MS" w:hAnsi="Trebuchet MS"/>
          <w:sz w:val="28"/>
          <w:szCs w:val="28"/>
        </w:rPr>
        <w:t xml:space="preserve"> to the point of hospitalization</w:t>
      </w:r>
      <w:r w:rsidR="00A15AA8">
        <w:rPr>
          <w:rFonts w:ascii="Trebuchet MS" w:hAnsi="Trebuchet MS"/>
          <w:sz w:val="28"/>
          <w:szCs w:val="28"/>
        </w:rPr>
        <w:t xml:space="preserve">, </w:t>
      </w:r>
      <w:r>
        <w:rPr>
          <w:rFonts w:ascii="Trebuchet MS" w:hAnsi="Trebuchet MS"/>
          <w:sz w:val="28"/>
          <w:szCs w:val="28"/>
        </w:rPr>
        <w:t>the whole family suffers.  In the case of CCRH, many of the children require long term care.  Many times, the family cannot frequent the rehab hospital as much as they would like.  Understandably, it’s easy to become judgmental; yet, we must realize they have not abandoned their children, but simply have other mouths to feed, also.</w:t>
      </w:r>
    </w:p>
    <w:p w:rsidR="00633685" w:rsidRDefault="00633685">
      <w:pPr>
        <w:rPr>
          <w:rFonts w:ascii="Trebuchet MS" w:hAnsi="Trebuchet MS"/>
          <w:sz w:val="28"/>
          <w:szCs w:val="28"/>
        </w:rPr>
      </w:pPr>
    </w:p>
    <w:p w:rsidR="00633685" w:rsidRPr="00633685" w:rsidRDefault="00633685" w:rsidP="00633685">
      <w:pPr>
        <w:spacing w:after="0" w:line="240" w:lineRule="auto"/>
        <w:ind w:left="720" w:hanging="720"/>
        <w:rPr>
          <w:rFonts w:ascii="Trebuchet MS" w:eastAsia="Times New Roman" w:hAnsi="Trebuchet MS" w:cs="Times New Roman"/>
          <w:color w:val="333333"/>
          <w:sz w:val="28"/>
          <w:szCs w:val="28"/>
        </w:rPr>
      </w:pPr>
      <w:proofErr w:type="spellStart"/>
      <w:proofErr w:type="gramStart"/>
      <w:r w:rsidRPr="00633685">
        <w:rPr>
          <w:rFonts w:ascii="Trebuchet MS" w:eastAsia="Times New Roman" w:hAnsi="Trebuchet MS" w:cs="Times New Roman"/>
          <w:color w:val="333333"/>
          <w:sz w:val="28"/>
          <w:szCs w:val="28"/>
        </w:rPr>
        <w:t>Spicher</w:t>
      </w:r>
      <w:proofErr w:type="spellEnd"/>
      <w:r w:rsidRPr="00633685">
        <w:rPr>
          <w:rFonts w:ascii="Trebuchet MS" w:eastAsia="Times New Roman" w:hAnsi="Trebuchet MS" w:cs="Times New Roman"/>
          <w:color w:val="333333"/>
          <w:sz w:val="28"/>
          <w:szCs w:val="28"/>
        </w:rPr>
        <w:t xml:space="preserve">, M, and N. </w:t>
      </w:r>
      <w:proofErr w:type="spellStart"/>
      <w:r w:rsidRPr="00633685">
        <w:rPr>
          <w:rFonts w:ascii="Trebuchet MS" w:eastAsia="Times New Roman" w:hAnsi="Trebuchet MS" w:cs="Times New Roman"/>
          <w:color w:val="333333"/>
          <w:sz w:val="28"/>
          <w:szCs w:val="28"/>
        </w:rPr>
        <w:t>Bollers</w:t>
      </w:r>
      <w:proofErr w:type="spellEnd"/>
      <w:r w:rsidRPr="00633685">
        <w:rPr>
          <w:rFonts w:ascii="Trebuchet MS" w:eastAsia="Times New Roman" w:hAnsi="Trebuchet MS" w:cs="Times New Roman"/>
          <w:color w:val="333333"/>
          <w:sz w:val="28"/>
          <w:szCs w:val="28"/>
        </w:rPr>
        <w:t>, and T. Chinn.</w:t>
      </w:r>
      <w:proofErr w:type="gramEnd"/>
      <w:r w:rsidRPr="00633685">
        <w:rPr>
          <w:rFonts w:ascii="Trebuchet MS" w:eastAsia="Times New Roman" w:hAnsi="Trebuchet MS" w:cs="Times New Roman"/>
          <w:color w:val="333333"/>
          <w:sz w:val="28"/>
          <w:szCs w:val="28"/>
        </w:rPr>
        <w:t xml:space="preserve"> (2012, </w:t>
      </w:r>
      <w:proofErr w:type="gramStart"/>
      <w:r w:rsidRPr="00633685">
        <w:rPr>
          <w:rFonts w:ascii="Trebuchet MS" w:eastAsia="Times New Roman" w:hAnsi="Trebuchet MS" w:cs="Times New Roman"/>
          <w:color w:val="333333"/>
          <w:sz w:val="28"/>
          <w:szCs w:val="28"/>
        </w:rPr>
        <w:t>Jul )</w:t>
      </w:r>
      <w:proofErr w:type="gramEnd"/>
      <w:r w:rsidRPr="00633685">
        <w:rPr>
          <w:rFonts w:ascii="Trebuchet MS" w:eastAsia="Times New Roman" w:hAnsi="Trebuchet MS" w:cs="Times New Roman"/>
          <w:color w:val="333333"/>
          <w:sz w:val="28"/>
          <w:szCs w:val="28"/>
        </w:rPr>
        <w:t xml:space="preserve">. </w:t>
      </w:r>
      <w:proofErr w:type="gramStart"/>
      <w:r w:rsidRPr="00633685">
        <w:rPr>
          <w:rFonts w:ascii="Trebuchet MS" w:eastAsia="Times New Roman" w:hAnsi="Trebuchet MS" w:cs="Times New Roman"/>
          <w:color w:val="333333"/>
          <w:sz w:val="28"/>
          <w:szCs w:val="28"/>
        </w:rPr>
        <w:t>Adherence in Single-Parent Households in a Long-Term Asthma Clinical Trial.</w:t>
      </w:r>
      <w:proofErr w:type="gramEnd"/>
      <w:r w:rsidRPr="00633685">
        <w:rPr>
          <w:rFonts w:ascii="Trebuchet MS" w:eastAsia="Times New Roman" w:hAnsi="Trebuchet MS" w:cs="Times New Roman"/>
          <w:color w:val="333333"/>
          <w:sz w:val="28"/>
          <w:szCs w:val="28"/>
        </w:rPr>
        <w:t xml:space="preserve"> </w:t>
      </w:r>
      <w:r w:rsidRPr="00633685">
        <w:rPr>
          <w:rFonts w:ascii="Trebuchet MS" w:eastAsia="Times New Roman" w:hAnsi="Trebuchet MS" w:cs="Times New Roman"/>
          <w:i/>
          <w:iCs/>
          <w:color w:val="333333"/>
          <w:sz w:val="28"/>
          <w:szCs w:val="28"/>
        </w:rPr>
        <w:t>Pediatric Nursing</w:t>
      </w:r>
      <w:r w:rsidRPr="00633685">
        <w:rPr>
          <w:rFonts w:ascii="Trebuchet MS" w:eastAsia="Times New Roman" w:hAnsi="Trebuchet MS" w:cs="Times New Roman"/>
          <w:color w:val="333333"/>
          <w:sz w:val="28"/>
          <w:szCs w:val="28"/>
        </w:rPr>
        <w:t xml:space="preserve">, 38, 207-213. </w:t>
      </w:r>
    </w:p>
    <w:p w:rsidR="00633685" w:rsidRDefault="00633685">
      <w:pPr>
        <w:rPr>
          <w:rFonts w:ascii="Trebuchet MS" w:hAnsi="Trebuchet MS"/>
          <w:sz w:val="28"/>
          <w:szCs w:val="28"/>
        </w:rPr>
      </w:pPr>
    </w:p>
    <w:tbl>
      <w:tblPr>
        <w:tblW w:w="0" w:type="auto"/>
        <w:tblCellSpacing w:w="0" w:type="dxa"/>
        <w:tblCellMar>
          <w:top w:w="15" w:type="dxa"/>
          <w:left w:w="15" w:type="dxa"/>
          <w:bottom w:w="15" w:type="dxa"/>
          <w:right w:w="15" w:type="dxa"/>
        </w:tblCellMar>
        <w:tblLook w:val="04A0"/>
      </w:tblPr>
      <w:tblGrid>
        <w:gridCol w:w="36"/>
      </w:tblGrid>
      <w:tr w:rsidR="00633685" w:rsidRPr="00633685" w:rsidTr="00633685">
        <w:trPr>
          <w:tblCellSpacing w:w="0" w:type="dxa"/>
        </w:trPr>
        <w:tc>
          <w:tcPr>
            <w:tcW w:w="0" w:type="auto"/>
            <w:hideMark/>
          </w:tcPr>
          <w:p w:rsidR="00633685" w:rsidRPr="00633685" w:rsidRDefault="00633685" w:rsidP="00633685">
            <w:pPr>
              <w:spacing w:after="0" w:line="240" w:lineRule="auto"/>
              <w:rPr>
                <w:rFonts w:ascii="Times New Roman" w:eastAsia="Times New Roman" w:hAnsi="Times New Roman" w:cs="Times New Roman"/>
                <w:color w:val="333333"/>
                <w:sz w:val="24"/>
                <w:szCs w:val="24"/>
              </w:rPr>
            </w:pPr>
          </w:p>
        </w:tc>
      </w:tr>
      <w:tr w:rsidR="00633685" w:rsidRPr="00633685" w:rsidTr="00633685">
        <w:trPr>
          <w:tblCellSpacing w:w="0" w:type="dxa"/>
        </w:trPr>
        <w:tc>
          <w:tcPr>
            <w:tcW w:w="0" w:type="auto"/>
            <w:hideMark/>
          </w:tcPr>
          <w:p w:rsidR="00633685" w:rsidRPr="00633685" w:rsidRDefault="00633685" w:rsidP="00633685">
            <w:pPr>
              <w:spacing w:after="0" w:line="240" w:lineRule="auto"/>
              <w:jc w:val="right"/>
              <w:rPr>
                <w:rFonts w:ascii="Times New Roman" w:eastAsia="Times New Roman" w:hAnsi="Times New Roman" w:cs="Times New Roman"/>
                <w:color w:val="333333"/>
                <w:sz w:val="24"/>
                <w:szCs w:val="24"/>
              </w:rPr>
            </w:pPr>
          </w:p>
        </w:tc>
      </w:tr>
    </w:tbl>
    <w:p w:rsidR="00633685" w:rsidRPr="00FC4314" w:rsidRDefault="00633685">
      <w:pPr>
        <w:rPr>
          <w:rFonts w:ascii="Trebuchet MS" w:hAnsi="Trebuchet MS"/>
          <w:sz w:val="28"/>
          <w:szCs w:val="28"/>
        </w:rPr>
      </w:pPr>
    </w:p>
    <w:sectPr w:rsidR="00633685" w:rsidRPr="00FC4314"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D72AA"/>
    <w:multiLevelType w:val="hybridMultilevel"/>
    <w:tmpl w:val="5D528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002069"/>
    <w:multiLevelType w:val="hybridMultilevel"/>
    <w:tmpl w:val="4404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D5204"/>
    <w:multiLevelType w:val="hybridMultilevel"/>
    <w:tmpl w:val="5B2C07E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4314"/>
    <w:rsid w:val="000842BE"/>
    <w:rsid w:val="00633685"/>
    <w:rsid w:val="00820FCA"/>
    <w:rsid w:val="00A15AA8"/>
    <w:rsid w:val="00C636C6"/>
    <w:rsid w:val="00CA1C67"/>
    <w:rsid w:val="00D539D1"/>
    <w:rsid w:val="00FC4314"/>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314"/>
    <w:pPr>
      <w:spacing w:after="105" w:line="240" w:lineRule="auto"/>
    </w:pPr>
    <w:rPr>
      <w:rFonts w:ascii="Times New Roman" w:eastAsia="Times New Roman" w:hAnsi="Times New Roman" w:cs="Times New Roman"/>
      <w:sz w:val="24"/>
      <w:szCs w:val="24"/>
    </w:rPr>
  </w:style>
  <w:style w:type="character" w:customStyle="1" w:styleId="pad8and81">
    <w:name w:val="pad_8and_81"/>
    <w:basedOn w:val="DefaultParagraphFont"/>
    <w:rsid w:val="00633685"/>
  </w:style>
  <w:style w:type="paragraph" w:styleId="BalloonText">
    <w:name w:val="Balloon Text"/>
    <w:basedOn w:val="Normal"/>
    <w:link w:val="BalloonTextChar"/>
    <w:uiPriority w:val="99"/>
    <w:semiHidden/>
    <w:unhideWhenUsed/>
    <w:rsid w:val="0063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42001">
      <w:bodyDiv w:val="1"/>
      <w:marLeft w:val="0"/>
      <w:marRight w:val="0"/>
      <w:marTop w:val="0"/>
      <w:marBottom w:val="0"/>
      <w:divBdr>
        <w:top w:val="none" w:sz="0" w:space="0" w:color="auto"/>
        <w:left w:val="none" w:sz="0" w:space="0" w:color="auto"/>
        <w:bottom w:val="none" w:sz="0" w:space="0" w:color="auto"/>
        <w:right w:val="none" w:sz="0" w:space="0" w:color="auto"/>
      </w:divBdr>
      <w:divsChild>
        <w:div w:id="87893618">
          <w:marLeft w:val="0"/>
          <w:marRight w:val="0"/>
          <w:marTop w:val="0"/>
          <w:marBottom w:val="0"/>
          <w:divBdr>
            <w:top w:val="none" w:sz="0" w:space="0" w:color="auto"/>
            <w:left w:val="none" w:sz="0" w:space="0" w:color="auto"/>
            <w:bottom w:val="none" w:sz="0" w:space="0" w:color="auto"/>
            <w:right w:val="none" w:sz="0" w:space="0" w:color="auto"/>
          </w:divBdr>
          <w:divsChild>
            <w:div w:id="595406865">
              <w:marLeft w:val="0"/>
              <w:marRight w:val="0"/>
              <w:marTop w:val="0"/>
              <w:marBottom w:val="0"/>
              <w:divBdr>
                <w:top w:val="none" w:sz="0" w:space="0" w:color="auto"/>
                <w:left w:val="none" w:sz="0" w:space="0" w:color="auto"/>
                <w:bottom w:val="none" w:sz="0" w:space="0" w:color="auto"/>
                <w:right w:val="none" w:sz="0" w:space="0" w:color="auto"/>
              </w:divBdr>
              <w:divsChild>
                <w:div w:id="1105464098">
                  <w:marLeft w:val="0"/>
                  <w:marRight w:val="0"/>
                  <w:marTop w:val="90"/>
                  <w:marBottom w:val="0"/>
                  <w:divBdr>
                    <w:top w:val="none" w:sz="0" w:space="0" w:color="auto"/>
                    <w:left w:val="none" w:sz="0" w:space="0" w:color="auto"/>
                    <w:bottom w:val="none" w:sz="0" w:space="0" w:color="auto"/>
                    <w:right w:val="none" w:sz="0" w:space="0" w:color="auto"/>
                  </w:divBdr>
                  <w:divsChild>
                    <w:div w:id="1241990360">
                      <w:marLeft w:val="0"/>
                      <w:marRight w:val="0"/>
                      <w:marTop w:val="0"/>
                      <w:marBottom w:val="0"/>
                      <w:divBdr>
                        <w:top w:val="none" w:sz="0" w:space="0" w:color="auto"/>
                        <w:left w:val="none" w:sz="0" w:space="0" w:color="auto"/>
                        <w:bottom w:val="none" w:sz="0" w:space="0" w:color="auto"/>
                        <w:right w:val="none" w:sz="0" w:space="0" w:color="auto"/>
                      </w:divBdr>
                      <w:divsChild>
                        <w:div w:id="11105737">
                          <w:marLeft w:val="675"/>
                          <w:marRight w:val="0"/>
                          <w:marTop w:val="0"/>
                          <w:marBottom w:val="0"/>
                          <w:divBdr>
                            <w:top w:val="none" w:sz="0" w:space="0" w:color="auto"/>
                            <w:left w:val="none" w:sz="0" w:space="0" w:color="auto"/>
                            <w:bottom w:val="none" w:sz="0" w:space="0" w:color="auto"/>
                            <w:right w:val="none" w:sz="0" w:space="0" w:color="auto"/>
                          </w:divBdr>
                          <w:divsChild>
                            <w:div w:id="17728983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19088">
      <w:bodyDiv w:val="1"/>
      <w:marLeft w:val="0"/>
      <w:marRight w:val="0"/>
      <w:marTop w:val="0"/>
      <w:marBottom w:val="0"/>
      <w:divBdr>
        <w:top w:val="none" w:sz="0" w:space="0" w:color="auto"/>
        <w:left w:val="none" w:sz="0" w:space="0" w:color="auto"/>
        <w:bottom w:val="none" w:sz="0" w:space="0" w:color="auto"/>
        <w:right w:val="none" w:sz="0" w:space="0" w:color="auto"/>
      </w:divBdr>
      <w:divsChild>
        <w:div w:id="1076439875">
          <w:marLeft w:val="0"/>
          <w:marRight w:val="0"/>
          <w:marTop w:val="0"/>
          <w:marBottom w:val="0"/>
          <w:divBdr>
            <w:top w:val="none" w:sz="0" w:space="0" w:color="auto"/>
            <w:left w:val="none" w:sz="0" w:space="0" w:color="auto"/>
            <w:bottom w:val="none" w:sz="0" w:space="0" w:color="auto"/>
            <w:right w:val="none" w:sz="0" w:space="0" w:color="auto"/>
          </w:divBdr>
          <w:divsChild>
            <w:div w:id="194269968">
              <w:marLeft w:val="0"/>
              <w:marRight w:val="0"/>
              <w:marTop w:val="0"/>
              <w:marBottom w:val="0"/>
              <w:divBdr>
                <w:top w:val="none" w:sz="0" w:space="0" w:color="auto"/>
                <w:left w:val="none" w:sz="0" w:space="0" w:color="auto"/>
                <w:bottom w:val="none" w:sz="0" w:space="0" w:color="auto"/>
                <w:right w:val="none" w:sz="0" w:space="0" w:color="auto"/>
              </w:divBdr>
              <w:divsChild>
                <w:div w:id="946811130">
                  <w:marLeft w:val="0"/>
                  <w:marRight w:val="0"/>
                  <w:marTop w:val="90"/>
                  <w:marBottom w:val="0"/>
                  <w:divBdr>
                    <w:top w:val="none" w:sz="0" w:space="0" w:color="auto"/>
                    <w:left w:val="none" w:sz="0" w:space="0" w:color="auto"/>
                    <w:bottom w:val="none" w:sz="0" w:space="0" w:color="auto"/>
                    <w:right w:val="none" w:sz="0" w:space="0" w:color="auto"/>
                  </w:divBdr>
                  <w:divsChild>
                    <w:div w:id="1727800861">
                      <w:marLeft w:val="0"/>
                      <w:marRight w:val="0"/>
                      <w:marTop w:val="0"/>
                      <w:marBottom w:val="0"/>
                      <w:divBdr>
                        <w:top w:val="none" w:sz="0" w:space="0" w:color="auto"/>
                        <w:left w:val="none" w:sz="0" w:space="0" w:color="auto"/>
                        <w:bottom w:val="none" w:sz="0" w:space="0" w:color="auto"/>
                        <w:right w:val="none" w:sz="0" w:space="0" w:color="auto"/>
                      </w:divBdr>
                      <w:divsChild>
                        <w:div w:id="1584071800">
                          <w:marLeft w:val="675"/>
                          <w:marRight w:val="0"/>
                          <w:marTop w:val="0"/>
                          <w:marBottom w:val="0"/>
                          <w:divBdr>
                            <w:top w:val="none" w:sz="0" w:space="0" w:color="auto"/>
                            <w:left w:val="none" w:sz="0" w:space="0" w:color="auto"/>
                            <w:bottom w:val="none" w:sz="0" w:space="0" w:color="auto"/>
                            <w:right w:val="none" w:sz="0" w:space="0" w:color="auto"/>
                          </w:divBdr>
                          <w:divsChild>
                            <w:div w:id="12154352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2012-11-02T19:33:00Z</dcterms:created>
  <dcterms:modified xsi:type="dcterms:W3CDTF">2012-11-02T20:38:00Z</dcterms:modified>
</cp:coreProperties>
</file>