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02" w:rsidRPr="00EC68E6" w:rsidRDefault="009176FB">
      <w:pPr>
        <w:rPr>
          <w:rFonts w:ascii="Arial" w:hAnsi="Arial" w:cs="Arial"/>
          <w:b/>
          <w:sz w:val="24"/>
          <w:szCs w:val="24"/>
        </w:rPr>
      </w:pPr>
      <w:r w:rsidRPr="00EC68E6">
        <w:rPr>
          <w:rStyle w:val="Strong"/>
          <w:rFonts w:ascii="Arial" w:hAnsi="Arial" w:cs="Arial"/>
          <w:sz w:val="24"/>
          <w:szCs w:val="24"/>
        </w:rPr>
        <w:t>Angela P:</w:t>
      </w:r>
      <w:r w:rsidRPr="00EC68E6">
        <w:rPr>
          <w:rStyle w:val="Strong"/>
          <w:rFonts w:ascii="Arial" w:hAnsi="Arial" w:cs="Arial"/>
          <w:b w:val="0"/>
          <w:sz w:val="24"/>
          <w:szCs w:val="24"/>
        </w:rPr>
        <w:t xml:space="preserve"> </w:t>
      </w:r>
      <w:r w:rsidRPr="00EC68E6">
        <w:rPr>
          <w:rFonts w:ascii="Arial" w:hAnsi="Arial" w:cs="Arial"/>
          <w:b/>
          <w:sz w:val="24"/>
          <w:szCs w:val="24"/>
        </w:rPr>
        <w:t xml:space="preserve">Explore the Quality and Safety Education for Nurses </w:t>
      </w:r>
      <w:hyperlink r:id="rId6" w:history="1">
        <w:r w:rsidRPr="00EC68E6">
          <w:rPr>
            <w:rStyle w:val="Hyperlink"/>
            <w:rFonts w:ascii="Arial" w:hAnsi="Arial" w:cs="Arial"/>
            <w:b/>
            <w:sz w:val="24"/>
            <w:szCs w:val="24"/>
          </w:rPr>
          <w:t>www.qsen.org</w:t>
        </w:r>
      </w:hyperlink>
    </w:p>
    <w:p w:rsidR="00E22699" w:rsidRPr="00EC68E6" w:rsidRDefault="00B92413" w:rsidP="009753F7">
      <w:pPr>
        <w:pStyle w:val="NoSpacing"/>
        <w:rPr>
          <w:rFonts w:ascii="Arial" w:hAnsi="Arial" w:cs="Arial"/>
          <w:sz w:val="24"/>
          <w:szCs w:val="24"/>
        </w:rPr>
      </w:pPr>
      <w:r w:rsidRPr="00EC68E6">
        <w:rPr>
          <w:rFonts w:ascii="Arial" w:hAnsi="Arial" w:cs="Arial"/>
          <w:sz w:val="24"/>
          <w:szCs w:val="24"/>
        </w:rPr>
        <w:t>The American Association of Colleges of Nursing led a national effort designed to enhance the ability of nurse faculty to effectively develop quality and safety competencies among graduates of their programs. AACN hosted a series of regional QSEN Faculty De</w:t>
      </w:r>
      <w:r w:rsidR="00E22699" w:rsidRPr="00EC68E6">
        <w:rPr>
          <w:rFonts w:ascii="Arial" w:hAnsi="Arial" w:cs="Arial"/>
          <w:sz w:val="24"/>
          <w:szCs w:val="24"/>
        </w:rPr>
        <w:t>velopment Institutes. T</w:t>
      </w:r>
      <w:r w:rsidRPr="00EC68E6">
        <w:rPr>
          <w:rFonts w:ascii="Arial" w:hAnsi="Arial" w:cs="Arial"/>
          <w:sz w:val="24"/>
          <w:szCs w:val="24"/>
        </w:rPr>
        <w:t>h</w:t>
      </w:r>
      <w:r w:rsidR="00E22699" w:rsidRPr="00EC68E6">
        <w:rPr>
          <w:rFonts w:ascii="Arial" w:hAnsi="Arial" w:cs="Arial"/>
          <w:sz w:val="24"/>
          <w:szCs w:val="24"/>
        </w:rPr>
        <w:t xml:space="preserve">e program gave nurse faculty </w:t>
      </w:r>
      <w:r w:rsidRPr="00EC68E6">
        <w:rPr>
          <w:rFonts w:ascii="Arial" w:hAnsi="Arial" w:cs="Arial"/>
          <w:sz w:val="24"/>
          <w:szCs w:val="24"/>
        </w:rPr>
        <w:t>training and information to improve their curriculum. This interactive coursework focused on six core competencies: Patient-centered Care, Teamwork and Collaboration, Evidence-based Practice, Quality Improvement, Safety, and Informatics.</w:t>
      </w:r>
      <w:r w:rsidR="00E22699" w:rsidRPr="00EC68E6">
        <w:rPr>
          <w:rFonts w:ascii="Arial" w:hAnsi="Arial" w:cs="Arial"/>
          <w:sz w:val="24"/>
          <w:szCs w:val="24"/>
        </w:rPr>
        <w:t xml:space="preserve"> </w:t>
      </w:r>
      <w:r w:rsidR="009753F7" w:rsidRPr="00EC68E6">
        <w:rPr>
          <w:rFonts w:ascii="Arial" w:hAnsi="Arial" w:cs="Arial"/>
          <w:sz w:val="24"/>
          <w:szCs w:val="24"/>
        </w:rPr>
        <w:t>(AACN, 2011)</w:t>
      </w:r>
    </w:p>
    <w:p w:rsidR="00E22699" w:rsidRPr="00EC68E6" w:rsidRDefault="00E22699" w:rsidP="009753F7">
      <w:pPr>
        <w:pStyle w:val="NoSpacing"/>
        <w:rPr>
          <w:rFonts w:ascii="Arial" w:hAnsi="Arial" w:cs="Arial"/>
          <w:sz w:val="24"/>
          <w:szCs w:val="24"/>
        </w:rPr>
      </w:pPr>
    </w:p>
    <w:p w:rsidR="00E22699" w:rsidRPr="00EC68E6" w:rsidRDefault="00E22699" w:rsidP="009753F7">
      <w:pPr>
        <w:pStyle w:val="NoSpacing"/>
        <w:rPr>
          <w:rFonts w:ascii="Arial" w:hAnsi="Arial" w:cs="Arial"/>
          <w:sz w:val="24"/>
          <w:szCs w:val="24"/>
        </w:rPr>
      </w:pPr>
      <w:r w:rsidRPr="00EC68E6">
        <w:rPr>
          <w:rFonts w:ascii="Arial" w:hAnsi="Arial" w:cs="Arial"/>
          <w:sz w:val="24"/>
          <w:szCs w:val="24"/>
        </w:rPr>
        <w:t>The QSEN project is funded by The Robert Wood Johnson Foundation</w:t>
      </w:r>
      <w:r w:rsidR="009753F7" w:rsidRPr="00EC68E6">
        <w:rPr>
          <w:rFonts w:ascii="Arial" w:hAnsi="Arial" w:cs="Arial"/>
          <w:sz w:val="24"/>
          <w:szCs w:val="24"/>
        </w:rPr>
        <w:t>(</w:t>
      </w:r>
      <w:proofErr w:type="spellStart"/>
      <w:r w:rsidR="009753F7" w:rsidRPr="00EC68E6">
        <w:rPr>
          <w:rFonts w:ascii="Arial" w:hAnsi="Arial" w:cs="Arial"/>
          <w:sz w:val="24"/>
          <w:szCs w:val="24"/>
        </w:rPr>
        <w:t>Zerwekh</w:t>
      </w:r>
      <w:proofErr w:type="spellEnd"/>
      <w:r w:rsidR="009753F7" w:rsidRPr="00EC68E6">
        <w:rPr>
          <w:rFonts w:ascii="Arial" w:hAnsi="Arial" w:cs="Arial"/>
          <w:sz w:val="24"/>
          <w:szCs w:val="24"/>
        </w:rPr>
        <w:t xml:space="preserve"> &amp; </w:t>
      </w:r>
      <w:proofErr w:type="spellStart"/>
      <w:r w:rsidR="009753F7" w:rsidRPr="00EC68E6">
        <w:rPr>
          <w:rFonts w:ascii="Arial" w:hAnsi="Arial" w:cs="Arial"/>
          <w:sz w:val="24"/>
          <w:szCs w:val="24"/>
        </w:rPr>
        <w:t>Garneau</w:t>
      </w:r>
      <w:proofErr w:type="spellEnd"/>
      <w:r w:rsidR="009753F7" w:rsidRPr="00EC68E6">
        <w:rPr>
          <w:rFonts w:ascii="Arial" w:hAnsi="Arial" w:cs="Arial"/>
          <w:sz w:val="24"/>
          <w:szCs w:val="24"/>
        </w:rPr>
        <w:t xml:space="preserve">, 2012)  </w:t>
      </w:r>
      <w:r w:rsidR="00927BDF" w:rsidRPr="00EC68E6">
        <w:rPr>
          <w:rFonts w:ascii="Arial" w:hAnsi="Arial" w:cs="Arial"/>
          <w:sz w:val="24"/>
          <w:szCs w:val="24"/>
        </w:rPr>
        <w:t xml:space="preserve">This development shows how dedicated nursing leaders are in terms of patient welfare.  </w:t>
      </w:r>
      <w:r w:rsidRPr="00EC68E6">
        <w:rPr>
          <w:rFonts w:ascii="Arial" w:hAnsi="Arial" w:cs="Arial"/>
          <w:sz w:val="24"/>
          <w:szCs w:val="24"/>
        </w:rPr>
        <w:t>The goal for the QSEN project is to meet the challenge of preparing future nurses with the knowledge, skills, and attitudes necessary to continuously improve the quality and safety of the healthcare systems within the area that they work.</w:t>
      </w:r>
      <w:r w:rsidR="009753F7" w:rsidRPr="00EC68E6">
        <w:rPr>
          <w:rFonts w:ascii="Arial" w:hAnsi="Arial" w:cs="Arial"/>
          <w:sz w:val="24"/>
          <w:szCs w:val="24"/>
        </w:rPr>
        <w:t xml:space="preserve"> </w:t>
      </w:r>
      <w:r w:rsidR="009753F7" w:rsidRPr="00EC68E6">
        <w:rPr>
          <w:rFonts w:ascii="Arial" w:eastAsia="Times New Roman" w:hAnsi="Arial" w:cs="Arial"/>
          <w:sz w:val="24"/>
          <w:szCs w:val="24"/>
        </w:rPr>
        <w:t xml:space="preserve">("Quality and safety," 2011)  </w:t>
      </w:r>
      <w:r w:rsidRPr="00EC68E6">
        <w:rPr>
          <w:rFonts w:ascii="Arial" w:hAnsi="Arial" w:cs="Arial"/>
          <w:sz w:val="24"/>
          <w:szCs w:val="24"/>
        </w:rPr>
        <w:t xml:space="preserve">QSEN is now being hosted by the faculty team at Case Western Reserve University.  This website provides resources, videos  and teaching strategies to help reach QSEN’s goal. </w:t>
      </w:r>
      <w:r w:rsidR="00927BDF" w:rsidRPr="00EC68E6">
        <w:rPr>
          <w:rFonts w:ascii="Arial" w:hAnsi="Arial" w:cs="Arial"/>
          <w:sz w:val="24"/>
          <w:szCs w:val="24"/>
        </w:rPr>
        <w:t>I have listed below the chart off of the QSEN website that serves as a guide to curricular development for academic programs.  This chart lists their definitions of Patient-centered Care, Teamwork and Collaboration, EBP, Quality Improvement, Safety and Informatics.  This also lists the knowledge, skills, and attit</w:t>
      </w:r>
      <w:r w:rsidR="009D5B0A" w:rsidRPr="00EC68E6">
        <w:rPr>
          <w:rFonts w:ascii="Arial" w:hAnsi="Arial" w:cs="Arial"/>
          <w:sz w:val="24"/>
          <w:szCs w:val="24"/>
        </w:rPr>
        <w:t>udes that the graduating students should have.  These are also guidelines that should be followed for competencies.</w:t>
      </w:r>
    </w:p>
    <w:p w:rsidR="009753F7" w:rsidRPr="00EC68E6" w:rsidRDefault="009753F7" w:rsidP="009753F7">
      <w:pPr>
        <w:pStyle w:val="NoSpacing"/>
        <w:rPr>
          <w:rFonts w:ascii="Arial" w:hAnsi="Arial" w:cs="Arial"/>
          <w:sz w:val="24"/>
          <w:szCs w:val="24"/>
        </w:rPr>
      </w:pPr>
    </w:p>
    <w:p w:rsidR="00B92413" w:rsidRPr="00EC68E6" w:rsidRDefault="009753F7" w:rsidP="00B92413">
      <w:pPr>
        <w:pStyle w:val="NoSpacing"/>
        <w:rPr>
          <w:rFonts w:ascii="Arial" w:hAnsi="Arial" w:cs="Arial"/>
          <w:sz w:val="24"/>
          <w:szCs w:val="24"/>
        </w:rPr>
      </w:pPr>
      <w:r w:rsidRPr="00EC68E6">
        <w:rPr>
          <w:rFonts w:ascii="Arial" w:hAnsi="Arial" w:cs="Arial"/>
          <w:sz w:val="24"/>
          <w:szCs w:val="24"/>
        </w:rPr>
        <w:t>I personally think this is a great resource for nurses to obtain information from.  I think that after a nurse has been working in the field for awhile this is a good thing to go back to and read.  Nurses can get comfortable and not be as willing to work as a team after awhile so therefore I think every nurse needs to read this to remind themselves how effective these guidelines can be when followed properly.  This can also give the nurse different skills for making decisions to provide optimal health care for the</w:t>
      </w:r>
      <w:r w:rsidR="00F12EE4" w:rsidRPr="00EC68E6">
        <w:rPr>
          <w:rFonts w:ascii="Arial" w:hAnsi="Arial" w:cs="Arial"/>
          <w:sz w:val="24"/>
          <w:szCs w:val="24"/>
        </w:rPr>
        <w:t xml:space="preserve"> </w:t>
      </w:r>
      <w:r w:rsidRPr="00EC68E6">
        <w:rPr>
          <w:rFonts w:ascii="Arial" w:hAnsi="Arial" w:cs="Arial"/>
          <w:sz w:val="24"/>
          <w:szCs w:val="24"/>
        </w:rPr>
        <w:t xml:space="preserve">patient. </w:t>
      </w:r>
      <w:r w:rsidR="00F12EE4" w:rsidRPr="00EC68E6">
        <w:rPr>
          <w:rFonts w:ascii="Arial" w:hAnsi="Arial" w:cs="Arial"/>
          <w:sz w:val="24"/>
          <w:szCs w:val="24"/>
        </w:rPr>
        <w:t>Overall  the QSEN competencies can help nurses positively impact patient outcomes.</w:t>
      </w:r>
    </w:p>
    <w:p w:rsidR="00B92413" w:rsidRPr="009579DD" w:rsidRDefault="00B92413" w:rsidP="00B92413">
      <w:pPr>
        <w:pStyle w:val="NoSpacing"/>
        <w:rPr>
          <w:rFonts w:ascii="Times New Roman" w:hAnsi="Times New Roman" w:cs="Times New Roman"/>
          <w:sz w:val="24"/>
          <w:szCs w:val="24"/>
        </w:rPr>
      </w:pPr>
    </w:p>
    <w:tbl>
      <w:tblPr>
        <w:tblW w:w="0" w:type="auto"/>
        <w:tblCellMar>
          <w:top w:w="15" w:type="dxa"/>
          <w:left w:w="15" w:type="dxa"/>
          <w:bottom w:w="15" w:type="dxa"/>
          <w:right w:w="15" w:type="dxa"/>
        </w:tblCellMar>
        <w:tblLook w:val="04A0"/>
      </w:tblPr>
      <w:tblGrid>
        <w:gridCol w:w="3973"/>
        <w:gridCol w:w="3632"/>
        <w:gridCol w:w="3435"/>
      </w:tblGrid>
      <w:tr w:rsidR="00EC68E6" w:rsidRPr="009579DD" w:rsidTr="00CF367E">
        <w:tc>
          <w:tcPr>
            <w:tcW w:w="0" w:type="auto"/>
            <w:gridSpan w:val="3"/>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Patient-centered Care</w:t>
            </w:r>
          </w:p>
        </w:tc>
      </w:tr>
      <w:tr w:rsidR="00EC68E6" w:rsidRPr="009579DD" w:rsidTr="00EC68E6">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bCs/>
                <w:color w:val="1C1C1C"/>
              </w:rPr>
              <w:t>Definition</w:t>
            </w:r>
            <w:r w:rsidRPr="009579DD">
              <w:rPr>
                <w:rFonts w:ascii="Times New Roman" w:hAnsi="Times New Roman" w:cs="Times New Roman"/>
              </w:rPr>
              <w:t>: Recognize the patient or designee as the source of control and full partner in providing compassionate and coordinated care based on respect for patient’s preferences, values, and needs.</w:t>
            </w:r>
          </w:p>
        </w:tc>
      </w:tr>
      <w:tr w:rsidR="00EC68E6" w:rsidRPr="009579DD" w:rsidTr="00212CFA">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Knowledge</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Skills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Attitudes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Integrate understanding of multiple dimensions of patient centered care:</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patient/family/community preferences, values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coordination and integration of care</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information, communication, and education</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physical comfort and emotional support</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involvement of family and friends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transition and continuity</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Describe how diverse cultural, ethnic and social backgrounds function as sources of patient, family, and community values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Elicit patient values, preferences and expressed needs as part of clinical interview, implementation of care plan and evaluation of care</w:t>
            </w:r>
            <w:r w:rsidR="009579DD" w:rsidRPr="009579DD">
              <w:rPr>
                <w:rFonts w:ascii="Times New Roman" w:hAnsi="Times New Roman" w:cs="Times New Roman"/>
              </w:rPr>
              <w:t xml:space="preserve"> </w:t>
            </w:r>
            <w:r w:rsidRPr="009579DD">
              <w:rPr>
                <w:rFonts w:ascii="Times New Roman" w:hAnsi="Times New Roman" w:cs="Times New Roman"/>
              </w:rPr>
              <w:t>Communicate patient values, preferences and expressed needs to other members of health care team</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Provide patient-centered care with sensitivity and respect for the diversity of human experience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Value seeing health care situations “through patients’ </w:t>
            </w:r>
            <w:proofErr w:type="spellStart"/>
            <w:r w:rsidRPr="009579DD">
              <w:rPr>
                <w:rFonts w:ascii="Times New Roman" w:hAnsi="Times New Roman" w:cs="Times New Roman"/>
              </w:rPr>
              <w:t>eyes”Respect</w:t>
            </w:r>
            <w:proofErr w:type="spellEnd"/>
            <w:r w:rsidRPr="009579DD">
              <w:rPr>
                <w:rFonts w:ascii="Times New Roman" w:hAnsi="Times New Roman" w:cs="Times New Roman"/>
              </w:rPr>
              <w:t xml:space="preserve"> and encourage individual expression of patient values, preferences and expressed needs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the patient’s expertise with own health and symptoms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Seek learning opportunities with patients who represent all aspects of human diversity</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Recognize personally held attitudes about working with patients from different ethnic, cultural and social backgrounds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Willingly support patient-centered care for individuals and groups whose values differ from own</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Demonstrate comprehensive understanding of the concepts of pain and suffering, including physiologic models of pain and </w:t>
            </w:r>
            <w:r w:rsidRPr="009579DD">
              <w:rPr>
                <w:rFonts w:ascii="Times New Roman" w:hAnsi="Times New Roman" w:cs="Times New Roman"/>
              </w:rPr>
              <w:lastRenderedPageBreak/>
              <w:t>comfort.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 xml:space="preserve">Assess presence and extent of pain and </w:t>
            </w:r>
            <w:proofErr w:type="spellStart"/>
            <w:r w:rsidRPr="009579DD">
              <w:rPr>
                <w:rFonts w:ascii="Times New Roman" w:hAnsi="Times New Roman" w:cs="Times New Roman"/>
              </w:rPr>
              <w:t>sufferingAssess</w:t>
            </w:r>
            <w:proofErr w:type="spellEnd"/>
            <w:r w:rsidRPr="009579DD">
              <w:rPr>
                <w:rFonts w:ascii="Times New Roman" w:hAnsi="Times New Roman" w:cs="Times New Roman"/>
              </w:rPr>
              <w:t xml:space="preserve"> levels of physical and emotional comfort</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Elicit expectations of patient &amp; family for relief of pain, discomfort, or suffering</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Initiate effective treatments to relieve pain and suffering in light of patient values, preferences and expressed needs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 xml:space="preserve">Recognize personally held values and beliefs about the management of pain or </w:t>
            </w:r>
            <w:proofErr w:type="spellStart"/>
            <w:r w:rsidRPr="009579DD">
              <w:rPr>
                <w:rFonts w:ascii="Times New Roman" w:hAnsi="Times New Roman" w:cs="Times New Roman"/>
              </w:rPr>
              <w:t>sufferingAppreciate</w:t>
            </w:r>
            <w:proofErr w:type="spellEnd"/>
            <w:r w:rsidRPr="009579DD">
              <w:rPr>
                <w:rFonts w:ascii="Times New Roman" w:hAnsi="Times New Roman" w:cs="Times New Roman"/>
              </w:rPr>
              <w:t xml:space="preserve"> the role </w:t>
            </w:r>
            <w:r w:rsidRPr="009579DD">
              <w:rPr>
                <w:rFonts w:ascii="Times New Roman" w:hAnsi="Times New Roman" w:cs="Times New Roman"/>
              </w:rPr>
              <w:lastRenderedPageBreak/>
              <w:t>of the nurse in relief of all types and sources of pain or suffering</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Recognize that patient expectations influence outcomes in management of pain or suffering</w:t>
            </w:r>
          </w:p>
        </w:tc>
      </w:tr>
      <w:tr w:rsidR="00EC68E6" w:rsidRPr="009579DD" w:rsidTr="00EC68E6">
        <w:trPr>
          <w:trHeight w:val="1125"/>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 xml:space="preserve">Examine how the safety, quality and cost effectiveness of health care can be improved through the active involvement of patients and </w:t>
            </w:r>
            <w:proofErr w:type="spellStart"/>
            <w:r w:rsidRPr="009579DD">
              <w:rPr>
                <w:rFonts w:ascii="Times New Roman" w:hAnsi="Times New Roman" w:cs="Times New Roman"/>
              </w:rPr>
              <w:t>familiesExamine</w:t>
            </w:r>
            <w:proofErr w:type="spellEnd"/>
            <w:r w:rsidRPr="009579DD">
              <w:rPr>
                <w:rFonts w:ascii="Times New Roman" w:hAnsi="Times New Roman" w:cs="Times New Roman"/>
              </w:rPr>
              <w:t xml:space="preserve"> common barriers to active involvement of patients in their own health care processes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Describe strategies to empower patients or families in all aspects of the health care process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Remove barriers to presence of families and other designated surrogates based on patient </w:t>
            </w:r>
            <w:proofErr w:type="spellStart"/>
            <w:r w:rsidRPr="009579DD">
              <w:rPr>
                <w:rFonts w:ascii="Times New Roman" w:hAnsi="Times New Roman" w:cs="Times New Roman"/>
              </w:rPr>
              <w:t>preferencesAssess</w:t>
            </w:r>
            <w:proofErr w:type="spellEnd"/>
            <w:r w:rsidRPr="009579DD">
              <w:rPr>
                <w:rFonts w:ascii="Times New Roman" w:hAnsi="Times New Roman" w:cs="Times New Roman"/>
              </w:rPr>
              <w:t xml:space="preserve"> level of patient’s decisional conflict and provide access to resources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Engage patients or designated surrogates in active partnerships that promote health, safety and well-being, and self-care management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Value active partnership with patients or designated surrogates in planning, implementation, and evaluation of </w:t>
            </w:r>
            <w:proofErr w:type="spellStart"/>
            <w:r w:rsidRPr="009579DD">
              <w:rPr>
                <w:rFonts w:ascii="Times New Roman" w:hAnsi="Times New Roman" w:cs="Times New Roman"/>
              </w:rPr>
              <w:t>careRespect</w:t>
            </w:r>
            <w:proofErr w:type="spellEnd"/>
            <w:r w:rsidRPr="009579DD">
              <w:rPr>
                <w:rFonts w:ascii="Times New Roman" w:hAnsi="Times New Roman" w:cs="Times New Roman"/>
              </w:rPr>
              <w:t xml:space="preserve"> patient preferences for degree of active engagement in care process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Respect patient’s right to access to personal health records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Explore ethical and legal implications of patient-centered </w:t>
            </w:r>
            <w:proofErr w:type="spellStart"/>
            <w:r w:rsidRPr="009579DD">
              <w:rPr>
                <w:rFonts w:ascii="Times New Roman" w:hAnsi="Times New Roman" w:cs="Times New Roman"/>
              </w:rPr>
              <w:t>careDescribe</w:t>
            </w:r>
            <w:proofErr w:type="spellEnd"/>
            <w:r w:rsidRPr="009579DD">
              <w:rPr>
                <w:rFonts w:ascii="Times New Roman" w:hAnsi="Times New Roman" w:cs="Times New Roman"/>
              </w:rPr>
              <w:t xml:space="preserve"> the limits and boundaries of therapeutic patient-centered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Recognize the boundaries of therapeutic </w:t>
            </w:r>
            <w:proofErr w:type="spellStart"/>
            <w:r w:rsidRPr="009579DD">
              <w:rPr>
                <w:rFonts w:ascii="Times New Roman" w:hAnsi="Times New Roman" w:cs="Times New Roman"/>
              </w:rPr>
              <w:t>relationshipsFacilitate</w:t>
            </w:r>
            <w:proofErr w:type="spellEnd"/>
            <w:r w:rsidRPr="009579DD">
              <w:rPr>
                <w:rFonts w:ascii="Times New Roman" w:hAnsi="Times New Roman" w:cs="Times New Roman"/>
              </w:rPr>
              <w:t xml:space="preserve"> informed patient consent for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Acknowledge the tension that may exist between patient rights and the organizational responsibility for professional, ethical </w:t>
            </w:r>
            <w:proofErr w:type="spellStart"/>
            <w:r w:rsidRPr="009579DD">
              <w:rPr>
                <w:rFonts w:ascii="Times New Roman" w:hAnsi="Times New Roman" w:cs="Times New Roman"/>
              </w:rPr>
              <w:t>careAppreciate</w:t>
            </w:r>
            <w:proofErr w:type="spellEnd"/>
            <w:r w:rsidRPr="009579DD">
              <w:rPr>
                <w:rFonts w:ascii="Times New Roman" w:hAnsi="Times New Roman" w:cs="Times New Roman"/>
              </w:rPr>
              <w:t xml:space="preserve"> shared decision-making with empowered patients and families, even when conflicts occur</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Discuss principles of effective </w:t>
            </w:r>
            <w:proofErr w:type="spellStart"/>
            <w:r w:rsidRPr="009579DD">
              <w:rPr>
                <w:rFonts w:ascii="Times New Roman" w:hAnsi="Times New Roman" w:cs="Times New Roman"/>
              </w:rPr>
              <w:t>communicationDescribe</w:t>
            </w:r>
            <w:proofErr w:type="spellEnd"/>
            <w:r w:rsidRPr="009579DD">
              <w:rPr>
                <w:rFonts w:ascii="Times New Roman" w:hAnsi="Times New Roman" w:cs="Times New Roman"/>
              </w:rPr>
              <w:t xml:space="preserve"> basic principles of consensus building and conflict resolution</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Examine nursing roles in assuring coordination, integration, and continuity of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Assess own level of communication skill in encounters with patients and </w:t>
            </w:r>
            <w:proofErr w:type="spellStart"/>
            <w:r w:rsidRPr="009579DD">
              <w:rPr>
                <w:rFonts w:ascii="Times New Roman" w:hAnsi="Times New Roman" w:cs="Times New Roman"/>
              </w:rPr>
              <w:t>familiesParticipate</w:t>
            </w:r>
            <w:proofErr w:type="spellEnd"/>
            <w:r w:rsidRPr="009579DD">
              <w:rPr>
                <w:rFonts w:ascii="Times New Roman" w:hAnsi="Times New Roman" w:cs="Times New Roman"/>
              </w:rPr>
              <w:t xml:space="preserve"> in building consensus or resolving conflict in the context of patient care</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Communicate care provided and needed at each transition in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continuous improvement of own communication and conflict resolution skills</w:t>
            </w:r>
          </w:p>
        </w:tc>
      </w:tr>
    </w:tbl>
    <w:p w:rsidR="00EC68E6" w:rsidRPr="009579DD" w:rsidRDefault="00EC68E6" w:rsidP="00CF367E">
      <w:pPr>
        <w:pStyle w:val="NoSpacing"/>
        <w:rPr>
          <w:rFonts w:ascii="Times New Roman" w:hAnsi="Times New Roman" w:cs="Times New Roman"/>
          <w:vanish/>
        </w:rPr>
      </w:pPr>
    </w:p>
    <w:tbl>
      <w:tblPr>
        <w:tblW w:w="0" w:type="auto"/>
        <w:tblCellMar>
          <w:top w:w="15" w:type="dxa"/>
          <w:left w:w="15" w:type="dxa"/>
          <w:bottom w:w="15" w:type="dxa"/>
          <w:right w:w="15" w:type="dxa"/>
        </w:tblCellMar>
        <w:tblLook w:val="04A0"/>
      </w:tblPr>
      <w:tblGrid>
        <w:gridCol w:w="3706"/>
        <w:gridCol w:w="3819"/>
        <w:gridCol w:w="3515"/>
      </w:tblGrid>
      <w:tr w:rsidR="00EC68E6" w:rsidRPr="009579DD" w:rsidTr="00CF367E">
        <w:tc>
          <w:tcPr>
            <w:tcW w:w="0" w:type="auto"/>
            <w:gridSpan w:val="3"/>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bookmarkStart w:id="0" w:name="teamwork_collaboration"/>
            <w:bookmarkEnd w:id="0"/>
            <w:r w:rsidRPr="009579DD">
              <w:rPr>
                <w:rFonts w:ascii="Times New Roman" w:hAnsi="Times New Roman" w:cs="Times New Roman"/>
              </w:rPr>
              <w:t>TEAMWORK AND COLLABORATION</w:t>
            </w:r>
          </w:p>
        </w:tc>
      </w:tr>
      <w:tr w:rsidR="00EC68E6" w:rsidRPr="009579DD" w:rsidTr="00EC68E6">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bCs/>
                <w:color w:val="1C1C1C"/>
              </w:rPr>
              <w:t xml:space="preserve">Definition: </w:t>
            </w:r>
            <w:r w:rsidRPr="009579DD">
              <w:rPr>
                <w:rFonts w:ascii="Times New Roman" w:hAnsi="Times New Roman" w:cs="Times New Roman"/>
              </w:rPr>
              <w:t>Function effectively within nursing and inter-professional teams, fostering open communication, mutual respect, and shared decision-making to achieve quality patient care.</w:t>
            </w:r>
          </w:p>
        </w:tc>
      </w:tr>
      <w:tr w:rsidR="00EC68E6" w:rsidRPr="009579DD" w:rsidTr="00212CFA">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Knowledge</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Skills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Attitudes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Describe own strengths, limitations, and values in functioning as a member of a team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Demonstrate awareness of own strengths and limitations as a team </w:t>
            </w:r>
            <w:proofErr w:type="spellStart"/>
            <w:r w:rsidRPr="009579DD">
              <w:rPr>
                <w:rFonts w:ascii="Times New Roman" w:hAnsi="Times New Roman" w:cs="Times New Roman"/>
              </w:rPr>
              <w:t>memberInitiate</w:t>
            </w:r>
            <w:proofErr w:type="spellEnd"/>
            <w:r w:rsidRPr="009579DD">
              <w:rPr>
                <w:rFonts w:ascii="Times New Roman" w:hAnsi="Times New Roman" w:cs="Times New Roman"/>
              </w:rPr>
              <w:t xml:space="preserve"> plan for self-development as a team member</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Act with integrity, consistency and respect for differing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Acknowledge own potential to contribute to effective team </w:t>
            </w:r>
            <w:proofErr w:type="spellStart"/>
            <w:r w:rsidRPr="009579DD">
              <w:rPr>
                <w:rFonts w:ascii="Times New Roman" w:hAnsi="Times New Roman" w:cs="Times New Roman"/>
              </w:rPr>
              <w:t>functioningAppreciate</w:t>
            </w:r>
            <w:proofErr w:type="spellEnd"/>
            <w:r w:rsidRPr="009579DD">
              <w:rPr>
                <w:rFonts w:ascii="Times New Roman" w:hAnsi="Times New Roman" w:cs="Times New Roman"/>
              </w:rPr>
              <w:t xml:space="preserve"> importance of intra- and inter-professional collaboration</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Describe scopes of practice and roles </w:t>
            </w:r>
            <w:proofErr w:type="spellStart"/>
            <w:r w:rsidRPr="009579DD">
              <w:rPr>
                <w:rFonts w:ascii="Times New Roman" w:hAnsi="Times New Roman" w:cs="Times New Roman"/>
              </w:rPr>
              <w:t>ofhealth</w:t>
            </w:r>
            <w:proofErr w:type="spellEnd"/>
            <w:r w:rsidRPr="009579DD">
              <w:rPr>
                <w:rFonts w:ascii="Times New Roman" w:hAnsi="Times New Roman" w:cs="Times New Roman"/>
              </w:rPr>
              <w:t xml:space="preserve"> care team </w:t>
            </w:r>
            <w:proofErr w:type="spellStart"/>
            <w:r w:rsidRPr="009579DD">
              <w:rPr>
                <w:rFonts w:ascii="Times New Roman" w:hAnsi="Times New Roman" w:cs="Times New Roman"/>
              </w:rPr>
              <w:t>membersDescribe</w:t>
            </w:r>
            <w:proofErr w:type="spellEnd"/>
            <w:r w:rsidRPr="009579DD">
              <w:rPr>
                <w:rFonts w:ascii="Times New Roman" w:hAnsi="Times New Roman" w:cs="Times New Roman"/>
              </w:rPr>
              <w:t xml:space="preserve"> strategies for identifying and managing overlaps in team member roles and accountabilities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Recognize contributions of other individuals and groups in helping patient/family achieve health goals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Function competently within own scope of practice as a member of the health care </w:t>
            </w:r>
            <w:proofErr w:type="spellStart"/>
            <w:r w:rsidRPr="009579DD">
              <w:rPr>
                <w:rFonts w:ascii="Times New Roman" w:hAnsi="Times New Roman" w:cs="Times New Roman"/>
              </w:rPr>
              <w:t>teamAssume</w:t>
            </w:r>
            <w:proofErr w:type="spellEnd"/>
            <w:r w:rsidRPr="009579DD">
              <w:rPr>
                <w:rFonts w:ascii="Times New Roman" w:hAnsi="Times New Roman" w:cs="Times New Roman"/>
              </w:rPr>
              <w:t xml:space="preserve"> role of team member or leader based on the situation</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Initiate requests for help when appropriate to situation</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Clarify roles and accountabilities under conditions of potential overlap in team member functioning</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Integrate the contributions of others who play a role in helping patient/family </w:t>
            </w:r>
            <w:r w:rsidRPr="009579DD">
              <w:rPr>
                <w:rFonts w:ascii="Times New Roman" w:hAnsi="Times New Roman" w:cs="Times New Roman"/>
              </w:rPr>
              <w:lastRenderedPageBreak/>
              <w:t>achieve health goals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 xml:space="preserve">Value the perspectives and expertise of all health team </w:t>
            </w:r>
            <w:proofErr w:type="spellStart"/>
            <w:r w:rsidRPr="009579DD">
              <w:rPr>
                <w:rFonts w:ascii="Times New Roman" w:hAnsi="Times New Roman" w:cs="Times New Roman"/>
              </w:rPr>
              <w:t>membersRespect</w:t>
            </w:r>
            <w:proofErr w:type="spellEnd"/>
            <w:r w:rsidRPr="009579DD">
              <w:rPr>
                <w:rFonts w:ascii="Times New Roman" w:hAnsi="Times New Roman" w:cs="Times New Roman"/>
              </w:rPr>
              <w:t xml:space="preserve"> the centrality of the patient/family as core members of any health care team</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Respect the unique attributes that members bring to a team, including variations in professional orientations and accountabilities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 xml:space="preserve">Analyze differences in communication style preferences among patients and families, nurses and other members of the health </w:t>
            </w:r>
            <w:proofErr w:type="spellStart"/>
            <w:r w:rsidRPr="009579DD">
              <w:rPr>
                <w:rFonts w:ascii="Times New Roman" w:hAnsi="Times New Roman" w:cs="Times New Roman"/>
              </w:rPr>
              <w:t>teamDescribe</w:t>
            </w:r>
            <w:proofErr w:type="spellEnd"/>
            <w:r w:rsidRPr="009579DD">
              <w:rPr>
                <w:rFonts w:ascii="Times New Roman" w:hAnsi="Times New Roman" w:cs="Times New Roman"/>
              </w:rPr>
              <w:t xml:space="preserve"> impact of own communication style on others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Discuss effective strategies for communicating and resolving conflict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Communicate with team members, adapting own style of communicating to needs of the team and </w:t>
            </w:r>
            <w:proofErr w:type="spellStart"/>
            <w:r w:rsidRPr="009579DD">
              <w:rPr>
                <w:rFonts w:ascii="Times New Roman" w:hAnsi="Times New Roman" w:cs="Times New Roman"/>
              </w:rPr>
              <w:t>situationDemonstrate</w:t>
            </w:r>
            <w:proofErr w:type="spellEnd"/>
            <w:r w:rsidRPr="009579DD">
              <w:rPr>
                <w:rFonts w:ascii="Times New Roman" w:hAnsi="Times New Roman" w:cs="Times New Roman"/>
              </w:rPr>
              <w:t xml:space="preserve"> commitment to team goals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Solicit input from other team members to improve individual, as well as team, performance</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Initiate actions to resolve conflict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Value teamwork and the relationships upon which it is </w:t>
            </w:r>
            <w:proofErr w:type="spellStart"/>
            <w:r w:rsidRPr="009579DD">
              <w:rPr>
                <w:rFonts w:ascii="Times New Roman" w:hAnsi="Times New Roman" w:cs="Times New Roman"/>
              </w:rPr>
              <w:t>basedValue</w:t>
            </w:r>
            <w:proofErr w:type="spellEnd"/>
            <w:r w:rsidRPr="009579DD">
              <w:rPr>
                <w:rFonts w:ascii="Times New Roman" w:hAnsi="Times New Roman" w:cs="Times New Roman"/>
              </w:rPr>
              <w:t xml:space="preserve"> different styles of communication used by patients, families and health care providers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Contribute to resolution of conflict and disagreement</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Describe examples of the impact of team functioning on safety and quality of </w:t>
            </w:r>
            <w:proofErr w:type="spellStart"/>
            <w:r w:rsidRPr="009579DD">
              <w:rPr>
                <w:rFonts w:ascii="Times New Roman" w:hAnsi="Times New Roman" w:cs="Times New Roman"/>
              </w:rPr>
              <w:t>careExplain</w:t>
            </w:r>
            <w:proofErr w:type="spellEnd"/>
            <w:r w:rsidRPr="009579DD">
              <w:rPr>
                <w:rFonts w:ascii="Times New Roman" w:hAnsi="Times New Roman" w:cs="Times New Roman"/>
              </w:rPr>
              <w:t xml:space="preserve"> how authority gradients influence teamwork and patient safety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Follow communication practices that minimize risks associated with handoffs among providers and across transitions in </w:t>
            </w:r>
            <w:proofErr w:type="spellStart"/>
            <w:r w:rsidRPr="009579DD">
              <w:rPr>
                <w:rFonts w:ascii="Times New Roman" w:hAnsi="Times New Roman" w:cs="Times New Roman"/>
              </w:rPr>
              <w:t>careAssert</w:t>
            </w:r>
            <w:proofErr w:type="spellEnd"/>
            <w:r w:rsidRPr="009579DD">
              <w:rPr>
                <w:rFonts w:ascii="Times New Roman" w:hAnsi="Times New Roman" w:cs="Times New Roman"/>
              </w:rPr>
              <w:t xml:space="preserve"> own position/perspective in discussions about patient care</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Choose communication styles that diminish the risks associated with authority gradients among team members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Appreciate the risks associated with handoffs among providers and across transitions in care</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Identify system barriers and facilitators of effective team </w:t>
            </w:r>
            <w:proofErr w:type="spellStart"/>
            <w:r w:rsidRPr="009579DD">
              <w:rPr>
                <w:rFonts w:ascii="Times New Roman" w:hAnsi="Times New Roman" w:cs="Times New Roman"/>
              </w:rPr>
              <w:t>functioningExamine</w:t>
            </w:r>
            <w:proofErr w:type="spellEnd"/>
            <w:r w:rsidRPr="009579DD">
              <w:rPr>
                <w:rFonts w:ascii="Times New Roman" w:hAnsi="Times New Roman" w:cs="Times New Roman"/>
              </w:rPr>
              <w:t xml:space="preserve"> strategies for improving systems to support team functioning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Participate in designing systems that support effective teamwork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the influence of system solutions in achieving effective team functioning</w:t>
            </w:r>
          </w:p>
        </w:tc>
      </w:tr>
    </w:tbl>
    <w:p w:rsidR="00EC68E6" w:rsidRPr="009579DD" w:rsidRDefault="00EC68E6" w:rsidP="00CF367E">
      <w:pPr>
        <w:pStyle w:val="NoSpacing"/>
        <w:rPr>
          <w:rFonts w:ascii="Times New Roman" w:hAnsi="Times New Roman" w:cs="Times New Roman"/>
          <w:vanish/>
        </w:rPr>
      </w:pPr>
    </w:p>
    <w:tbl>
      <w:tblPr>
        <w:tblW w:w="0" w:type="auto"/>
        <w:tblCellMar>
          <w:top w:w="15" w:type="dxa"/>
          <w:left w:w="15" w:type="dxa"/>
          <w:bottom w:w="15" w:type="dxa"/>
          <w:right w:w="15" w:type="dxa"/>
        </w:tblCellMar>
        <w:tblLook w:val="04A0"/>
      </w:tblPr>
      <w:tblGrid>
        <w:gridCol w:w="4071"/>
        <w:gridCol w:w="4091"/>
        <w:gridCol w:w="2878"/>
      </w:tblGrid>
      <w:tr w:rsidR="00EC68E6" w:rsidRPr="009579DD" w:rsidTr="00CF367E">
        <w:tc>
          <w:tcPr>
            <w:tcW w:w="0" w:type="auto"/>
            <w:gridSpan w:val="3"/>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bookmarkStart w:id="1" w:name="evidence-based_practice"/>
            <w:bookmarkEnd w:id="1"/>
            <w:r w:rsidRPr="009579DD">
              <w:rPr>
                <w:rFonts w:ascii="Times New Roman" w:hAnsi="Times New Roman" w:cs="Times New Roman"/>
              </w:rPr>
              <w:t>EVIDENCE-BASED PRACTICE (EBP)</w:t>
            </w:r>
          </w:p>
        </w:tc>
      </w:tr>
      <w:tr w:rsidR="00EC68E6" w:rsidRPr="009579DD" w:rsidTr="00EC68E6">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bCs/>
                <w:color w:val="1C1C1C"/>
              </w:rPr>
              <w:t>Definition:</w:t>
            </w:r>
            <w:r w:rsidRPr="009579DD">
              <w:rPr>
                <w:rFonts w:ascii="Times New Roman" w:hAnsi="Times New Roman" w:cs="Times New Roman"/>
              </w:rPr>
              <w:t xml:space="preserve"> Integrate best current evidence with clinical expertise and patient/family preferences and values for delivery of optimal health care.</w:t>
            </w:r>
          </w:p>
        </w:tc>
      </w:tr>
      <w:tr w:rsidR="00EC68E6" w:rsidRPr="009579DD" w:rsidTr="00212CFA">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Knowledge</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Skills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Attitudes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Demonstrate knowledge of basic scientific methods and </w:t>
            </w:r>
            <w:proofErr w:type="spellStart"/>
            <w:r w:rsidRPr="009579DD">
              <w:rPr>
                <w:rFonts w:ascii="Times New Roman" w:hAnsi="Times New Roman" w:cs="Times New Roman"/>
              </w:rPr>
              <w:t>processesDescribe</w:t>
            </w:r>
            <w:proofErr w:type="spellEnd"/>
            <w:r w:rsidRPr="009579DD">
              <w:rPr>
                <w:rFonts w:ascii="Times New Roman" w:hAnsi="Times New Roman" w:cs="Times New Roman"/>
              </w:rPr>
              <w:t xml:space="preserve"> EBP to include the components of research evidence, clinical expertise and patient/family values.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Participate effectively in appropriate data collection and other research </w:t>
            </w:r>
            <w:proofErr w:type="spellStart"/>
            <w:r w:rsidRPr="009579DD">
              <w:rPr>
                <w:rFonts w:ascii="Times New Roman" w:hAnsi="Times New Roman" w:cs="Times New Roman"/>
              </w:rPr>
              <w:t>activitiesAdhere</w:t>
            </w:r>
            <w:proofErr w:type="spellEnd"/>
            <w:r w:rsidRPr="009579DD">
              <w:rPr>
                <w:rFonts w:ascii="Times New Roman" w:hAnsi="Times New Roman" w:cs="Times New Roman"/>
              </w:rPr>
              <w:t xml:space="preserve"> to Institutional Review Board (IRB) guidelines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Base individualized care plan on patient values, clinical expertise and evidence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Appreciate strengths and weaknesses of scientific bases for </w:t>
            </w:r>
            <w:proofErr w:type="spellStart"/>
            <w:r w:rsidRPr="009579DD">
              <w:rPr>
                <w:rFonts w:ascii="Times New Roman" w:hAnsi="Times New Roman" w:cs="Times New Roman"/>
              </w:rPr>
              <w:t>practiceValue</w:t>
            </w:r>
            <w:proofErr w:type="spellEnd"/>
            <w:r w:rsidRPr="009579DD">
              <w:rPr>
                <w:rFonts w:ascii="Times New Roman" w:hAnsi="Times New Roman" w:cs="Times New Roman"/>
              </w:rPr>
              <w:t xml:space="preserve"> the need for ethical conduct of research and quality improvement</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the concept of EBP as integral to determining best clinical practice</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Differentiate clinical opinion from research and evidence </w:t>
            </w:r>
            <w:proofErr w:type="spellStart"/>
            <w:r w:rsidRPr="009579DD">
              <w:rPr>
                <w:rFonts w:ascii="Times New Roman" w:hAnsi="Times New Roman" w:cs="Times New Roman"/>
              </w:rPr>
              <w:t>summariesDescribe</w:t>
            </w:r>
            <w:proofErr w:type="spellEnd"/>
            <w:r w:rsidRPr="009579DD">
              <w:rPr>
                <w:rFonts w:ascii="Times New Roman" w:hAnsi="Times New Roman" w:cs="Times New Roman"/>
              </w:rPr>
              <w:t xml:space="preserve"> reliable sources for locating evidence reports and clinical practice guidelines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Read original research and evidence reports related to area of </w:t>
            </w:r>
            <w:proofErr w:type="spellStart"/>
            <w:r w:rsidRPr="009579DD">
              <w:rPr>
                <w:rFonts w:ascii="Times New Roman" w:hAnsi="Times New Roman" w:cs="Times New Roman"/>
              </w:rPr>
              <w:t>practiceLocate</w:t>
            </w:r>
            <w:proofErr w:type="spellEnd"/>
            <w:r w:rsidRPr="009579DD">
              <w:rPr>
                <w:rFonts w:ascii="Times New Roman" w:hAnsi="Times New Roman" w:cs="Times New Roman"/>
              </w:rPr>
              <w:t xml:space="preserve"> evidence reports related to clinical practice topics and guidelines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Appreciate the importance of regularly reading relevant professional journals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Explain the role of evidence in determining best clinical </w:t>
            </w:r>
            <w:proofErr w:type="spellStart"/>
            <w:r w:rsidRPr="009579DD">
              <w:rPr>
                <w:rFonts w:ascii="Times New Roman" w:hAnsi="Times New Roman" w:cs="Times New Roman"/>
              </w:rPr>
              <w:t>practiceDescribe</w:t>
            </w:r>
            <w:proofErr w:type="spellEnd"/>
            <w:r w:rsidRPr="009579DD">
              <w:rPr>
                <w:rFonts w:ascii="Times New Roman" w:hAnsi="Times New Roman" w:cs="Times New Roman"/>
              </w:rPr>
              <w:t xml:space="preserve"> how the strength and relevance of available evidence influences the choice of interventions in provision of patient-centered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Participate in structuring the work environment to facilitate integration of new evidence into standards of </w:t>
            </w:r>
            <w:proofErr w:type="spellStart"/>
            <w:r w:rsidRPr="009579DD">
              <w:rPr>
                <w:rFonts w:ascii="Times New Roman" w:hAnsi="Times New Roman" w:cs="Times New Roman"/>
              </w:rPr>
              <w:t>practiceQuestion</w:t>
            </w:r>
            <w:proofErr w:type="spellEnd"/>
            <w:r w:rsidRPr="009579DD">
              <w:rPr>
                <w:rFonts w:ascii="Times New Roman" w:hAnsi="Times New Roman" w:cs="Times New Roman"/>
              </w:rPr>
              <w:t xml:space="preserve"> rationale for routine approaches to care that result in less-than-desired outcomes or adverse events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the need for continuous improvement in clinical practice based on new knowledge</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Discriminate between valid and invalid reasons for modifying evidence-based clinical practice based on clinical expertise or patient/family preferences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Consult with clinical experts before deciding to deviate from evidence-based protocols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Acknowledge own limitations in knowledge and clinical expertise before determining when to deviate from evidence-based best practices</w:t>
            </w:r>
          </w:p>
        </w:tc>
      </w:tr>
    </w:tbl>
    <w:p w:rsidR="00EC68E6" w:rsidRPr="009579DD" w:rsidRDefault="00EC68E6" w:rsidP="00CF367E">
      <w:pPr>
        <w:pStyle w:val="NoSpacing"/>
        <w:rPr>
          <w:rFonts w:ascii="Times New Roman" w:hAnsi="Times New Roman" w:cs="Times New Roman"/>
          <w:vanish/>
        </w:rPr>
      </w:pPr>
    </w:p>
    <w:tbl>
      <w:tblPr>
        <w:tblW w:w="0" w:type="auto"/>
        <w:tblCellMar>
          <w:top w:w="15" w:type="dxa"/>
          <w:left w:w="15" w:type="dxa"/>
          <w:bottom w:w="15" w:type="dxa"/>
          <w:right w:w="15" w:type="dxa"/>
        </w:tblCellMar>
        <w:tblLook w:val="04A0"/>
      </w:tblPr>
      <w:tblGrid>
        <w:gridCol w:w="3896"/>
        <w:gridCol w:w="3693"/>
        <w:gridCol w:w="3451"/>
      </w:tblGrid>
      <w:tr w:rsidR="00EC68E6" w:rsidRPr="009579DD" w:rsidTr="00CF367E">
        <w:tc>
          <w:tcPr>
            <w:tcW w:w="0" w:type="auto"/>
            <w:gridSpan w:val="3"/>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bookmarkStart w:id="2" w:name="quality_improvement"/>
            <w:bookmarkEnd w:id="2"/>
            <w:r w:rsidRPr="009579DD">
              <w:rPr>
                <w:rFonts w:ascii="Times New Roman" w:hAnsi="Times New Roman" w:cs="Times New Roman"/>
              </w:rPr>
              <w:lastRenderedPageBreak/>
              <w:t>QUALITY IMPROVEMENT (QI)</w:t>
            </w:r>
          </w:p>
        </w:tc>
      </w:tr>
      <w:tr w:rsidR="00EC68E6" w:rsidRPr="009579DD" w:rsidTr="00EC68E6">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bCs/>
                <w:color w:val="1C1C1C"/>
              </w:rPr>
              <w:t>Definition:</w:t>
            </w:r>
            <w:r w:rsidRPr="009579DD">
              <w:rPr>
                <w:rFonts w:ascii="Times New Roman" w:hAnsi="Times New Roman" w:cs="Times New Roman"/>
              </w:rPr>
              <w:t xml:space="preserve"> Use data to monitor the outcomes of care processes and use improvement methods to design and test changes to continuously improve the quality and safety of health care systems.</w:t>
            </w:r>
          </w:p>
        </w:tc>
      </w:tr>
      <w:tr w:rsidR="00EC68E6" w:rsidRPr="009579DD" w:rsidTr="00212CFA">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Knowledge</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Skills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Attitudes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Describe strategies for learning about the outcomes of care in the setting in which one is engaged in clinical practice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Seek information about outcomes of care for populations served in care </w:t>
            </w:r>
            <w:proofErr w:type="spellStart"/>
            <w:r w:rsidRPr="009579DD">
              <w:rPr>
                <w:rFonts w:ascii="Times New Roman" w:hAnsi="Times New Roman" w:cs="Times New Roman"/>
              </w:rPr>
              <w:t>settingSeek</w:t>
            </w:r>
            <w:proofErr w:type="spellEnd"/>
            <w:r w:rsidRPr="009579DD">
              <w:rPr>
                <w:rFonts w:ascii="Times New Roman" w:hAnsi="Times New Roman" w:cs="Times New Roman"/>
              </w:rPr>
              <w:t xml:space="preserve"> information about quality improvement projects in the care setting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Appreciate that continuous quality improvement is an essential part of the daily work of all health professionals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Recognize that nursing and other health professions students are parts of systems of care and care processes that affect outcomes for patients and </w:t>
            </w:r>
            <w:proofErr w:type="spellStart"/>
            <w:r w:rsidRPr="009579DD">
              <w:rPr>
                <w:rFonts w:ascii="Times New Roman" w:hAnsi="Times New Roman" w:cs="Times New Roman"/>
              </w:rPr>
              <w:t>familiesGive</w:t>
            </w:r>
            <w:proofErr w:type="spellEnd"/>
            <w:r w:rsidRPr="009579DD">
              <w:rPr>
                <w:rFonts w:ascii="Times New Roman" w:hAnsi="Times New Roman" w:cs="Times New Roman"/>
              </w:rPr>
              <w:t xml:space="preserve"> examples of the tension between professional autonomy and system functioning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Use tools (such as flow charts, cause-effect diagrams) to make processes of care </w:t>
            </w:r>
            <w:proofErr w:type="spellStart"/>
            <w:r w:rsidRPr="009579DD">
              <w:rPr>
                <w:rFonts w:ascii="Times New Roman" w:hAnsi="Times New Roman" w:cs="Times New Roman"/>
              </w:rPr>
              <w:t>explicitParticipate</w:t>
            </w:r>
            <w:proofErr w:type="spellEnd"/>
            <w:r w:rsidRPr="009579DD">
              <w:rPr>
                <w:rFonts w:ascii="Times New Roman" w:hAnsi="Times New Roman" w:cs="Times New Roman"/>
              </w:rPr>
              <w:t xml:space="preserve"> in a root cause analysis of a sentinel event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own and others’ contributions to outcomes of care in local care settings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Explain the importance of variation and measurement in assessing quality of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Use quality measures to understand </w:t>
            </w:r>
            <w:proofErr w:type="spellStart"/>
            <w:r w:rsidRPr="009579DD">
              <w:rPr>
                <w:rFonts w:ascii="Times New Roman" w:hAnsi="Times New Roman" w:cs="Times New Roman"/>
              </w:rPr>
              <w:t>performanceUse</w:t>
            </w:r>
            <w:proofErr w:type="spellEnd"/>
            <w:r w:rsidRPr="009579DD">
              <w:rPr>
                <w:rFonts w:ascii="Times New Roman" w:hAnsi="Times New Roman" w:cs="Times New Roman"/>
              </w:rPr>
              <w:t xml:space="preserve"> tools (such as control charts and run charts) that are helpful for understanding variation</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Identify gaps between local and best practice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Appreciate how unwanted variation affects </w:t>
            </w:r>
            <w:proofErr w:type="spellStart"/>
            <w:r w:rsidRPr="009579DD">
              <w:rPr>
                <w:rFonts w:ascii="Times New Roman" w:hAnsi="Times New Roman" w:cs="Times New Roman"/>
              </w:rPr>
              <w:t>careValue</w:t>
            </w:r>
            <w:proofErr w:type="spellEnd"/>
            <w:r w:rsidRPr="009579DD">
              <w:rPr>
                <w:rFonts w:ascii="Times New Roman" w:hAnsi="Times New Roman" w:cs="Times New Roman"/>
              </w:rPr>
              <w:t xml:space="preserve"> measurement and its role in good patient care</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Describe approaches for changing processes of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Design a small test of change in daily work (using an experiential learning method such as Plan-Do-Study-Act)Practice aligning the aims, measures and changes involved in improving care</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Use measures to evaluate the effect of change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Value local change (in individual practice or team practice on a unit) and its role in creating joy in </w:t>
            </w:r>
            <w:proofErr w:type="spellStart"/>
            <w:r w:rsidRPr="009579DD">
              <w:rPr>
                <w:rFonts w:ascii="Times New Roman" w:hAnsi="Times New Roman" w:cs="Times New Roman"/>
              </w:rPr>
              <w:t>workAppreciate</w:t>
            </w:r>
            <w:proofErr w:type="spellEnd"/>
            <w:r w:rsidRPr="009579DD">
              <w:rPr>
                <w:rFonts w:ascii="Times New Roman" w:hAnsi="Times New Roman" w:cs="Times New Roman"/>
              </w:rPr>
              <w:t xml:space="preserve"> the value of what individuals and teams can to do to improve care</w:t>
            </w:r>
          </w:p>
        </w:tc>
      </w:tr>
    </w:tbl>
    <w:p w:rsidR="00EC68E6" w:rsidRPr="009579DD" w:rsidRDefault="00EC68E6" w:rsidP="00CF367E">
      <w:pPr>
        <w:pStyle w:val="NoSpacing"/>
        <w:rPr>
          <w:rFonts w:ascii="Times New Roman" w:hAnsi="Times New Roman" w:cs="Times New Roman"/>
          <w:vanish/>
        </w:rPr>
      </w:pPr>
    </w:p>
    <w:tbl>
      <w:tblPr>
        <w:tblW w:w="0" w:type="auto"/>
        <w:tblCellMar>
          <w:top w:w="15" w:type="dxa"/>
          <w:left w:w="15" w:type="dxa"/>
          <w:bottom w:w="15" w:type="dxa"/>
          <w:right w:w="15" w:type="dxa"/>
        </w:tblCellMar>
        <w:tblLook w:val="04A0"/>
      </w:tblPr>
      <w:tblGrid>
        <w:gridCol w:w="4502"/>
        <w:gridCol w:w="3287"/>
        <w:gridCol w:w="3251"/>
      </w:tblGrid>
      <w:tr w:rsidR="00EC68E6" w:rsidRPr="009579DD" w:rsidTr="00CF367E">
        <w:tc>
          <w:tcPr>
            <w:tcW w:w="0" w:type="auto"/>
            <w:gridSpan w:val="3"/>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bookmarkStart w:id="3" w:name="safety"/>
            <w:bookmarkEnd w:id="3"/>
            <w:r w:rsidRPr="009579DD">
              <w:rPr>
                <w:rFonts w:ascii="Times New Roman" w:hAnsi="Times New Roman" w:cs="Times New Roman"/>
              </w:rPr>
              <w:t>SAFETY</w:t>
            </w:r>
          </w:p>
        </w:tc>
      </w:tr>
      <w:tr w:rsidR="00EC68E6" w:rsidRPr="009579DD" w:rsidTr="00EC68E6">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bCs/>
                <w:color w:val="1C1C1C"/>
              </w:rPr>
              <w:t>Definition</w:t>
            </w:r>
            <w:r w:rsidRPr="009579DD">
              <w:rPr>
                <w:rFonts w:ascii="Times New Roman" w:hAnsi="Times New Roman" w:cs="Times New Roman"/>
              </w:rPr>
              <w:t>: Minimizes risk of harm to patients and providers through both system effectiveness and individual performance.</w:t>
            </w:r>
          </w:p>
        </w:tc>
      </w:tr>
      <w:tr w:rsidR="00EC68E6" w:rsidRPr="009579DD" w:rsidTr="00212CFA">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Knowledge</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Skills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Attitudes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Examine human factors and other basic safety design principles as well as commonly used unsafe practices (such as, work-</w:t>
            </w:r>
            <w:proofErr w:type="spellStart"/>
            <w:r w:rsidRPr="009579DD">
              <w:rPr>
                <w:rFonts w:ascii="Times New Roman" w:hAnsi="Times New Roman" w:cs="Times New Roman"/>
              </w:rPr>
              <w:t>arounds</w:t>
            </w:r>
            <w:proofErr w:type="spellEnd"/>
            <w:r w:rsidRPr="009579DD">
              <w:rPr>
                <w:rFonts w:ascii="Times New Roman" w:hAnsi="Times New Roman" w:cs="Times New Roman"/>
              </w:rPr>
              <w:t xml:space="preserve"> and dangerous abbreviations)Describe the benefits and limitations of selected safety-enhancing technologies (such as, barcodes, Computer Provider Order Entry, medication pumps, and automatic alerts/alarms)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Discuss effective strategies to reduce reliance on memory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Demonstrate effective use of technology and standardized practices that support safety and </w:t>
            </w:r>
            <w:proofErr w:type="spellStart"/>
            <w:r w:rsidRPr="009579DD">
              <w:rPr>
                <w:rFonts w:ascii="Times New Roman" w:hAnsi="Times New Roman" w:cs="Times New Roman"/>
              </w:rPr>
              <w:t>qualityDemonstrate</w:t>
            </w:r>
            <w:proofErr w:type="spellEnd"/>
            <w:r w:rsidRPr="009579DD">
              <w:rPr>
                <w:rFonts w:ascii="Times New Roman" w:hAnsi="Times New Roman" w:cs="Times New Roman"/>
              </w:rPr>
              <w:t xml:space="preserve"> effective use of strategies to reduce risk of harm to self or others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Use appropriate strategies to reduce reliance on memory (such as. forcing functions, checklists)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Value the contributions of standardization/reliability to </w:t>
            </w:r>
            <w:proofErr w:type="spellStart"/>
            <w:r w:rsidRPr="009579DD">
              <w:rPr>
                <w:rFonts w:ascii="Times New Roman" w:hAnsi="Times New Roman" w:cs="Times New Roman"/>
              </w:rPr>
              <w:t>safetyAppreciate</w:t>
            </w:r>
            <w:proofErr w:type="spellEnd"/>
            <w:r w:rsidRPr="009579DD">
              <w:rPr>
                <w:rFonts w:ascii="Times New Roman" w:hAnsi="Times New Roman" w:cs="Times New Roman"/>
              </w:rPr>
              <w:t xml:space="preserve"> the cognitive and physical limits of human performance</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Delineate general categories of errors and hazards in </w:t>
            </w:r>
            <w:proofErr w:type="spellStart"/>
            <w:r w:rsidRPr="009579DD">
              <w:rPr>
                <w:rFonts w:ascii="Times New Roman" w:hAnsi="Times New Roman" w:cs="Times New Roman"/>
              </w:rPr>
              <w:t>careDescribe</w:t>
            </w:r>
            <w:proofErr w:type="spellEnd"/>
            <w:r w:rsidRPr="009579DD">
              <w:rPr>
                <w:rFonts w:ascii="Times New Roman" w:hAnsi="Times New Roman" w:cs="Times New Roman"/>
              </w:rPr>
              <w:t xml:space="preserve"> factors that create a culture of safety (such as, open communication strategies and organizational error reporting systems)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Communicate observations or concerns related to hazards and errors to patients, families and the health care </w:t>
            </w:r>
            <w:proofErr w:type="spellStart"/>
            <w:r w:rsidRPr="009579DD">
              <w:rPr>
                <w:rFonts w:ascii="Times New Roman" w:hAnsi="Times New Roman" w:cs="Times New Roman"/>
              </w:rPr>
              <w:t>teamUse</w:t>
            </w:r>
            <w:proofErr w:type="spellEnd"/>
            <w:r w:rsidRPr="009579DD">
              <w:rPr>
                <w:rFonts w:ascii="Times New Roman" w:hAnsi="Times New Roman" w:cs="Times New Roman"/>
              </w:rPr>
              <w:t xml:space="preserve"> organizational error reporting systems for near miss and error reporting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own role in preventing errors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lastRenderedPageBreak/>
              <w:t>Describe processes used in understanding causes of error and allocation of responsibility and accountability (such as, root cause analysis and failure mode effects analysis)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Participate appropriately in analyzing errors and designing system </w:t>
            </w:r>
            <w:proofErr w:type="spellStart"/>
            <w:r w:rsidRPr="009579DD">
              <w:rPr>
                <w:rFonts w:ascii="Times New Roman" w:hAnsi="Times New Roman" w:cs="Times New Roman"/>
              </w:rPr>
              <w:t>improvementsEngage</w:t>
            </w:r>
            <w:proofErr w:type="spellEnd"/>
            <w:r w:rsidRPr="009579DD">
              <w:rPr>
                <w:rFonts w:ascii="Times New Roman" w:hAnsi="Times New Roman" w:cs="Times New Roman"/>
              </w:rPr>
              <w:t xml:space="preserve"> in root cause analysis rather than blaming when errors or near misses occur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vigilance and monitoring (even of own performance of care activities) by patients, families, and other members of the health care team</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Discuss potential and actual impact of national patient safety resources, initiatives and regulations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Use national patient safety resources for own professional development and to focus attention on safety in care settings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relationship between national safety campaigns and implementation in local practices and practice settings</w:t>
            </w:r>
          </w:p>
        </w:tc>
      </w:tr>
    </w:tbl>
    <w:p w:rsidR="00EC68E6" w:rsidRPr="009579DD" w:rsidRDefault="00EC68E6" w:rsidP="00CF367E">
      <w:pPr>
        <w:pStyle w:val="NoSpacing"/>
        <w:rPr>
          <w:rFonts w:ascii="Times New Roman" w:hAnsi="Times New Roman" w:cs="Times New Roman"/>
          <w:vanish/>
        </w:rPr>
      </w:pPr>
    </w:p>
    <w:tbl>
      <w:tblPr>
        <w:tblW w:w="0" w:type="auto"/>
        <w:tblCellMar>
          <w:top w:w="15" w:type="dxa"/>
          <w:left w:w="15" w:type="dxa"/>
          <w:bottom w:w="15" w:type="dxa"/>
          <w:right w:w="15" w:type="dxa"/>
        </w:tblCellMar>
        <w:tblLook w:val="04A0"/>
      </w:tblPr>
      <w:tblGrid>
        <w:gridCol w:w="4170"/>
        <w:gridCol w:w="3300"/>
        <w:gridCol w:w="3570"/>
      </w:tblGrid>
      <w:tr w:rsidR="00EC68E6" w:rsidRPr="009579DD" w:rsidTr="00CF367E">
        <w:tc>
          <w:tcPr>
            <w:tcW w:w="0" w:type="auto"/>
            <w:gridSpan w:val="3"/>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bookmarkStart w:id="4" w:name="informatics"/>
            <w:bookmarkEnd w:id="4"/>
            <w:r w:rsidRPr="009579DD">
              <w:rPr>
                <w:rFonts w:ascii="Times New Roman" w:hAnsi="Times New Roman" w:cs="Times New Roman"/>
              </w:rPr>
              <w:t>INFORMATICS</w:t>
            </w:r>
          </w:p>
        </w:tc>
      </w:tr>
      <w:tr w:rsidR="00EC68E6" w:rsidRPr="009579DD" w:rsidTr="00EC68E6">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bCs/>
                <w:color w:val="1C1C1C"/>
              </w:rPr>
              <w:t>Definition:</w:t>
            </w:r>
            <w:r w:rsidRPr="009579DD">
              <w:rPr>
                <w:rFonts w:ascii="Times New Roman" w:hAnsi="Times New Roman" w:cs="Times New Roman"/>
              </w:rPr>
              <w:t xml:space="preserve"> Use information and technology to communicate, manage knowledge, mitigate error, and support decision making.</w:t>
            </w:r>
          </w:p>
        </w:tc>
      </w:tr>
      <w:tr w:rsidR="00EC68E6" w:rsidRPr="009579DD" w:rsidTr="00212CFA">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Knowledge</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Skills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bCs/>
              </w:rPr>
            </w:pPr>
            <w:r w:rsidRPr="009579DD">
              <w:rPr>
                <w:rFonts w:ascii="Times New Roman" w:hAnsi="Times New Roman" w:cs="Times New Roman"/>
                <w:bCs/>
              </w:rPr>
              <w:t>Attitudes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Explain why information and technology skills are essential for safe patient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Seek education about how information is managed in care settings before providing </w:t>
            </w:r>
            <w:proofErr w:type="spellStart"/>
            <w:r w:rsidRPr="009579DD">
              <w:rPr>
                <w:rFonts w:ascii="Times New Roman" w:hAnsi="Times New Roman" w:cs="Times New Roman"/>
              </w:rPr>
              <w:t>careApply</w:t>
            </w:r>
            <w:proofErr w:type="spellEnd"/>
            <w:r w:rsidRPr="009579DD">
              <w:rPr>
                <w:rFonts w:ascii="Times New Roman" w:hAnsi="Times New Roman" w:cs="Times New Roman"/>
              </w:rPr>
              <w:t xml:space="preserve"> technology and information management tools to support safe processes of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Appreciate the necessity for all health professionals to seek lifelong, continuous learning of information technology skills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Identify essential information that must be available in a common database to support patient </w:t>
            </w:r>
            <w:proofErr w:type="spellStart"/>
            <w:r w:rsidRPr="009579DD">
              <w:rPr>
                <w:rFonts w:ascii="Times New Roman" w:hAnsi="Times New Roman" w:cs="Times New Roman"/>
              </w:rPr>
              <w:t>careContrast</w:t>
            </w:r>
            <w:proofErr w:type="spellEnd"/>
            <w:r w:rsidRPr="009579DD">
              <w:rPr>
                <w:rFonts w:ascii="Times New Roman" w:hAnsi="Times New Roman" w:cs="Times New Roman"/>
              </w:rPr>
              <w:t xml:space="preserve"> benefits and limitations of different communication technologies and their impact on safety and quality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Navigate the electronic health </w:t>
            </w:r>
            <w:proofErr w:type="spellStart"/>
            <w:r w:rsidRPr="009579DD">
              <w:rPr>
                <w:rFonts w:ascii="Times New Roman" w:hAnsi="Times New Roman" w:cs="Times New Roman"/>
              </w:rPr>
              <w:t>recordDocument</w:t>
            </w:r>
            <w:proofErr w:type="spellEnd"/>
            <w:r w:rsidRPr="009579DD">
              <w:rPr>
                <w:rFonts w:ascii="Times New Roman" w:hAnsi="Times New Roman" w:cs="Times New Roman"/>
              </w:rPr>
              <w:t xml:space="preserve"> and plan patient care in an electronic health record</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Employ communication technologies to coordinate care for patients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Value technologies that support clinical decision-making, error prevention, and care </w:t>
            </w:r>
            <w:proofErr w:type="spellStart"/>
            <w:r w:rsidRPr="009579DD">
              <w:rPr>
                <w:rFonts w:ascii="Times New Roman" w:hAnsi="Times New Roman" w:cs="Times New Roman"/>
              </w:rPr>
              <w:t>coordinationProtect</w:t>
            </w:r>
            <w:proofErr w:type="spellEnd"/>
            <w:r w:rsidRPr="009579DD">
              <w:rPr>
                <w:rFonts w:ascii="Times New Roman" w:hAnsi="Times New Roman" w:cs="Times New Roman"/>
              </w:rPr>
              <w:t xml:space="preserve"> confidentiality of protected health information in electronic health records</w:t>
            </w:r>
          </w:p>
        </w:tc>
      </w:tr>
      <w:tr w:rsidR="00EC68E6" w:rsidRPr="009579DD" w:rsidTr="00EC68E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Describe examples of how technology and information management are related to the quality and safety of patient </w:t>
            </w:r>
            <w:proofErr w:type="spellStart"/>
            <w:r w:rsidRPr="009579DD">
              <w:rPr>
                <w:rFonts w:ascii="Times New Roman" w:hAnsi="Times New Roman" w:cs="Times New Roman"/>
              </w:rPr>
              <w:t>careRecognize</w:t>
            </w:r>
            <w:proofErr w:type="spellEnd"/>
            <w:r w:rsidRPr="009579DD">
              <w:rPr>
                <w:rFonts w:ascii="Times New Roman" w:hAnsi="Times New Roman" w:cs="Times New Roman"/>
              </w:rPr>
              <w:t xml:space="preserve"> the time, effort, and skill required for computers, databases and other technologies to become reliable and effective tools for patient care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 xml:space="preserve">Respond appropriately to clinical decision-making supports and </w:t>
            </w:r>
            <w:proofErr w:type="spellStart"/>
            <w:r w:rsidRPr="009579DD">
              <w:rPr>
                <w:rFonts w:ascii="Times New Roman" w:hAnsi="Times New Roman" w:cs="Times New Roman"/>
              </w:rPr>
              <w:t>alertsUse</w:t>
            </w:r>
            <w:proofErr w:type="spellEnd"/>
            <w:r w:rsidRPr="009579DD">
              <w:rPr>
                <w:rFonts w:ascii="Times New Roman" w:hAnsi="Times New Roman" w:cs="Times New Roman"/>
              </w:rPr>
              <w:t xml:space="preserve"> information management tools to monitor outcomes of care processes</w:t>
            </w:r>
          </w:p>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Use high quality electronic sources of healthcare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EC68E6" w:rsidRPr="009579DD" w:rsidRDefault="00EC68E6" w:rsidP="00CF367E">
            <w:pPr>
              <w:pStyle w:val="NoSpacing"/>
              <w:rPr>
                <w:rFonts w:ascii="Times New Roman" w:hAnsi="Times New Roman" w:cs="Times New Roman"/>
              </w:rPr>
            </w:pPr>
            <w:r w:rsidRPr="009579DD">
              <w:rPr>
                <w:rFonts w:ascii="Times New Roman" w:hAnsi="Times New Roman" w:cs="Times New Roman"/>
              </w:rPr>
              <w:t>Value nurses’ involvement in design, selection, implementation, and evaluation of information technologies to support patient care</w:t>
            </w:r>
          </w:p>
        </w:tc>
      </w:tr>
    </w:tbl>
    <w:p w:rsidR="00EC68E6" w:rsidRPr="009579DD" w:rsidRDefault="00EC68E6" w:rsidP="00CF367E">
      <w:pPr>
        <w:pStyle w:val="NoSpacing"/>
        <w:rPr>
          <w:rFonts w:ascii="Times New Roman" w:hAnsi="Times New Roman" w:cs="Times New Roman"/>
          <w:sz w:val="24"/>
          <w:szCs w:val="24"/>
          <w:u w:val="single"/>
        </w:rPr>
      </w:pPr>
    </w:p>
    <w:p w:rsidR="00EC68E6" w:rsidRDefault="00EC68E6" w:rsidP="00CF367E">
      <w:pPr>
        <w:pStyle w:val="NoSpacing"/>
        <w:rPr>
          <w:rFonts w:ascii="Arial" w:hAnsi="Arial" w:cs="Arial"/>
          <w:sz w:val="24"/>
          <w:szCs w:val="24"/>
          <w:u w:val="single"/>
        </w:rPr>
      </w:pPr>
    </w:p>
    <w:p w:rsidR="00EC68E6" w:rsidRDefault="00EC68E6" w:rsidP="00CF367E">
      <w:pPr>
        <w:pStyle w:val="NoSpacing"/>
        <w:rPr>
          <w:rFonts w:ascii="Arial" w:hAnsi="Arial" w:cs="Arial"/>
          <w:sz w:val="24"/>
          <w:szCs w:val="24"/>
          <w:u w:val="single"/>
        </w:rPr>
      </w:pPr>
    </w:p>
    <w:p w:rsidR="00EC68E6" w:rsidRDefault="00EC68E6" w:rsidP="00CF367E">
      <w:pPr>
        <w:pStyle w:val="NoSpacing"/>
        <w:rPr>
          <w:rFonts w:ascii="Arial" w:hAnsi="Arial" w:cs="Arial"/>
          <w:sz w:val="24"/>
          <w:szCs w:val="24"/>
          <w:u w:val="single"/>
        </w:rPr>
      </w:pPr>
    </w:p>
    <w:p w:rsidR="00EC68E6" w:rsidRDefault="00EC68E6" w:rsidP="00BE0B89">
      <w:pPr>
        <w:pStyle w:val="NoSpacing"/>
        <w:rPr>
          <w:rFonts w:ascii="Arial" w:hAnsi="Arial" w:cs="Arial"/>
          <w:sz w:val="24"/>
          <w:szCs w:val="24"/>
          <w:u w:val="single"/>
        </w:rPr>
      </w:pPr>
    </w:p>
    <w:p w:rsidR="00BE0B89" w:rsidRPr="00EC68E6" w:rsidRDefault="00BE0B89" w:rsidP="00BE0B89">
      <w:pPr>
        <w:pStyle w:val="NoSpacing"/>
        <w:rPr>
          <w:rFonts w:ascii="Arial" w:hAnsi="Arial" w:cs="Arial"/>
          <w:sz w:val="24"/>
          <w:szCs w:val="24"/>
          <w:u w:val="single"/>
        </w:rPr>
      </w:pPr>
      <w:r w:rsidRPr="00EC68E6">
        <w:rPr>
          <w:rFonts w:ascii="Arial" w:hAnsi="Arial" w:cs="Arial"/>
          <w:sz w:val="24"/>
          <w:szCs w:val="24"/>
          <w:u w:val="single"/>
        </w:rPr>
        <w:t>References</w:t>
      </w:r>
    </w:p>
    <w:p w:rsidR="00BE0B89" w:rsidRPr="00EC68E6" w:rsidRDefault="00BE0B89" w:rsidP="00BE0B89">
      <w:pPr>
        <w:pStyle w:val="NoSpacing"/>
        <w:rPr>
          <w:rFonts w:ascii="Arial" w:hAnsi="Arial" w:cs="Arial"/>
          <w:sz w:val="24"/>
          <w:szCs w:val="24"/>
        </w:rPr>
      </w:pPr>
    </w:p>
    <w:p w:rsidR="00BE0B89" w:rsidRPr="00EC68E6" w:rsidRDefault="00BE0B89" w:rsidP="00BE0B89">
      <w:pPr>
        <w:pStyle w:val="NoSpacing"/>
        <w:rPr>
          <w:rFonts w:ascii="Arial" w:hAnsi="Arial" w:cs="Arial"/>
          <w:sz w:val="24"/>
          <w:szCs w:val="24"/>
        </w:rPr>
      </w:pPr>
      <w:r w:rsidRPr="00EC68E6">
        <w:rPr>
          <w:rFonts w:ascii="Arial" w:hAnsi="Arial" w:cs="Arial"/>
          <w:sz w:val="24"/>
          <w:szCs w:val="24"/>
        </w:rPr>
        <w:t>AACN. (2011). Retrieved from American Association of Colleges of Nursing website: http://www.aacn.nche.edu/faculty/qsen</w:t>
      </w:r>
    </w:p>
    <w:p w:rsidR="00B92413" w:rsidRPr="00EC68E6" w:rsidRDefault="00B92413" w:rsidP="00B92413">
      <w:pPr>
        <w:pStyle w:val="NoSpacing"/>
        <w:rPr>
          <w:rFonts w:ascii="Arial" w:hAnsi="Arial" w:cs="Arial"/>
          <w:sz w:val="24"/>
          <w:szCs w:val="24"/>
        </w:rPr>
      </w:pPr>
    </w:p>
    <w:p w:rsidR="009753F7" w:rsidRPr="00EC68E6" w:rsidRDefault="009753F7" w:rsidP="00B92413">
      <w:pPr>
        <w:pStyle w:val="NoSpacing"/>
        <w:rPr>
          <w:rFonts w:ascii="Arial" w:hAnsi="Arial" w:cs="Arial"/>
          <w:sz w:val="24"/>
          <w:szCs w:val="24"/>
        </w:rPr>
      </w:pPr>
      <w:r w:rsidRPr="00EC68E6">
        <w:rPr>
          <w:rFonts w:ascii="Arial" w:hAnsi="Arial" w:cs="Arial"/>
          <w:i/>
          <w:iCs/>
          <w:sz w:val="24"/>
          <w:szCs w:val="24"/>
        </w:rPr>
        <w:t>Quality and safety education for nurses</w:t>
      </w:r>
      <w:r w:rsidRPr="00EC68E6">
        <w:rPr>
          <w:rFonts w:ascii="Arial" w:hAnsi="Arial" w:cs="Arial"/>
          <w:sz w:val="24"/>
          <w:szCs w:val="24"/>
        </w:rPr>
        <w:t xml:space="preserve">. (2011). Retrieved from http://qsen.org/ </w:t>
      </w:r>
    </w:p>
    <w:p w:rsidR="00BE0B89" w:rsidRPr="00EC68E6" w:rsidRDefault="00BE0B89" w:rsidP="00B92413">
      <w:pPr>
        <w:pStyle w:val="NoSpacing"/>
        <w:rPr>
          <w:rFonts w:ascii="Arial" w:hAnsi="Arial" w:cs="Arial"/>
          <w:sz w:val="24"/>
          <w:szCs w:val="24"/>
        </w:rPr>
      </w:pPr>
    </w:p>
    <w:p w:rsidR="00BE0B89" w:rsidRPr="00EC68E6" w:rsidRDefault="00BE0B89" w:rsidP="00BE0B89">
      <w:pPr>
        <w:pStyle w:val="NoSpacing"/>
        <w:rPr>
          <w:rFonts w:ascii="Arial" w:hAnsi="Arial" w:cs="Arial"/>
          <w:sz w:val="24"/>
          <w:szCs w:val="24"/>
        </w:rPr>
      </w:pPr>
      <w:proofErr w:type="spellStart"/>
      <w:r w:rsidRPr="00EC68E6">
        <w:rPr>
          <w:rFonts w:ascii="Arial" w:hAnsi="Arial" w:cs="Arial"/>
          <w:sz w:val="24"/>
          <w:szCs w:val="24"/>
        </w:rPr>
        <w:t>Zerwekh</w:t>
      </w:r>
      <w:proofErr w:type="spellEnd"/>
      <w:r w:rsidRPr="00EC68E6">
        <w:rPr>
          <w:rFonts w:ascii="Arial" w:hAnsi="Arial" w:cs="Arial"/>
          <w:sz w:val="24"/>
          <w:szCs w:val="24"/>
        </w:rPr>
        <w:t xml:space="preserve">, J., &amp; </w:t>
      </w:r>
      <w:proofErr w:type="spellStart"/>
      <w:r w:rsidRPr="00EC68E6">
        <w:rPr>
          <w:rFonts w:ascii="Arial" w:hAnsi="Arial" w:cs="Arial"/>
          <w:sz w:val="24"/>
          <w:szCs w:val="24"/>
        </w:rPr>
        <w:t>Garneau</w:t>
      </w:r>
      <w:proofErr w:type="spellEnd"/>
      <w:r w:rsidRPr="00EC68E6">
        <w:rPr>
          <w:rFonts w:ascii="Arial" w:hAnsi="Arial" w:cs="Arial"/>
          <w:sz w:val="24"/>
          <w:szCs w:val="24"/>
        </w:rPr>
        <w:t xml:space="preserve">, A. Z. (2012). </w:t>
      </w:r>
      <w:r w:rsidRPr="00EC68E6">
        <w:rPr>
          <w:rFonts w:ascii="Arial" w:hAnsi="Arial" w:cs="Arial"/>
          <w:i/>
          <w:iCs/>
          <w:sz w:val="24"/>
          <w:szCs w:val="24"/>
        </w:rPr>
        <w:t>Nursing today, transition and trends</w:t>
      </w:r>
      <w:r w:rsidRPr="00EC68E6">
        <w:rPr>
          <w:rFonts w:ascii="Arial" w:hAnsi="Arial" w:cs="Arial"/>
          <w:sz w:val="24"/>
          <w:szCs w:val="24"/>
        </w:rPr>
        <w:t>. (7th ed. ed., p. 490). St. Louis: W B Saunders Co.</w:t>
      </w:r>
    </w:p>
    <w:p w:rsidR="00DC3BE1" w:rsidRDefault="00DC3BE1">
      <w:pPr>
        <w:rPr>
          <w:rFonts w:ascii="Times New Roman" w:hAnsi="Times New Roman" w:cs="Times New Roman"/>
          <w:sz w:val="26"/>
          <w:szCs w:val="26"/>
        </w:rPr>
      </w:pPr>
      <w:r>
        <w:rPr>
          <w:rFonts w:ascii="Times New Roman" w:hAnsi="Times New Roman" w:cs="Times New Roman"/>
          <w:sz w:val="26"/>
          <w:szCs w:val="26"/>
        </w:rPr>
        <w:br w:type="page"/>
      </w:r>
    </w:p>
    <w:tbl>
      <w:tblPr>
        <w:tblW w:w="5000" w:type="pct"/>
        <w:tblCellSpacing w:w="0" w:type="dxa"/>
        <w:tblLayout w:type="fixed"/>
        <w:tblCellMar>
          <w:left w:w="0" w:type="dxa"/>
          <w:right w:w="0" w:type="dxa"/>
        </w:tblCellMar>
        <w:tblLook w:val="04A0"/>
      </w:tblPr>
      <w:tblGrid>
        <w:gridCol w:w="10890"/>
      </w:tblGrid>
      <w:tr w:rsidR="00DC3BE1" w:rsidTr="00DC3BE1">
        <w:trPr>
          <w:trHeight w:val="314"/>
          <w:tblCellSpacing w:w="0" w:type="dxa"/>
        </w:trPr>
        <w:tc>
          <w:tcPr>
            <w:tcW w:w="10890" w:type="dxa"/>
            <w:vAlign w:val="center"/>
            <w:hideMark/>
          </w:tcPr>
          <w:p w:rsidR="00DC3BE1" w:rsidRDefault="00DC3BE1">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DC3BE1" w:rsidTr="00DC3BE1">
        <w:trPr>
          <w:trHeight w:val="269"/>
          <w:tblCellSpacing w:w="0" w:type="dxa"/>
        </w:trPr>
        <w:tc>
          <w:tcPr>
            <w:tcW w:w="10890" w:type="dxa"/>
            <w:vAlign w:val="center"/>
            <w:hideMark/>
          </w:tcPr>
          <w:p w:rsidR="00DC3BE1" w:rsidRDefault="00DC3BE1">
            <w:pPr>
              <w:spacing w:after="0" w:line="240" w:lineRule="auto"/>
              <w:jc w:val="center"/>
            </w:pPr>
            <w:r>
              <w:t>Website Review Rubric</w:t>
            </w:r>
          </w:p>
        </w:tc>
      </w:tr>
      <w:tr w:rsidR="00DC3BE1" w:rsidTr="00DC3BE1">
        <w:trPr>
          <w:trHeight w:val="1525"/>
          <w:tblCellSpacing w:w="0" w:type="dxa"/>
        </w:trPr>
        <w:tc>
          <w:tcPr>
            <w:tcW w:w="10890" w:type="dxa"/>
            <w:vAlign w:val="center"/>
            <w:hideMark/>
          </w:tcPr>
          <w:p w:rsidR="00DC3BE1" w:rsidRDefault="00DC3BE1">
            <w:pPr>
              <w:spacing w:after="0" w:line="240" w:lineRule="auto"/>
              <w:jc w:val="center"/>
            </w:pPr>
            <w:r>
              <w:t>NCA III - Management</w:t>
            </w:r>
          </w:p>
          <w:p w:rsidR="00DC3BE1" w:rsidRDefault="00DC3BE1">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DC3BE1" w:rsidTr="00DC3BE1">
        <w:trPr>
          <w:trHeight w:val="2691"/>
          <w:tblCellSpacing w:w="0" w:type="dxa"/>
        </w:trPr>
        <w:tc>
          <w:tcPr>
            <w:tcW w:w="10890" w:type="dxa"/>
            <w:vAlign w:val="center"/>
            <w:hideMark/>
          </w:tcPr>
          <w:tbl>
            <w:tblPr>
              <w:tblW w:w="108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875"/>
            </w:tblGrid>
            <w:tr w:rsidR="00DC3BE1">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110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80"/>
                    <w:gridCol w:w="8372"/>
                    <w:gridCol w:w="1048"/>
                  </w:tblGrid>
                  <w:tr w:rsidR="00DC3BE1">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sz w:val="20"/>
                            <w:szCs w:val="20"/>
                          </w:rPr>
                        </w:pPr>
                        <w:r>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sz w:val="20"/>
                            <w:szCs w:val="20"/>
                          </w:rPr>
                        </w:pPr>
                        <w:r>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sz w:val="20"/>
                            <w:szCs w:val="20"/>
                          </w:rPr>
                        </w:pPr>
                        <w:r>
                          <w:rPr>
                            <w:b/>
                            <w:bCs/>
                            <w:sz w:val="20"/>
                            <w:szCs w:val="20"/>
                          </w:rPr>
                          <w:t xml:space="preserve">  Points</w:t>
                        </w:r>
                      </w:p>
                    </w:tc>
                  </w:tr>
                </w:tbl>
                <w:p w:rsidR="00DC3BE1" w:rsidRDefault="00DC3BE1">
                  <w:pPr>
                    <w:spacing w:after="0" w:line="240" w:lineRule="auto"/>
                    <w:rPr>
                      <w:sz w:val="20"/>
                      <w:szCs w:val="20"/>
                    </w:rPr>
                  </w:pPr>
                </w:p>
              </w:tc>
            </w:tr>
            <w:tr w:rsidR="00DC3BE1">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086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47"/>
                    <w:gridCol w:w="3723"/>
                    <w:gridCol w:w="2430"/>
                    <w:gridCol w:w="2209"/>
                    <w:gridCol w:w="851"/>
                  </w:tblGrid>
                  <w:tr w:rsidR="00DC3BE1">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DC3BE1" w:rsidRDefault="00DC3BE1">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rFonts w:ascii="Times New Roman" w:hAnsi="Times New Roman" w:cs="Times New Roman"/>
                            <w:b/>
                            <w:sz w:val="20"/>
                            <w:szCs w:val="20"/>
                          </w:rPr>
                        </w:pPr>
                        <w:r>
                          <w:rPr>
                            <w:rFonts w:ascii="Times New Roman" w:hAnsi="Times New Roman" w:cs="Times New Roman"/>
                            <w:b/>
                            <w:sz w:val="20"/>
                            <w:szCs w:val="20"/>
                          </w:rPr>
                          <w:t> </w:t>
                        </w:r>
                      </w:p>
                    </w:tc>
                  </w:tr>
                  <w:tr w:rsidR="00DC3BE1">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Response questions posted by </w:t>
                        </w:r>
                        <w:r>
                          <w:rPr>
                            <w:rFonts w:ascii="Times New Roman" w:hAnsi="Times New Roman" w:cs="Times New Roman"/>
                            <w:b/>
                            <w:sz w:val="20"/>
                            <w:szCs w:val="20"/>
                          </w:rPr>
                          <w:t>Friday at 0800</w:t>
                        </w:r>
                        <w:r>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3</w:t>
                        </w:r>
                        <w:r>
                          <w:rPr>
                            <w:rFonts w:ascii="Times New Roman" w:hAnsi="Times New Roman" w:cs="Times New Roman"/>
                            <w:b/>
                            <w:sz w:val="20"/>
                            <w:szCs w:val="20"/>
                          </w:rPr>
                          <w:t>/3</w:t>
                        </w:r>
                      </w:p>
                    </w:tc>
                  </w:tr>
                  <w:tr w:rsidR="00DC3BE1">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Exceptional depth of knowledge reflected by summarizing and evaluating website for a possibility of 2 points will be awarded for each:</w:t>
                        </w:r>
                      </w:p>
                      <w:p w:rsidR="00DC3BE1" w:rsidRDefault="00DC3BE1" w:rsidP="00DC3BE1">
                        <w:pPr>
                          <w:numPr>
                            <w:ilvl w:val="0"/>
                            <w:numId w:val="5"/>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Authority</w:t>
                        </w:r>
                      </w:p>
                      <w:p w:rsidR="00DC3BE1" w:rsidRDefault="00DC3BE1" w:rsidP="00DC3BE1">
                        <w:pPr>
                          <w:numPr>
                            <w:ilvl w:val="0"/>
                            <w:numId w:val="5"/>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Timeliness and continuity</w:t>
                        </w:r>
                      </w:p>
                      <w:p w:rsidR="00DC3BE1" w:rsidRDefault="00DC3BE1" w:rsidP="00DC3BE1">
                        <w:pPr>
                          <w:numPr>
                            <w:ilvl w:val="0"/>
                            <w:numId w:val="5"/>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Purpose</w:t>
                        </w:r>
                      </w:p>
                      <w:p w:rsidR="00DC3BE1" w:rsidRDefault="00DC3BE1" w:rsidP="00DC3BE1">
                        <w:pPr>
                          <w:numPr>
                            <w:ilvl w:val="0"/>
                            <w:numId w:val="5"/>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Content: accuracy and objectivity</w:t>
                        </w:r>
                      </w:p>
                      <w:p w:rsidR="00DC3BE1" w:rsidRDefault="00DC3BE1" w:rsidP="00DC3BE1">
                        <w:pPr>
                          <w:numPr>
                            <w:ilvl w:val="0"/>
                            <w:numId w:val="5"/>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DC3BE1" w:rsidRDefault="009579DD">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8</w:t>
                        </w:r>
                        <w:r w:rsidR="00DC3BE1">
                          <w:rPr>
                            <w:rFonts w:ascii="Times New Roman" w:hAnsi="Times New Roman" w:cs="Times New Roman"/>
                            <w:b/>
                            <w:sz w:val="20"/>
                            <w:szCs w:val="20"/>
                          </w:rPr>
                          <w:t>/10</w:t>
                        </w:r>
                      </w:p>
                    </w:tc>
                  </w:tr>
                  <w:tr w:rsidR="00DC3BE1">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rFonts w:ascii="Times New Roman" w:hAnsi="Times New Roman" w:cs="Times New Roman"/>
                            <w:b/>
                            <w:sz w:val="20"/>
                            <w:szCs w:val="20"/>
                          </w:rPr>
                        </w:pPr>
                        <w:r>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3</w:t>
                        </w:r>
                        <w:r>
                          <w:rPr>
                            <w:rFonts w:ascii="Times New Roman" w:hAnsi="Times New Roman" w:cs="Times New Roman"/>
                            <w:b/>
                            <w:sz w:val="20"/>
                            <w:szCs w:val="20"/>
                          </w:rPr>
                          <w:t>/3</w:t>
                        </w:r>
                      </w:p>
                    </w:tc>
                  </w:tr>
                  <w:tr w:rsidR="00DC3BE1">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rFonts w:ascii="Times New Roman" w:hAnsi="Times New Roman" w:cs="Times New Roman"/>
                            <w:b/>
                            <w:sz w:val="20"/>
                            <w:szCs w:val="20"/>
                          </w:rPr>
                        </w:pPr>
                        <w:r>
                          <w:rPr>
                            <w:rFonts w:ascii="Times New Roman" w:hAnsi="Times New Roman" w:cs="Times New Roman"/>
                            <w:sz w:val="20"/>
                            <w:szCs w:val="20"/>
                          </w:rPr>
                          <w:t> </w:t>
                        </w:r>
                        <w:r>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Internally cites use of </w:t>
                        </w:r>
                        <w:r>
                          <w:rPr>
                            <w:rFonts w:ascii="Times New Roman" w:hAnsi="Times New Roman" w:cs="Times New Roman"/>
                            <w:b/>
                            <w:sz w:val="20"/>
                            <w:szCs w:val="20"/>
                          </w:rPr>
                          <w:t xml:space="preserve">references. </w:t>
                        </w:r>
                        <w:r>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3</w:t>
                        </w:r>
                        <w:r>
                          <w:rPr>
                            <w:rFonts w:ascii="Times New Roman" w:hAnsi="Times New Roman" w:cs="Times New Roman"/>
                            <w:b/>
                            <w:sz w:val="20"/>
                            <w:szCs w:val="20"/>
                          </w:rPr>
                          <w:t>/3</w:t>
                        </w:r>
                      </w:p>
                    </w:tc>
                  </w:tr>
                  <w:tr w:rsidR="00DC3BE1">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hideMark/>
                      </w:tcPr>
                      <w:p w:rsidR="00DC3BE1" w:rsidRDefault="00DC3BE1">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hideMark/>
                      </w:tcPr>
                      <w:p w:rsidR="00DC3BE1" w:rsidRDefault="00DC3BE1">
                        <w:pPr>
                          <w:pBdr>
                            <w:bottom w:val="single" w:sz="12" w:space="1" w:color="auto"/>
                          </w:pBdr>
                          <w:spacing w:after="0" w:line="240" w:lineRule="auto"/>
                          <w:rPr>
                            <w:rFonts w:ascii="Times New Roman" w:hAnsi="Times New Roman" w:cs="Times New Roman"/>
                            <w:b/>
                            <w:sz w:val="20"/>
                            <w:szCs w:val="20"/>
                          </w:rPr>
                        </w:pPr>
                        <w:r>
                          <w:rPr>
                            <w:rFonts w:ascii="Times New Roman" w:hAnsi="Times New Roman" w:cs="Times New Roman"/>
                            <w:b/>
                            <w:color w:val="FF0000"/>
                            <w:sz w:val="20"/>
                            <w:szCs w:val="20"/>
                          </w:rPr>
                          <w:t xml:space="preserve">   1</w:t>
                        </w:r>
                        <w:r w:rsidR="009579DD">
                          <w:rPr>
                            <w:rFonts w:ascii="Times New Roman" w:hAnsi="Times New Roman" w:cs="Times New Roman"/>
                            <w:b/>
                            <w:color w:val="FF0000"/>
                            <w:sz w:val="20"/>
                            <w:szCs w:val="20"/>
                          </w:rPr>
                          <w:t>7</w:t>
                        </w:r>
                        <w:r>
                          <w:rPr>
                            <w:rFonts w:ascii="Times New Roman" w:hAnsi="Times New Roman" w:cs="Times New Roman"/>
                            <w:b/>
                            <w:sz w:val="20"/>
                            <w:szCs w:val="20"/>
                          </w:rPr>
                          <w:t>/19</w:t>
                        </w:r>
                      </w:p>
                    </w:tc>
                  </w:tr>
                </w:tbl>
                <w:p w:rsidR="00DC3BE1" w:rsidRDefault="00DC3BE1">
                  <w:pPr>
                    <w:spacing w:after="0" w:line="240" w:lineRule="auto"/>
                    <w:rPr>
                      <w:sz w:val="20"/>
                      <w:szCs w:val="20"/>
                    </w:rPr>
                  </w:pPr>
                </w:p>
              </w:tc>
            </w:tr>
          </w:tbl>
          <w:p w:rsidR="00DC3BE1" w:rsidRDefault="00DC3BE1">
            <w:pPr>
              <w:spacing w:after="0" w:line="240" w:lineRule="auto"/>
              <w:rPr>
                <w:sz w:val="20"/>
                <w:szCs w:val="20"/>
              </w:rPr>
            </w:pPr>
          </w:p>
        </w:tc>
      </w:tr>
      <w:tr w:rsidR="00DC3BE1" w:rsidTr="00DC3BE1">
        <w:trPr>
          <w:trHeight w:val="30"/>
          <w:tblCellSpacing w:w="0" w:type="dxa"/>
        </w:trPr>
        <w:tc>
          <w:tcPr>
            <w:tcW w:w="10890" w:type="dxa"/>
            <w:vAlign w:val="center"/>
          </w:tcPr>
          <w:p w:rsidR="00DC3BE1" w:rsidRDefault="00DC3BE1">
            <w:pPr>
              <w:spacing w:after="0" w:line="240" w:lineRule="auto"/>
            </w:pPr>
          </w:p>
        </w:tc>
      </w:tr>
    </w:tbl>
    <w:p w:rsidR="009579DD" w:rsidRDefault="00A72490" w:rsidP="00DC3BE1">
      <w:pPr>
        <w:spacing w:after="0" w:line="240" w:lineRule="auto"/>
      </w:pPr>
      <w:r>
        <w:t>Great Job Angie – yes, I gave you an extension until Friday afternoon</w:t>
      </w:r>
      <w:r w:rsidR="009579DD">
        <w:t xml:space="preserve">, but next time you need to ask earlier, I normally do not grant extensions when only an hour or two </w:t>
      </w:r>
      <w:proofErr w:type="gramStart"/>
      <w:r w:rsidR="009579DD">
        <w:t>request</w:t>
      </w:r>
      <w:proofErr w:type="gramEnd"/>
      <w:r w:rsidR="009579DD">
        <w:t xml:space="preserve"> is made.</w:t>
      </w:r>
    </w:p>
    <w:p w:rsidR="00DC3BE1" w:rsidRPr="009579DD" w:rsidRDefault="009579DD" w:rsidP="009579DD">
      <w:pPr>
        <w:spacing w:after="0" w:line="240" w:lineRule="auto"/>
      </w:pPr>
      <w:r>
        <w:t xml:space="preserve">You provided a great summary of the website and cut and pasted information from the website but didn’t really address the area of timeliness and continuity, and I am liberally assuming the rest from your writing. </w:t>
      </w:r>
    </w:p>
    <w:p w:rsidR="00927BDF" w:rsidRPr="00EC68E6" w:rsidRDefault="00927BDF" w:rsidP="00B92413">
      <w:pPr>
        <w:pStyle w:val="NoSpacing"/>
        <w:rPr>
          <w:rFonts w:ascii="Times New Roman" w:hAnsi="Times New Roman" w:cs="Times New Roman"/>
          <w:sz w:val="26"/>
          <w:szCs w:val="26"/>
        </w:rPr>
      </w:pPr>
    </w:p>
    <w:sectPr w:rsidR="00927BDF" w:rsidRPr="00EC68E6" w:rsidSect="009579DD">
      <w:pgSz w:w="12240" w:h="15840"/>
      <w:pgMar w:top="540" w:right="63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841109"/>
    <w:multiLevelType w:val="multilevel"/>
    <w:tmpl w:val="8A78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56F37"/>
    <w:multiLevelType w:val="multilevel"/>
    <w:tmpl w:val="B050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A45EBC"/>
    <w:multiLevelType w:val="multilevel"/>
    <w:tmpl w:val="3430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BF6710"/>
    <w:multiLevelType w:val="multilevel"/>
    <w:tmpl w:val="561E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176FB"/>
    <w:rsid w:val="001D6738"/>
    <w:rsid w:val="002021C4"/>
    <w:rsid w:val="00212CFA"/>
    <w:rsid w:val="00287CED"/>
    <w:rsid w:val="002D696F"/>
    <w:rsid w:val="005129A2"/>
    <w:rsid w:val="00904DF1"/>
    <w:rsid w:val="009176FB"/>
    <w:rsid w:val="00927BDF"/>
    <w:rsid w:val="009579DD"/>
    <w:rsid w:val="009753F7"/>
    <w:rsid w:val="009D5B0A"/>
    <w:rsid w:val="00A72490"/>
    <w:rsid w:val="00B92413"/>
    <w:rsid w:val="00BE0B89"/>
    <w:rsid w:val="00CD62B9"/>
    <w:rsid w:val="00CF367E"/>
    <w:rsid w:val="00DC3BE1"/>
    <w:rsid w:val="00E22699"/>
    <w:rsid w:val="00E73485"/>
    <w:rsid w:val="00EC68E6"/>
    <w:rsid w:val="00F12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1C4"/>
  </w:style>
  <w:style w:type="paragraph" w:styleId="Heading2">
    <w:name w:val="heading 2"/>
    <w:basedOn w:val="Normal"/>
    <w:link w:val="Heading2Char"/>
    <w:uiPriority w:val="9"/>
    <w:qFormat/>
    <w:rsid w:val="00EC68E6"/>
    <w:pPr>
      <w:spacing w:before="225" w:after="100" w:afterAutospacing="1" w:line="240" w:lineRule="atLeast"/>
      <w:outlineLvl w:val="1"/>
    </w:pPr>
    <w:rPr>
      <w:rFonts w:ascii="Times New Roman" w:eastAsia="Times New Roman" w:hAnsi="Times New Roman" w:cs="Times New Roman"/>
      <w:color w:val="676761"/>
      <w:spacing w:val="-15"/>
      <w:sz w:val="36"/>
      <w:szCs w:val="36"/>
    </w:rPr>
  </w:style>
  <w:style w:type="paragraph" w:styleId="Heading3">
    <w:name w:val="heading 3"/>
    <w:basedOn w:val="Normal"/>
    <w:link w:val="Heading3Char"/>
    <w:uiPriority w:val="9"/>
    <w:qFormat/>
    <w:rsid w:val="00EC68E6"/>
    <w:pPr>
      <w:spacing w:before="100" w:beforeAutospacing="1" w:after="100" w:afterAutospacing="1" w:line="240" w:lineRule="atLeast"/>
      <w:outlineLvl w:val="2"/>
    </w:pPr>
    <w:rPr>
      <w:rFonts w:ascii="Times New Roman" w:eastAsia="Times New Roman" w:hAnsi="Times New Roman" w:cs="Times New Roman"/>
      <w:color w:val="676761"/>
      <w:spacing w:val="-15"/>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6FB"/>
    <w:rPr>
      <w:color w:val="333333"/>
      <w:u w:val="single"/>
    </w:rPr>
  </w:style>
  <w:style w:type="character" w:styleId="Strong">
    <w:name w:val="Strong"/>
    <w:basedOn w:val="DefaultParagraphFont"/>
    <w:uiPriority w:val="22"/>
    <w:qFormat/>
    <w:rsid w:val="009176FB"/>
    <w:rPr>
      <w:b/>
      <w:bCs/>
    </w:rPr>
  </w:style>
  <w:style w:type="character" w:styleId="FollowedHyperlink">
    <w:name w:val="FollowedHyperlink"/>
    <w:basedOn w:val="DefaultParagraphFont"/>
    <w:uiPriority w:val="99"/>
    <w:semiHidden/>
    <w:unhideWhenUsed/>
    <w:rsid w:val="00B92413"/>
    <w:rPr>
      <w:color w:val="800080" w:themeColor="followedHyperlink"/>
      <w:u w:val="single"/>
    </w:rPr>
  </w:style>
  <w:style w:type="paragraph" w:customStyle="1" w:styleId="textn">
    <w:name w:val="textn"/>
    <w:basedOn w:val="Normal"/>
    <w:rsid w:val="00B92413"/>
    <w:pPr>
      <w:spacing w:after="225" w:line="360" w:lineRule="auto"/>
    </w:pPr>
    <w:rPr>
      <w:rFonts w:ascii="Times New Roman" w:eastAsia="Times New Roman" w:hAnsi="Times New Roman" w:cs="Times New Roman"/>
      <w:sz w:val="24"/>
      <w:szCs w:val="24"/>
    </w:rPr>
  </w:style>
  <w:style w:type="character" w:customStyle="1" w:styleId="large1">
    <w:name w:val="large1"/>
    <w:basedOn w:val="DefaultParagraphFont"/>
    <w:rsid w:val="00B92413"/>
    <w:rPr>
      <w:sz w:val="21"/>
      <w:szCs w:val="21"/>
    </w:rPr>
  </w:style>
  <w:style w:type="character" w:customStyle="1" w:styleId="textn1">
    <w:name w:val="textn1"/>
    <w:basedOn w:val="DefaultParagraphFont"/>
    <w:rsid w:val="00B92413"/>
  </w:style>
  <w:style w:type="paragraph" w:styleId="NoSpacing">
    <w:name w:val="No Spacing"/>
    <w:uiPriority w:val="1"/>
    <w:qFormat/>
    <w:rsid w:val="00B92413"/>
    <w:pPr>
      <w:spacing w:after="0" w:line="240" w:lineRule="auto"/>
    </w:pPr>
  </w:style>
  <w:style w:type="character" w:customStyle="1" w:styleId="Heading2Char">
    <w:name w:val="Heading 2 Char"/>
    <w:basedOn w:val="DefaultParagraphFont"/>
    <w:link w:val="Heading2"/>
    <w:uiPriority w:val="9"/>
    <w:rsid w:val="00EC68E6"/>
    <w:rPr>
      <w:rFonts w:ascii="Times New Roman" w:eastAsia="Times New Roman" w:hAnsi="Times New Roman" w:cs="Times New Roman"/>
      <w:color w:val="676761"/>
      <w:spacing w:val="-15"/>
      <w:sz w:val="36"/>
      <w:szCs w:val="36"/>
    </w:rPr>
  </w:style>
  <w:style w:type="character" w:customStyle="1" w:styleId="Heading3Char">
    <w:name w:val="Heading 3 Char"/>
    <w:basedOn w:val="DefaultParagraphFont"/>
    <w:link w:val="Heading3"/>
    <w:uiPriority w:val="9"/>
    <w:rsid w:val="00EC68E6"/>
    <w:rPr>
      <w:rFonts w:ascii="Times New Roman" w:eastAsia="Times New Roman" w:hAnsi="Times New Roman" w:cs="Times New Roman"/>
      <w:color w:val="676761"/>
      <w:spacing w:val="-15"/>
      <w:sz w:val="33"/>
      <w:szCs w:val="33"/>
    </w:rPr>
  </w:style>
</w:styles>
</file>

<file path=word/webSettings.xml><?xml version="1.0" encoding="utf-8"?>
<w:webSettings xmlns:r="http://schemas.openxmlformats.org/officeDocument/2006/relationships" xmlns:w="http://schemas.openxmlformats.org/wordprocessingml/2006/main">
  <w:divs>
    <w:div w:id="126975015">
      <w:bodyDiv w:val="1"/>
      <w:marLeft w:val="0"/>
      <w:marRight w:val="0"/>
      <w:marTop w:val="0"/>
      <w:marBottom w:val="0"/>
      <w:divBdr>
        <w:top w:val="none" w:sz="0" w:space="0" w:color="auto"/>
        <w:left w:val="none" w:sz="0" w:space="0" w:color="auto"/>
        <w:bottom w:val="none" w:sz="0" w:space="0" w:color="auto"/>
        <w:right w:val="none" w:sz="0" w:space="0" w:color="auto"/>
      </w:divBdr>
    </w:div>
    <w:div w:id="1133712121">
      <w:bodyDiv w:val="1"/>
      <w:marLeft w:val="0"/>
      <w:marRight w:val="0"/>
      <w:marTop w:val="0"/>
      <w:marBottom w:val="0"/>
      <w:divBdr>
        <w:top w:val="none" w:sz="0" w:space="0" w:color="auto"/>
        <w:left w:val="none" w:sz="0" w:space="0" w:color="auto"/>
        <w:bottom w:val="none" w:sz="0" w:space="0" w:color="auto"/>
        <w:right w:val="none" w:sz="0" w:space="0" w:color="auto"/>
      </w:divBdr>
    </w:div>
    <w:div w:id="1323657057">
      <w:bodyDiv w:val="1"/>
      <w:marLeft w:val="0"/>
      <w:marRight w:val="0"/>
      <w:marTop w:val="0"/>
      <w:marBottom w:val="0"/>
      <w:divBdr>
        <w:top w:val="none" w:sz="0" w:space="0" w:color="auto"/>
        <w:left w:val="none" w:sz="0" w:space="0" w:color="auto"/>
        <w:bottom w:val="none" w:sz="0" w:space="0" w:color="auto"/>
        <w:right w:val="none" w:sz="0" w:space="0" w:color="auto"/>
      </w:divBdr>
    </w:div>
    <w:div w:id="1843428923">
      <w:bodyDiv w:val="1"/>
      <w:marLeft w:val="0"/>
      <w:marRight w:val="0"/>
      <w:marTop w:val="0"/>
      <w:marBottom w:val="0"/>
      <w:divBdr>
        <w:top w:val="none" w:sz="0" w:space="0" w:color="auto"/>
        <w:left w:val="none" w:sz="0" w:space="0" w:color="auto"/>
        <w:bottom w:val="none" w:sz="0" w:space="0" w:color="auto"/>
        <w:right w:val="none" w:sz="0" w:space="0" w:color="auto"/>
      </w:divBdr>
    </w:div>
    <w:div w:id="1977221554">
      <w:bodyDiv w:val="1"/>
      <w:marLeft w:val="0"/>
      <w:marRight w:val="0"/>
      <w:marTop w:val="0"/>
      <w:marBottom w:val="0"/>
      <w:divBdr>
        <w:top w:val="none" w:sz="0" w:space="0" w:color="auto"/>
        <w:left w:val="none" w:sz="0" w:space="0" w:color="auto"/>
        <w:bottom w:val="none" w:sz="0" w:space="0" w:color="auto"/>
        <w:right w:val="none" w:sz="0" w:space="0" w:color="auto"/>
      </w:divBdr>
      <w:divsChild>
        <w:div w:id="509023793">
          <w:marLeft w:val="0"/>
          <w:marRight w:val="0"/>
          <w:marTop w:val="0"/>
          <w:marBottom w:val="255"/>
          <w:divBdr>
            <w:top w:val="none" w:sz="0" w:space="0" w:color="auto"/>
            <w:left w:val="none" w:sz="0" w:space="0" w:color="auto"/>
            <w:bottom w:val="none" w:sz="0" w:space="0" w:color="auto"/>
            <w:right w:val="none" w:sz="0" w:space="0" w:color="auto"/>
          </w:divBdr>
          <w:divsChild>
            <w:div w:id="2128379760">
              <w:marLeft w:val="0"/>
              <w:marRight w:val="0"/>
              <w:marTop w:val="0"/>
              <w:marBottom w:val="0"/>
              <w:divBdr>
                <w:top w:val="none" w:sz="0" w:space="0" w:color="auto"/>
                <w:left w:val="none" w:sz="0" w:space="0" w:color="auto"/>
                <w:bottom w:val="none" w:sz="0" w:space="0" w:color="auto"/>
                <w:right w:val="none" w:sz="0" w:space="0" w:color="auto"/>
              </w:divBdr>
              <w:divsChild>
                <w:div w:id="1852572515">
                  <w:marLeft w:val="0"/>
                  <w:marRight w:val="0"/>
                  <w:marTop w:val="0"/>
                  <w:marBottom w:val="0"/>
                  <w:divBdr>
                    <w:top w:val="none" w:sz="0" w:space="0" w:color="auto"/>
                    <w:left w:val="none" w:sz="0" w:space="0" w:color="auto"/>
                    <w:bottom w:val="none" w:sz="0" w:space="0" w:color="auto"/>
                    <w:right w:val="none" w:sz="0" w:space="0" w:color="auto"/>
                  </w:divBdr>
                  <w:divsChild>
                    <w:div w:id="2022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060958">
      <w:bodyDiv w:val="1"/>
      <w:marLeft w:val="0"/>
      <w:marRight w:val="0"/>
      <w:marTop w:val="0"/>
      <w:marBottom w:val="0"/>
      <w:divBdr>
        <w:top w:val="none" w:sz="0" w:space="0" w:color="auto"/>
        <w:left w:val="none" w:sz="0" w:space="0" w:color="auto"/>
        <w:bottom w:val="none" w:sz="0" w:space="0" w:color="auto"/>
        <w:right w:val="none" w:sz="0" w:space="0" w:color="auto"/>
      </w:divBdr>
      <w:divsChild>
        <w:div w:id="1856193050">
          <w:marLeft w:val="0"/>
          <w:marRight w:val="0"/>
          <w:marTop w:val="0"/>
          <w:marBottom w:val="255"/>
          <w:divBdr>
            <w:top w:val="none" w:sz="0" w:space="0" w:color="auto"/>
            <w:left w:val="none" w:sz="0" w:space="0" w:color="auto"/>
            <w:bottom w:val="none" w:sz="0" w:space="0" w:color="auto"/>
            <w:right w:val="none" w:sz="0" w:space="0" w:color="auto"/>
          </w:divBdr>
          <w:divsChild>
            <w:div w:id="790512244">
              <w:marLeft w:val="0"/>
              <w:marRight w:val="0"/>
              <w:marTop w:val="0"/>
              <w:marBottom w:val="0"/>
              <w:divBdr>
                <w:top w:val="none" w:sz="0" w:space="0" w:color="auto"/>
                <w:left w:val="none" w:sz="0" w:space="0" w:color="auto"/>
                <w:bottom w:val="none" w:sz="0" w:space="0" w:color="auto"/>
                <w:right w:val="none" w:sz="0" w:space="0" w:color="auto"/>
              </w:divBdr>
              <w:divsChild>
                <w:div w:id="1058629797">
                  <w:marLeft w:val="0"/>
                  <w:marRight w:val="0"/>
                  <w:marTop w:val="0"/>
                  <w:marBottom w:val="0"/>
                  <w:divBdr>
                    <w:top w:val="none" w:sz="0" w:space="0" w:color="auto"/>
                    <w:left w:val="none" w:sz="0" w:space="0" w:color="auto"/>
                    <w:bottom w:val="none" w:sz="0" w:space="0" w:color="auto"/>
                    <w:right w:val="none" w:sz="0" w:space="0" w:color="auto"/>
                  </w:divBdr>
                  <w:divsChild>
                    <w:div w:id="1442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01106">
      <w:bodyDiv w:val="1"/>
      <w:marLeft w:val="0"/>
      <w:marRight w:val="0"/>
      <w:marTop w:val="0"/>
      <w:marBottom w:val="0"/>
      <w:divBdr>
        <w:top w:val="none" w:sz="0" w:space="0" w:color="auto"/>
        <w:left w:val="none" w:sz="0" w:space="0" w:color="auto"/>
        <w:bottom w:val="none" w:sz="0" w:space="0" w:color="auto"/>
        <w:right w:val="none" w:sz="0" w:space="0" w:color="auto"/>
      </w:divBdr>
      <w:divsChild>
        <w:div w:id="98989771">
          <w:marLeft w:val="0"/>
          <w:marRight w:val="0"/>
          <w:marTop w:val="0"/>
          <w:marBottom w:val="0"/>
          <w:divBdr>
            <w:top w:val="none" w:sz="0" w:space="0" w:color="auto"/>
            <w:left w:val="none" w:sz="0" w:space="0" w:color="auto"/>
            <w:bottom w:val="none" w:sz="0" w:space="0" w:color="auto"/>
            <w:right w:val="none" w:sz="0" w:space="0" w:color="auto"/>
          </w:divBdr>
          <w:divsChild>
            <w:div w:id="1894808314">
              <w:marLeft w:val="0"/>
              <w:marRight w:val="0"/>
              <w:marTop w:val="0"/>
              <w:marBottom w:val="0"/>
              <w:divBdr>
                <w:top w:val="none" w:sz="0" w:space="0" w:color="auto"/>
                <w:left w:val="none" w:sz="0" w:space="0" w:color="auto"/>
                <w:bottom w:val="none" w:sz="0" w:space="0" w:color="auto"/>
                <w:right w:val="none" w:sz="0" w:space="0" w:color="auto"/>
              </w:divBdr>
              <w:divsChild>
                <w:div w:id="455489699">
                  <w:marLeft w:val="0"/>
                  <w:marRight w:val="0"/>
                  <w:marTop w:val="0"/>
                  <w:marBottom w:val="0"/>
                  <w:divBdr>
                    <w:top w:val="none" w:sz="0" w:space="0" w:color="auto"/>
                    <w:left w:val="none" w:sz="0" w:space="0" w:color="auto"/>
                    <w:bottom w:val="none" w:sz="0" w:space="0" w:color="auto"/>
                    <w:right w:val="none" w:sz="0" w:space="0" w:color="auto"/>
                  </w:divBdr>
                  <w:divsChild>
                    <w:div w:id="1167944345">
                      <w:marLeft w:val="0"/>
                      <w:marRight w:val="0"/>
                      <w:marTop w:val="0"/>
                      <w:marBottom w:val="0"/>
                      <w:divBdr>
                        <w:top w:val="none" w:sz="0" w:space="0" w:color="auto"/>
                        <w:left w:val="none" w:sz="0" w:space="0" w:color="auto"/>
                        <w:bottom w:val="none" w:sz="0" w:space="0" w:color="auto"/>
                        <w:right w:val="none" w:sz="0" w:space="0" w:color="auto"/>
                      </w:divBdr>
                      <w:divsChild>
                        <w:div w:id="906837515">
                          <w:marLeft w:val="0"/>
                          <w:marRight w:val="525"/>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qse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EA7C-E0B7-494A-B344-616A69CA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Anginator</dc:creator>
  <cp:lastModifiedBy>bowert</cp:lastModifiedBy>
  <cp:revision>3</cp:revision>
  <dcterms:created xsi:type="dcterms:W3CDTF">2013-03-24T02:27:00Z</dcterms:created>
  <dcterms:modified xsi:type="dcterms:W3CDTF">2013-03-24T17:25:00Z</dcterms:modified>
</cp:coreProperties>
</file>