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49E" w:rsidRDefault="0027449E" w:rsidP="0027449E">
      <w:pPr>
        <w:jc w:val="center"/>
        <w:rPr>
          <w:rFonts w:ascii="Cambria" w:hAnsi="Cambria"/>
          <w:sz w:val="36"/>
          <w:szCs w:val="36"/>
        </w:rPr>
      </w:pPr>
      <w:r w:rsidRPr="0027449E">
        <w:rPr>
          <w:rFonts w:ascii="Cambria" w:hAnsi="Cambria"/>
          <w:sz w:val="36"/>
          <w:szCs w:val="36"/>
        </w:rPr>
        <w:t>Pathophysiology:</w:t>
      </w:r>
    </w:p>
    <w:p w:rsidR="0027449E" w:rsidRPr="0027449E" w:rsidRDefault="0027449E" w:rsidP="0027449E">
      <w:pPr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Alzheimer’s disease</w:t>
      </w:r>
    </w:p>
    <w:p w:rsidR="0027449E" w:rsidRDefault="0027449E" w:rsidP="0027449E">
      <w:pPr>
        <w:pStyle w:val="ListParagraph"/>
        <w:numPr>
          <w:ilvl w:val="0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Definition:</w:t>
      </w:r>
    </w:p>
    <w:p w:rsidR="0027449E" w:rsidRDefault="0027449E" w:rsidP="0027449E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Chronic, progressive, degenerative disease of the brain; most common form of dementia.</w:t>
      </w:r>
    </w:p>
    <w:p w:rsidR="0027449E" w:rsidRDefault="0027449E" w:rsidP="0027449E">
      <w:pPr>
        <w:pStyle w:val="ListParagraph"/>
        <w:numPr>
          <w:ilvl w:val="0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Etiology:</w:t>
      </w:r>
    </w:p>
    <w:p w:rsidR="0027449E" w:rsidRPr="00DE1124" w:rsidRDefault="0027449E" w:rsidP="0027449E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  <w:highlight w:val="magenta"/>
        </w:rPr>
      </w:pPr>
      <w:r w:rsidRPr="00DE1124">
        <w:rPr>
          <w:rFonts w:ascii="Cambria" w:hAnsi="Cambria"/>
          <w:sz w:val="32"/>
          <w:szCs w:val="36"/>
          <w:highlight w:val="magenta"/>
        </w:rPr>
        <w:t>Age</w:t>
      </w:r>
    </w:p>
    <w:p w:rsidR="00946577" w:rsidRPr="00DE1124" w:rsidRDefault="00946577" w:rsidP="0027449E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  <w:highlight w:val="magenta"/>
        </w:rPr>
      </w:pPr>
      <w:r w:rsidRPr="00DE1124">
        <w:rPr>
          <w:rFonts w:ascii="Cambria" w:hAnsi="Cambria"/>
          <w:sz w:val="32"/>
          <w:szCs w:val="36"/>
          <w:highlight w:val="magenta"/>
        </w:rPr>
        <w:t>Genetics</w:t>
      </w:r>
    </w:p>
    <w:p w:rsidR="0027449E" w:rsidRDefault="0027449E" w:rsidP="0027449E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Sex: Women more likely than men to develop AD</w:t>
      </w:r>
    </w:p>
    <w:p w:rsidR="0027449E" w:rsidRPr="00DE1124" w:rsidRDefault="00946577" w:rsidP="0027449E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  <w:highlight w:val="magenta"/>
        </w:rPr>
      </w:pPr>
      <w:r w:rsidRPr="00DE1124">
        <w:rPr>
          <w:rFonts w:ascii="Cambria" w:hAnsi="Cambria"/>
          <w:sz w:val="32"/>
          <w:szCs w:val="36"/>
          <w:highlight w:val="magenta"/>
        </w:rPr>
        <w:t>Changes in brain structure and function</w:t>
      </w:r>
    </w:p>
    <w:p w:rsidR="00946577" w:rsidRDefault="00946577" w:rsidP="0027449E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Neurofibrillary tangles</w:t>
      </w:r>
    </w:p>
    <w:p w:rsidR="00946577" w:rsidRPr="00DE1124" w:rsidRDefault="00946577" w:rsidP="0027449E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  <w:highlight w:val="magenta"/>
        </w:rPr>
      </w:pPr>
      <w:r w:rsidRPr="00DE1124">
        <w:rPr>
          <w:rFonts w:ascii="Cambria" w:hAnsi="Cambria"/>
          <w:sz w:val="32"/>
          <w:szCs w:val="36"/>
          <w:highlight w:val="magenta"/>
        </w:rPr>
        <w:t>Cellular damage</w:t>
      </w:r>
    </w:p>
    <w:p w:rsidR="00946577" w:rsidRDefault="00946577" w:rsidP="0027449E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Diabetes Mellitus</w:t>
      </w:r>
    </w:p>
    <w:p w:rsidR="00946577" w:rsidRDefault="00946577" w:rsidP="0027449E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Current smoking</w:t>
      </w:r>
    </w:p>
    <w:p w:rsidR="00946577" w:rsidRDefault="00946577" w:rsidP="0027449E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Depression</w:t>
      </w:r>
    </w:p>
    <w:p w:rsidR="00946577" w:rsidRDefault="00946577" w:rsidP="00946577">
      <w:pPr>
        <w:pStyle w:val="ListParagraph"/>
        <w:numPr>
          <w:ilvl w:val="0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Pathophysiology:</w:t>
      </w:r>
    </w:p>
    <w:p w:rsidR="00946577" w:rsidRPr="00DE1124" w:rsidRDefault="00FE7D08" w:rsidP="00946577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  <w:highlight w:val="magenta"/>
        </w:rPr>
      </w:pPr>
      <w:r w:rsidRPr="00DE1124">
        <w:rPr>
          <w:rFonts w:ascii="Cambria" w:hAnsi="Cambria"/>
          <w:sz w:val="32"/>
          <w:szCs w:val="36"/>
          <w:highlight w:val="magenta"/>
        </w:rPr>
        <w:t>Caused by destroyed brain cells</w:t>
      </w:r>
    </w:p>
    <w:p w:rsidR="00FE7D08" w:rsidRPr="00DE1124" w:rsidRDefault="00FE7D08" w:rsidP="00946577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  <w:highlight w:val="magenta"/>
        </w:rPr>
      </w:pPr>
      <w:r w:rsidRPr="00DE1124">
        <w:rPr>
          <w:rFonts w:ascii="Cambria" w:hAnsi="Cambria"/>
          <w:sz w:val="32"/>
          <w:szCs w:val="36"/>
          <w:highlight w:val="magenta"/>
        </w:rPr>
        <w:t>Part of aging in which people may develop more plaques in certain parts of the brain( areas used for memory and cognitive function</w:t>
      </w:r>
    </w:p>
    <w:p w:rsidR="00FE7D08" w:rsidRPr="00DE1124" w:rsidRDefault="00FE7D08" w:rsidP="00946577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  <w:highlight w:val="magenta"/>
        </w:rPr>
      </w:pPr>
      <w:r w:rsidRPr="00DE1124">
        <w:rPr>
          <w:rFonts w:ascii="Cambria" w:hAnsi="Cambria"/>
          <w:sz w:val="32"/>
          <w:szCs w:val="36"/>
          <w:highlight w:val="magenta"/>
        </w:rPr>
        <w:t>Attacks cerebral cortex and areas used for language and reasoning</w:t>
      </w:r>
    </w:p>
    <w:p w:rsidR="00FE7D08" w:rsidRDefault="00FE7D08" w:rsidP="00946577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More Neurofibrillary Tangles which are abnormal collections of twisted protein threads inside the nerve cells</w:t>
      </w:r>
    </w:p>
    <w:p w:rsidR="00FE7D08" w:rsidRDefault="00FE7D08" w:rsidP="00FE7D08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Loss of connections between neurons which cause brain atrophy( shrinkage of brain)</w:t>
      </w:r>
    </w:p>
    <w:p w:rsidR="00FE7D08" w:rsidRDefault="00FE7D08" w:rsidP="00FE7D08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lastRenderedPageBreak/>
        <w:t>High levels of beta-amyloid produces cell damage through inflammatory response causing neuron death</w:t>
      </w:r>
    </w:p>
    <w:p w:rsidR="00FE7D08" w:rsidRDefault="00FE7D08" w:rsidP="00FE7D08">
      <w:pPr>
        <w:pStyle w:val="ListParagraph"/>
        <w:numPr>
          <w:ilvl w:val="0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Clinical Manifestations:</w:t>
      </w:r>
    </w:p>
    <w:p w:rsidR="00FE7D08" w:rsidRPr="00DE1124" w:rsidRDefault="00BF799D" w:rsidP="00FE7D08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  <w:highlight w:val="magenta"/>
        </w:rPr>
      </w:pPr>
      <w:r w:rsidRPr="00DE1124">
        <w:rPr>
          <w:rFonts w:ascii="Cambria" w:hAnsi="Cambria"/>
          <w:sz w:val="32"/>
          <w:szCs w:val="36"/>
          <w:highlight w:val="magenta"/>
        </w:rPr>
        <w:t>Memory Loss</w:t>
      </w:r>
    </w:p>
    <w:p w:rsidR="00BF799D" w:rsidRDefault="00BF799D" w:rsidP="00FE7D08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Personal hygiene deteriorates</w:t>
      </w:r>
    </w:p>
    <w:p w:rsidR="00BF799D" w:rsidRPr="00DE1124" w:rsidRDefault="00BF799D" w:rsidP="00FE7D08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  <w:highlight w:val="magenta"/>
        </w:rPr>
      </w:pPr>
      <w:r w:rsidRPr="00DE1124">
        <w:rPr>
          <w:rFonts w:ascii="Cambria" w:hAnsi="Cambria"/>
          <w:sz w:val="32"/>
          <w:szCs w:val="36"/>
          <w:highlight w:val="magenta"/>
        </w:rPr>
        <w:t>Ability to concentrate and maintain attention decreases</w:t>
      </w:r>
    </w:p>
    <w:p w:rsidR="00BF799D" w:rsidRPr="00DE1124" w:rsidRDefault="00BF799D" w:rsidP="00FE7D08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  <w:highlight w:val="magenta"/>
        </w:rPr>
      </w:pPr>
      <w:r w:rsidRPr="00DE1124">
        <w:rPr>
          <w:rFonts w:ascii="Cambria" w:hAnsi="Cambria"/>
          <w:sz w:val="32"/>
          <w:szCs w:val="36"/>
          <w:highlight w:val="magenta"/>
        </w:rPr>
        <w:t xml:space="preserve">Behavioral problems </w:t>
      </w:r>
    </w:p>
    <w:p w:rsidR="00BF799D" w:rsidRDefault="00BF799D" w:rsidP="00BF799D">
      <w:pPr>
        <w:pStyle w:val="ListParagraph"/>
        <w:numPr>
          <w:ilvl w:val="2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 xml:space="preserve"> Agitation</w:t>
      </w:r>
    </w:p>
    <w:p w:rsidR="00BF799D" w:rsidRPr="00BF799D" w:rsidRDefault="00BF799D" w:rsidP="00BF799D">
      <w:pPr>
        <w:pStyle w:val="ListParagraph"/>
        <w:numPr>
          <w:ilvl w:val="2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Aggression</w:t>
      </w:r>
    </w:p>
    <w:p w:rsidR="00BF799D" w:rsidRPr="00DE1124" w:rsidRDefault="00BF799D" w:rsidP="00FE7D08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  <w:highlight w:val="magenta"/>
        </w:rPr>
      </w:pPr>
      <w:r w:rsidRPr="00DE1124">
        <w:rPr>
          <w:rFonts w:ascii="Cambria" w:hAnsi="Cambria"/>
          <w:sz w:val="32"/>
          <w:szCs w:val="36"/>
          <w:highlight w:val="magenta"/>
        </w:rPr>
        <w:t>Personality Changes</w:t>
      </w:r>
    </w:p>
    <w:p w:rsidR="00BF799D" w:rsidRDefault="00BF799D" w:rsidP="00BF799D">
      <w:pPr>
        <w:pStyle w:val="ListParagraph"/>
        <w:numPr>
          <w:ilvl w:val="2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Angry</w:t>
      </w:r>
    </w:p>
    <w:p w:rsidR="00BF799D" w:rsidRDefault="00BF799D" w:rsidP="00BF799D">
      <w:pPr>
        <w:pStyle w:val="ListParagraph"/>
        <w:numPr>
          <w:ilvl w:val="2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Suspicious</w:t>
      </w:r>
    </w:p>
    <w:p w:rsidR="00BF799D" w:rsidRDefault="00BF799D" w:rsidP="00BF799D">
      <w:pPr>
        <w:pStyle w:val="ListParagraph"/>
        <w:numPr>
          <w:ilvl w:val="2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Fearful</w:t>
      </w:r>
    </w:p>
    <w:p w:rsidR="00BF799D" w:rsidRDefault="00BF799D" w:rsidP="00BF799D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Loss of initiative</w:t>
      </w:r>
    </w:p>
    <w:p w:rsidR="00BF799D" w:rsidRDefault="00BF799D" w:rsidP="00BF799D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Delusions</w:t>
      </w:r>
    </w:p>
    <w:p w:rsidR="00BF799D" w:rsidRDefault="00BF799D" w:rsidP="00BF799D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Illusions</w:t>
      </w:r>
    </w:p>
    <w:p w:rsidR="00BF799D" w:rsidRDefault="00BF799D" w:rsidP="00BF799D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Hallucinations</w:t>
      </w:r>
    </w:p>
    <w:p w:rsidR="00BF799D" w:rsidRPr="00DE1124" w:rsidRDefault="00BF799D" w:rsidP="00BF799D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  <w:highlight w:val="magenta"/>
        </w:rPr>
      </w:pPr>
      <w:r w:rsidRPr="00DE1124">
        <w:rPr>
          <w:rFonts w:ascii="Cambria" w:hAnsi="Cambria"/>
          <w:sz w:val="32"/>
          <w:szCs w:val="36"/>
          <w:highlight w:val="magenta"/>
        </w:rPr>
        <w:t>Dysphagia</w:t>
      </w:r>
    </w:p>
    <w:p w:rsidR="00BF799D" w:rsidRDefault="00BF799D" w:rsidP="00BF799D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Apraxia</w:t>
      </w:r>
    </w:p>
    <w:p w:rsidR="00BF799D" w:rsidRDefault="00BF799D" w:rsidP="00BF799D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 xml:space="preserve">Visual </w:t>
      </w:r>
      <w:proofErr w:type="spellStart"/>
      <w:r>
        <w:rPr>
          <w:rFonts w:ascii="Cambria" w:hAnsi="Cambria"/>
          <w:sz w:val="32"/>
          <w:szCs w:val="36"/>
        </w:rPr>
        <w:t>Agnosia</w:t>
      </w:r>
      <w:proofErr w:type="spellEnd"/>
    </w:p>
    <w:p w:rsidR="00BF799D" w:rsidRDefault="00BF799D" w:rsidP="00BF799D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Dysgraphia</w:t>
      </w:r>
    </w:p>
    <w:p w:rsidR="00BF799D" w:rsidRDefault="00BF799D" w:rsidP="00BF799D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Disorientation to time/ place</w:t>
      </w:r>
    </w:p>
    <w:p w:rsidR="00BF799D" w:rsidRDefault="00BF799D" w:rsidP="00BF799D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Problems with abstract thinking</w:t>
      </w:r>
    </w:p>
    <w:p w:rsidR="00BF799D" w:rsidRDefault="00BF799D" w:rsidP="00BF799D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Misplacing things</w:t>
      </w:r>
    </w:p>
    <w:p w:rsidR="00DE1124" w:rsidRDefault="00DE1124" w:rsidP="00DE1124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Poor judgment</w:t>
      </w:r>
    </w:p>
    <w:p w:rsidR="00DE1124" w:rsidRDefault="00DE1124" w:rsidP="00DE1124">
      <w:pPr>
        <w:pStyle w:val="ListParagraph"/>
        <w:numPr>
          <w:ilvl w:val="0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Diagnostic Studies</w:t>
      </w:r>
    </w:p>
    <w:p w:rsidR="00DE1124" w:rsidRDefault="00DE1124" w:rsidP="00DE1124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Health History/Physical Exam</w:t>
      </w:r>
    </w:p>
    <w:p w:rsidR="00DE1124" w:rsidRPr="00DE1124" w:rsidRDefault="00DE1124" w:rsidP="00DE1124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  <w:highlight w:val="magenta"/>
        </w:rPr>
      </w:pPr>
      <w:r w:rsidRPr="00DE1124">
        <w:rPr>
          <w:rFonts w:ascii="Cambria" w:hAnsi="Cambria"/>
          <w:sz w:val="32"/>
          <w:szCs w:val="36"/>
          <w:highlight w:val="magenta"/>
        </w:rPr>
        <w:t>Neurological/Mental Status Assessments</w:t>
      </w:r>
    </w:p>
    <w:p w:rsidR="00DE1124" w:rsidRDefault="00DE1124" w:rsidP="00DE1124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Laboratory Tests</w:t>
      </w:r>
    </w:p>
    <w:p w:rsidR="00DE1124" w:rsidRPr="00DE1124" w:rsidRDefault="00DE1124" w:rsidP="00DE1124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  <w:highlight w:val="magenta"/>
        </w:rPr>
      </w:pPr>
      <w:r w:rsidRPr="00DE1124">
        <w:rPr>
          <w:rFonts w:ascii="Cambria" w:hAnsi="Cambria"/>
          <w:sz w:val="32"/>
          <w:szCs w:val="36"/>
          <w:highlight w:val="magenta"/>
        </w:rPr>
        <w:t>CT</w:t>
      </w:r>
    </w:p>
    <w:p w:rsidR="00DE1124" w:rsidRPr="00DE1124" w:rsidRDefault="00DE1124" w:rsidP="00DE1124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  <w:highlight w:val="magenta"/>
        </w:rPr>
      </w:pPr>
      <w:r w:rsidRPr="00DE1124">
        <w:rPr>
          <w:rFonts w:ascii="Cambria" w:hAnsi="Cambria"/>
          <w:sz w:val="32"/>
          <w:szCs w:val="36"/>
          <w:highlight w:val="magenta"/>
        </w:rPr>
        <w:lastRenderedPageBreak/>
        <w:t>MRI</w:t>
      </w:r>
    </w:p>
    <w:p w:rsidR="00DE1124" w:rsidRDefault="00DE1124" w:rsidP="00DE1124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SPECT</w:t>
      </w:r>
    </w:p>
    <w:p w:rsidR="00DE1124" w:rsidRPr="00DE1124" w:rsidRDefault="00DE1124" w:rsidP="00DE1124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  <w:highlight w:val="magenta"/>
        </w:rPr>
      </w:pPr>
      <w:r w:rsidRPr="00DE1124">
        <w:rPr>
          <w:rFonts w:ascii="Cambria" w:hAnsi="Cambria"/>
          <w:sz w:val="32"/>
          <w:szCs w:val="36"/>
          <w:highlight w:val="magenta"/>
        </w:rPr>
        <w:t>MRS</w:t>
      </w:r>
    </w:p>
    <w:p w:rsidR="00DE1124" w:rsidRPr="00DE1124" w:rsidRDefault="00DE1124" w:rsidP="00DE1124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  <w:highlight w:val="magenta"/>
        </w:rPr>
      </w:pPr>
      <w:r w:rsidRPr="00DE1124">
        <w:rPr>
          <w:rFonts w:ascii="Cambria" w:hAnsi="Cambria"/>
          <w:sz w:val="32"/>
          <w:szCs w:val="36"/>
          <w:highlight w:val="magenta"/>
        </w:rPr>
        <w:t>PET</w:t>
      </w:r>
    </w:p>
    <w:p w:rsidR="00DE1124" w:rsidRDefault="00DE1124" w:rsidP="00DE1124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Neuropsychological Testing</w:t>
      </w:r>
    </w:p>
    <w:p w:rsidR="00DE1124" w:rsidRDefault="0036273A" w:rsidP="00DE1124">
      <w:pPr>
        <w:pStyle w:val="ListParagraph"/>
        <w:numPr>
          <w:ilvl w:val="0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Treatments and Medications:</w:t>
      </w:r>
    </w:p>
    <w:p w:rsidR="0036273A" w:rsidRDefault="0036273A" w:rsidP="0036273A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No treatment available to stop deterioration of brain cells</w:t>
      </w:r>
      <w:r>
        <w:rPr>
          <w:rFonts w:ascii="Cambria" w:hAnsi="Cambria"/>
          <w:sz w:val="32"/>
          <w:szCs w:val="36"/>
        </w:rPr>
        <w:tab/>
      </w:r>
    </w:p>
    <w:p w:rsidR="0036273A" w:rsidRDefault="0036273A" w:rsidP="0036273A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Drug Therapy:</w:t>
      </w:r>
    </w:p>
    <w:p w:rsidR="0036273A" w:rsidRPr="006C7FDE" w:rsidRDefault="0036273A" w:rsidP="0036273A">
      <w:pPr>
        <w:pStyle w:val="ListParagraph"/>
        <w:numPr>
          <w:ilvl w:val="2"/>
          <w:numId w:val="1"/>
        </w:numPr>
        <w:rPr>
          <w:rFonts w:ascii="Cambria" w:hAnsi="Cambria"/>
          <w:sz w:val="32"/>
          <w:szCs w:val="36"/>
          <w:highlight w:val="magenta"/>
        </w:rPr>
      </w:pPr>
      <w:r w:rsidRPr="006C7FDE">
        <w:rPr>
          <w:rFonts w:ascii="Cambria" w:hAnsi="Cambria"/>
          <w:sz w:val="32"/>
          <w:szCs w:val="36"/>
          <w:highlight w:val="magenta"/>
        </w:rPr>
        <w:t>Cholinesterase inhibitors</w:t>
      </w:r>
    </w:p>
    <w:p w:rsidR="0036273A" w:rsidRDefault="0036273A" w:rsidP="0036273A">
      <w:pPr>
        <w:pStyle w:val="ListParagraph"/>
        <w:numPr>
          <w:ilvl w:val="3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Donepezil(Aricept)</w:t>
      </w:r>
    </w:p>
    <w:p w:rsidR="0036273A" w:rsidRDefault="0036273A" w:rsidP="0036273A">
      <w:pPr>
        <w:pStyle w:val="ListParagraph"/>
        <w:numPr>
          <w:ilvl w:val="3"/>
          <w:numId w:val="1"/>
        </w:numPr>
        <w:rPr>
          <w:rFonts w:ascii="Cambria" w:hAnsi="Cambria"/>
          <w:sz w:val="32"/>
          <w:szCs w:val="36"/>
        </w:rPr>
      </w:pPr>
      <w:proofErr w:type="spellStart"/>
      <w:r>
        <w:rPr>
          <w:rFonts w:ascii="Cambria" w:hAnsi="Cambria"/>
          <w:sz w:val="32"/>
          <w:szCs w:val="36"/>
        </w:rPr>
        <w:t>Rigvastigmine</w:t>
      </w:r>
      <w:proofErr w:type="spellEnd"/>
      <w:r>
        <w:rPr>
          <w:rFonts w:ascii="Cambria" w:hAnsi="Cambria"/>
          <w:sz w:val="32"/>
          <w:szCs w:val="36"/>
        </w:rPr>
        <w:t>(Exelon)</w:t>
      </w:r>
    </w:p>
    <w:p w:rsidR="0036273A" w:rsidRDefault="0036273A" w:rsidP="0036273A">
      <w:pPr>
        <w:pStyle w:val="ListParagraph"/>
        <w:numPr>
          <w:ilvl w:val="3"/>
          <w:numId w:val="1"/>
        </w:numPr>
        <w:rPr>
          <w:rFonts w:ascii="Cambria" w:hAnsi="Cambria"/>
          <w:sz w:val="32"/>
          <w:szCs w:val="36"/>
        </w:rPr>
      </w:pPr>
      <w:proofErr w:type="spellStart"/>
      <w:r>
        <w:rPr>
          <w:rFonts w:ascii="Cambria" w:hAnsi="Cambria"/>
          <w:sz w:val="32"/>
          <w:szCs w:val="36"/>
        </w:rPr>
        <w:t>Galantamine</w:t>
      </w:r>
      <w:proofErr w:type="spellEnd"/>
      <w:r>
        <w:rPr>
          <w:rFonts w:ascii="Cambria" w:hAnsi="Cambria"/>
          <w:sz w:val="32"/>
          <w:szCs w:val="36"/>
        </w:rPr>
        <w:t>(</w:t>
      </w:r>
      <w:proofErr w:type="spellStart"/>
      <w:r>
        <w:rPr>
          <w:rFonts w:ascii="Cambria" w:hAnsi="Cambria"/>
          <w:sz w:val="32"/>
          <w:szCs w:val="36"/>
        </w:rPr>
        <w:t>R</w:t>
      </w:r>
      <w:r w:rsidR="006C7FDE">
        <w:rPr>
          <w:rFonts w:ascii="Cambria" w:hAnsi="Cambria"/>
          <w:sz w:val="32"/>
          <w:szCs w:val="36"/>
        </w:rPr>
        <w:t>azadyne</w:t>
      </w:r>
      <w:proofErr w:type="spellEnd"/>
      <w:r w:rsidR="006C7FDE">
        <w:rPr>
          <w:rFonts w:ascii="Cambria" w:hAnsi="Cambria"/>
          <w:sz w:val="32"/>
          <w:szCs w:val="36"/>
        </w:rPr>
        <w:t>)</w:t>
      </w:r>
    </w:p>
    <w:p w:rsidR="006C7FDE" w:rsidRDefault="006C7FDE" w:rsidP="0036273A">
      <w:pPr>
        <w:pStyle w:val="ListParagraph"/>
        <w:numPr>
          <w:ilvl w:val="3"/>
          <w:numId w:val="1"/>
        </w:numPr>
        <w:rPr>
          <w:rFonts w:ascii="Cambria" w:hAnsi="Cambria"/>
          <w:sz w:val="32"/>
          <w:szCs w:val="36"/>
        </w:rPr>
      </w:pPr>
      <w:proofErr w:type="spellStart"/>
      <w:r>
        <w:rPr>
          <w:rFonts w:ascii="Cambria" w:hAnsi="Cambria"/>
          <w:sz w:val="32"/>
          <w:szCs w:val="36"/>
        </w:rPr>
        <w:t>Memantine</w:t>
      </w:r>
      <w:proofErr w:type="spellEnd"/>
      <w:r>
        <w:rPr>
          <w:rFonts w:ascii="Cambria" w:hAnsi="Cambria"/>
          <w:sz w:val="32"/>
          <w:szCs w:val="36"/>
        </w:rPr>
        <w:t>(Namenda)</w:t>
      </w:r>
    </w:p>
    <w:p w:rsidR="006C7FDE" w:rsidRPr="006C7FDE" w:rsidRDefault="006C7FDE" w:rsidP="006C7FDE">
      <w:pPr>
        <w:pStyle w:val="ListParagraph"/>
        <w:numPr>
          <w:ilvl w:val="2"/>
          <w:numId w:val="1"/>
        </w:numPr>
        <w:rPr>
          <w:rFonts w:ascii="Cambria" w:hAnsi="Cambria"/>
          <w:sz w:val="32"/>
          <w:szCs w:val="36"/>
          <w:highlight w:val="magenta"/>
        </w:rPr>
      </w:pPr>
      <w:r w:rsidRPr="006C7FDE">
        <w:rPr>
          <w:rFonts w:ascii="Cambria" w:hAnsi="Cambria"/>
          <w:sz w:val="32"/>
          <w:szCs w:val="36"/>
          <w:highlight w:val="magenta"/>
        </w:rPr>
        <w:t>Selective Serotonin Reuptake Inhibitors</w:t>
      </w:r>
    </w:p>
    <w:p w:rsidR="006C7FDE" w:rsidRDefault="006C7FDE" w:rsidP="006C7FDE">
      <w:pPr>
        <w:pStyle w:val="ListParagraph"/>
        <w:numPr>
          <w:ilvl w:val="3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Fluoxetine(Prozac)</w:t>
      </w:r>
    </w:p>
    <w:p w:rsidR="006C7FDE" w:rsidRDefault="006C7FDE" w:rsidP="006C7FDE">
      <w:pPr>
        <w:pStyle w:val="ListParagraph"/>
        <w:numPr>
          <w:ilvl w:val="3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Sertraline(Zoloft)</w:t>
      </w:r>
    </w:p>
    <w:p w:rsidR="006C7FDE" w:rsidRDefault="006C7FDE" w:rsidP="006C7FDE">
      <w:pPr>
        <w:pStyle w:val="ListParagraph"/>
        <w:numPr>
          <w:ilvl w:val="3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Fluvoxamine(</w:t>
      </w:r>
      <w:proofErr w:type="spellStart"/>
      <w:r>
        <w:rPr>
          <w:rFonts w:ascii="Cambria" w:hAnsi="Cambria"/>
          <w:sz w:val="32"/>
          <w:szCs w:val="36"/>
        </w:rPr>
        <w:t>Luvox</w:t>
      </w:r>
      <w:proofErr w:type="spellEnd"/>
      <w:r>
        <w:rPr>
          <w:rFonts w:ascii="Cambria" w:hAnsi="Cambria"/>
          <w:sz w:val="32"/>
          <w:szCs w:val="36"/>
        </w:rPr>
        <w:t>)</w:t>
      </w:r>
    </w:p>
    <w:p w:rsidR="006C7FDE" w:rsidRDefault="006C7FDE" w:rsidP="006C7FDE">
      <w:pPr>
        <w:pStyle w:val="ListParagraph"/>
        <w:numPr>
          <w:ilvl w:val="3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Citalopram(</w:t>
      </w:r>
      <w:proofErr w:type="spellStart"/>
      <w:r>
        <w:rPr>
          <w:rFonts w:ascii="Cambria" w:hAnsi="Cambria"/>
          <w:sz w:val="32"/>
          <w:szCs w:val="36"/>
        </w:rPr>
        <w:t>Celexa</w:t>
      </w:r>
      <w:proofErr w:type="spellEnd"/>
      <w:r>
        <w:rPr>
          <w:rFonts w:ascii="Cambria" w:hAnsi="Cambria"/>
          <w:sz w:val="32"/>
          <w:szCs w:val="36"/>
        </w:rPr>
        <w:t>)</w:t>
      </w:r>
    </w:p>
    <w:p w:rsidR="006C7FDE" w:rsidRDefault="006C7FDE" w:rsidP="006C7FDE">
      <w:pPr>
        <w:pStyle w:val="ListParagraph"/>
        <w:numPr>
          <w:ilvl w:val="2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Antipsychotic Drugs</w:t>
      </w:r>
    </w:p>
    <w:p w:rsidR="006C7FDE" w:rsidRPr="00DE1124" w:rsidRDefault="006C7FDE" w:rsidP="006C7FDE">
      <w:pPr>
        <w:pStyle w:val="ListParagraph"/>
        <w:numPr>
          <w:ilvl w:val="2"/>
          <w:numId w:val="1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 xml:space="preserve">Ginkgo </w:t>
      </w:r>
      <w:proofErr w:type="spellStart"/>
      <w:r>
        <w:rPr>
          <w:rFonts w:ascii="Cambria" w:hAnsi="Cambria"/>
          <w:sz w:val="32"/>
          <w:szCs w:val="36"/>
        </w:rPr>
        <w:t>biloba</w:t>
      </w:r>
      <w:proofErr w:type="spellEnd"/>
    </w:p>
    <w:p w:rsidR="006C7FDE" w:rsidRPr="006C7FDE" w:rsidRDefault="006C7FDE" w:rsidP="006C7FDE">
      <w:pPr>
        <w:pStyle w:val="ListParagraph"/>
        <w:rPr>
          <w:rFonts w:ascii="Cambria" w:hAnsi="Cambria"/>
          <w:sz w:val="40"/>
          <w:szCs w:val="36"/>
        </w:rPr>
      </w:pPr>
    </w:p>
    <w:p w:rsidR="006C7FDE" w:rsidRDefault="006C7FDE" w:rsidP="006C7FDE">
      <w:pPr>
        <w:pStyle w:val="ListParagraph"/>
        <w:rPr>
          <w:rFonts w:asciiTheme="majorHAnsi" w:hAnsiTheme="majorHAnsi"/>
          <w:sz w:val="32"/>
          <w:szCs w:val="32"/>
        </w:rPr>
      </w:pPr>
    </w:p>
    <w:p w:rsidR="006C7FDE" w:rsidRDefault="006C7FDE" w:rsidP="006C7FDE">
      <w:pPr>
        <w:pStyle w:val="ListParagraph"/>
        <w:rPr>
          <w:rFonts w:asciiTheme="majorHAnsi" w:hAnsiTheme="majorHAnsi"/>
          <w:sz w:val="32"/>
          <w:szCs w:val="32"/>
        </w:rPr>
      </w:pPr>
    </w:p>
    <w:p w:rsidR="006C7FDE" w:rsidRDefault="006C7FDE" w:rsidP="006C7FDE">
      <w:pPr>
        <w:pStyle w:val="ListParagraph"/>
        <w:rPr>
          <w:rFonts w:asciiTheme="majorHAnsi" w:hAnsiTheme="majorHAnsi"/>
          <w:sz w:val="32"/>
          <w:szCs w:val="32"/>
        </w:rPr>
      </w:pPr>
    </w:p>
    <w:p w:rsidR="006C7FDE" w:rsidRDefault="006C7FDE" w:rsidP="006C7FDE">
      <w:pPr>
        <w:pStyle w:val="ListParagraph"/>
        <w:rPr>
          <w:rFonts w:asciiTheme="majorHAnsi" w:hAnsiTheme="majorHAnsi"/>
          <w:sz w:val="32"/>
          <w:szCs w:val="32"/>
        </w:rPr>
      </w:pPr>
    </w:p>
    <w:p w:rsidR="006C7FDE" w:rsidRPr="006C7FDE" w:rsidRDefault="006C7FDE" w:rsidP="006C7FDE">
      <w:pPr>
        <w:pStyle w:val="ListParagraph"/>
        <w:rPr>
          <w:rFonts w:asciiTheme="majorHAnsi" w:hAnsiTheme="majorHAnsi"/>
          <w:sz w:val="32"/>
          <w:szCs w:val="32"/>
        </w:rPr>
      </w:pPr>
      <w:r w:rsidRPr="006C7FDE">
        <w:rPr>
          <w:rFonts w:asciiTheme="majorHAnsi" w:hAnsiTheme="majorHAnsi"/>
          <w:sz w:val="32"/>
          <w:szCs w:val="32"/>
        </w:rPr>
        <w:t xml:space="preserve">Lewis, S. M. (2011). </w:t>
      </w:r>
      <w:r w:rsidRPr="006C7FDE">
        <w:rPr>
          <w:rFonts w:asciiTheme="majorHAnsi" w:hAnsiTheme="majorHAnsi"/>
          <w:i/>
          <w:iCs/>
          <w:sz w:val="32"/>
          <w:szCs w:val="32"/>
        </w:rPr>
        <w:t>Medical-surgical nursing: assessment and managemen</w:t>
      </w:r>
      <w:r>
        <w:rPr>
          <w:rFonts w:asciiTheme="majorHAnsi" w:hAnsiTheme="majorHAnsi"/>
          <w:i/>
          <w:iCs/>
          <w:sz w:val="32"/>
          <w:szCs w:val="32"/>
        </w:rPr>
        <w:t xml:space="preserve">t of clinical </w:t>
      </w:r>
      <w:r w:rsidRPr="006C7FDE">
        <w:rPr>
          <w:rFonts w:asciiTheme="majorHAnsi" w:hAnsiTheme="majorHAnsi"/>
          <w:i/>
          <w:iCs/>
          <w:sz w:val="32"/>
          <w:szCs w:val="32"/>
        </w:rPr>
        <w:t>problems</w:t>
      </w:r>
      <w:r w:rsidRPr="006C7FDE">
        <w:rPr>
          <w:rFonts w:asciiTheme="majorHAnsi" w:hAnsiTheme="majorHAnsi"/>
          <w:sz w:val="32"/>
          <w:szCs w:val="32"/>
        </w:rPr>
        <w:t xml:space="preserve"> (8th </w:t>
      </w:r>
      <w:proofErr w:type="gramStart"/>
      <w:r w:rsidRPr="006C7FDE">
        <w:rPr>
          <w:rFonts w:asciiTheme="majorHAnsi" w:hAnsiTheme="majorHAnsi"/>
          <w:sz w:val="32"/>
          <w:szCs w:val="32"/>
        </w:rPr>
        <w:t>ed</w:t>
      </w:r>
      <w:proofErr w:type="gramEnd"/>
      <w:r w:rsidRPr="006C7FDE">
        <w:rPr>
          <w:rFonts w:asciiTheme="majorHAnsi" w:hAnsiTheme="majorHAnsi"/>
          <w:sz w:val="32"/>
          <w:szCs w:val="32"/>
        </w:rPr>
        <w:t>.). St. Louis, Mo.: Elsevier/Mosby.pp</w:t>
      </w:r>
      <w:r>
        <w:rPr>
          <w:rFonts w:asciiTheme="majorHAnsi" w:hAnsiTheme="majorHAnsi"/>
          <w:sz w:val="32"/>
          <w:szCs w:val="32"/>
        </w:rPr>
        <w:t>1521-1526.</w:t>
      </w:r>
      <w:bookmarkStart w:id="0" w:name="_GoBack"/>
      <w:bookmarkEnd w:id="0"/>
    </w:p>
    <w:p w:rsidR="00FE7D08" w:rsidRPr="00FE7D08" w:rsidRDefault="00FE7D08" w:rsidP="00FE7D08">
      <w:pPr>
        <w:rPr>
          <w:rFonts w:ascii="Cambria" w:hAnsi="Cambria"/>
          <w:sz w:val="32"/>
          <w:szCs w:val="36"/>
        </w:rPr>
      </w:pPr>
    </w:p>
    <w:sectPr w:rsidR="00FE7D08" w:rsidRPr="00FE7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8" type="#_x0000_t75" style="width:12.9pt;height:12.9pt" o:bullet="t">
        <v:imagedata r:id="rId1" o:title="BD21306_"/>
      </v:shape>
    </w:pict>
  </w:numPicBullet>
  <w:abstractNum w:abstractNumId="0">
    <w:nsid w:val="37980134"/>
    <w:multiLevelType w:val="hybridMultilevel"/>
    <w:tmpl w:val="1EC02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14C96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49E"/>
    <w:rsid w:val="0027449E"/>
    <w:rsid w:val="0036273A"/>
    <w:rsid w:val="0066127D"/>
    <w:rsid w:val="006C7FDE"/>
    <w:rsid w:val="00946577"/>
    <w:rsid w:val="00BF799D"/>
    <w:rsid w:val="00DD3F31"/>
    <w:rsid w:val="00DE1124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</dc:creator>
  <cp:lastModifiedBy>molli</cp:lastModifiedBy>
  <cp:revision>2</cp:revision>
  <dcterms:created xsi:type="dcterms:W3CDTF">2012-01-20T19:55:00Z</dcterms:created>
  <dcterms:modified xsi:type="dcterms:W3CDTF">2012-01-20T19:55:00Z</dcterms:modified>
</cp:coreProperties>
</file>