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08" w:rsidRPr="009B7447" w:rsidRDefault="00E62F08" w:rsidP="00E62F08">
      <w:pPr>
        <w:jc w:val="right"/>
        <w:rPr>
          <w:rFonts w:ascii="Times New Roman" w:hAnsi="Times New Roman" w:cs="Times New Roman"/>
          <w:sz w:val="24"/>
          <w:szCs w:val="24"/>
        </w:rPr>
      </w:pPr>
      <w:r w:rsidRPr="009B7447">
        <w:rPr>
          <w:rFonts w:ascii="Times New Roman" w:hAnsi="Times New Roman" w:cs="Times New Roman"/>
          <w:sz w:val="24"/>
          <w:szCs w:val="24"/>
        </w:rPr>
        <w:t>Lara Wilken</w:t>
      </w:r>
    </w:p>
    <w:p w:rsidR="00E62F08" w:rsidRPr="009B7447" w:rsidRDefault="00E62F08" w:rsidP="00E62F08">
      <w:pPr>
        <w:jc w:val="right"/>
        <w:rPr>
          <w:rFonts w:ascii="Times New Roman" w:hAnsi="Times New Roman" w:cs="Times New Roman"/>
          <w:sz w:val="24"/>
          <w:szCs w:val="24"/>
        </w:rPr>
      </w:pPr>
      <w:r w:rsidRPr="009B7447">
        <w:rPr>
          <w:rFonts w:ascii="Times New Roman" w:hAnsi="Times New Roman" w:cs="Times New Roman"/>
          <w:sz w:val="24"/>
          <w:szCs w:val="24"/>
        </w:rPr>
        <w:t>AA Meeting</w:t>
      </w:r>
    </w:p>
    <w:p w:rsidR="00E62F08" w:rsidRPr="009B7447" w:rsidRDefault="00E957C5" w:rsidP="00E62F08">
      <w:pPr>
        <w:jc w:val="right"/>
        <w:rPr>
          <w:rFonts w:ascii="Times New Roman" w:hAnsi="Times New Roman" w:cs="Times New Roman"/>
          <w:sz w:val="24"/>
          <w:szCs w:val="24"/>
        </w:rPr>
      </w:pPr>
      <w:r>
        <w:rPr>
          <w:rFonts w:ascii="Times New Roman" w:hAnsi="Times New Roman" w:cs="Times New Roman"/>
          <w:sz w:val="24"/>
          <w:szCs w:val="24"/>
        </w:rPr>
        <w:t>7/10</w:t>
      </w:r>
      <w:r w:rsidR="00E62F08" w:rsidRPr="009B7447">
        <w:rPr>
          <w:rFonts w:ascii="Times New Roman" w:hAnsi="Times New Roman" w:cs="Times New Roman"/>
          <w:sz w:val="24"/>
          <w:szCs w:val="24"/>
        </w:rPr>
        <w:t>/12</w:t>
      </w:r>
    </w:p>
    <w:p w:rsidR="00F406F2" w:rsidRDefault="00E62F08" w:rsidP="00E62F08">
      <w:pPr>
        <w:shd w:val="clear" w:color="auto" w:fill="FFFFFF"/>
        <w:spacing w:after="528" w:line="384" w:lineRule="atLeast"/>
        <w:rPr>
          <w:rFonts w:ascii="Verdana" w:eastAsia="Times New Roman" w:hAnsi="Verdana" w:cs="Times New Roman"/>
          <w:b/>
          <w:bCs/>
          <w:color w:val="444444"/>
          <w:sz w:val="29"/>
          <w:szCs w:val="29"/>
        </w:rPr>
      </w:pPr>
      <w:r>
        <w:rPr>
          <w:rFonts w:ascii="Verdana" w:eastAsia="Times New Roman" w:hAnsi="Verdana" w:cs="Times New Roman"/>
          <w:b/>
          <w:bCs/>
          <w:color w:val="444444"/>
          <w:sz w:val="29"/>
          <w:szCs w:val="29"/>
        </w:rPr>
        <w:t>Trends in Substance Abuse:</w:t>
      </w:r>
    </w:p>
    <w:p w:rsidR="00E62F08" w:rsidRPr="00E62F08" w:rsidRDefault="00E62F08" w:rsidP="00E62F08">
      <w:pPr>
        <w:shd w:val="clear" w:color="auto" w:fill="FFFFFF"/>
        <w:spacing w:after="528" w:line="384" w:lineRule="atLeast"/>
        <w:rPr>
          <w:rFonts w:ascii="Verdana" w:eastAsia="Times New Roman" w:hAnsi="Verdana" w:cs="Times New Roman"/>
          <w:b/>
          <w:bCs/>
          <w:color w:val="444444"/>
          <w:sz w:val="29"/>
          <w:szCs w:val="29"/>
        </w:rPr>
      </w:pPr>
      <w:r>
        <w:rPr>
          <w:rFonts w:ascii="Verdana" w:eastAsia="Times New Roman" w:hAnsi="Verdana" w:cs="Times New Roman"/>
          <w:b/>
          <w:bCs/>
          <w:color w:val="444444"/>
          <w:sz w:val="29"/>
          <w:szCs w:val="29"/>
        </w:rPr>
        <w:t xml:space="preserve"> </w:t>
      </w:r>
      <w:r>
        <w:rPr>
          <w:rStyle w:val="Strong"/>
          <w:rFonts w:ascii="Verdana" w:hAnsi="Verdana"/>
          <w:color w:val="444444"/>
          <w:sz w:val="18"/>
          <w:szCs w:val="18"/>
          <w:shd w:val="clear" w:color="auto" w:fill="FFFFFF"/>
        </w:rPr>
        <w:t>Alcohol use among teens has dropped to historically low levels.</w:t>
      </w:r>
      <w:r>
        <w:rPr>
          <w:rStyle w:val="apple-converted-space"/>
          <w:rFonts w:ascii="Verdana" w:hAnsi="Verdana"/>
          <w:b/>
          <w:bCs/>
          <w:color w:val="444444"/>
          <w:sz w:val="18"/>
          <w:szCs w:val="18"/>
          <w:shd w:val="clear" w:color="auto" w:fill="FFFFFF"/>
        </w:rPr>
        <w:t> </w:t>
      </w:r>
      <w:r>
        <w:rPr>
          <w:rFonts w:ascii="Verdana" w:hAnsi="Verdana"/>
          <w:color w:val="444444"/>
          <w:sz w:val="18"/>
          <w:szCs w:val="18"/>
          <w:shd w:val="clear" w:color="auto" w:fill="FFFFFF"/>
        </w:rPr>
        <w:t>In 2011, 4.4 percent of 8th graders, 13.7 percent of 10th graders, and 25 percent of 12th graders reported getting drunk in the past month, continuing a downward trend from previous years. Significant declines include sharp drops from previous years in daily alcohol use by 10th and 12th graders (0.8 percent and 2.1 percent, respectively, in 2011). In 2011, 21.6 percent of high-school seniors reported binge drinking (defined as 5 or more drinks in a row in the past 2 weeks)—a drop of almost one-third since the late 1990s.</w:t>
      </w:r>
      <w:r w:rsidR="008C3A9E" w:rsidRPr="008C3A9E">
        <w:rPr>
          <w:rStyle w:val="Heading3Char"/>
          <w:rFonts w:ascii="Verdana" w:eastAsiaTheme="minorHAnsi" w:hAnsi="Verdana"/>
          <w:color w:val="444444"/>
          <w:sz w:val="18"/>
          <w:szCs w:val="18"/>
          <w:shd w:val="clear" w:color="auto" w:fill="FFFFFF"/>
        </w:rPr>
        <w:t xml:space="preserve"> </w:t>
      </w:r>
      <w:r w:rsidR="008C3A9E">
        <w:rPr>
          <w:rStyle w:val="Strong"/>
          <w:rFonts w:ascii="Verdana" w:hAnsi="Verdana"/>
          <w:color w:val="444444"/>
          <w:sz w:val="18"/>
          <w:szCs w:val="18"/>
          <w:shd w:val="clear" w:color="auto" w:fill="FFFFFF"/>
        </w:rPr>
        <w:t>Synthetic marijuana is a new and major concern.</w:t>
      </w:r>
      <w:r w:rsidR="008C3A9E">
        <w:rPr>
          <w:rStyle w:val="apple-converted-space"/>
          <w:rFonts w:ascii="Verdana" w:hAnsi="Verdana"/>
          <w:b/>
          <w:bCs/>
          <w:color w:val="444444"/>
          <w:sz w:val="18"/>
          <w:szCs w:val="18"/>
          <w:shd w:val="clear" w:color="auto" w:fill="FFFFFF"/>
        </w:rPr>
        <w:t> </w:t>
      </w:r>
      <w:r w:rsidR="008C3A9E">
        <w:rPr>
          <w:rFonts w:ascii="Verdana" w:hAnsi="Verdana"/>
          <w:color w:val="444444"/>
          <w:sz w:val="18"/>
          <w:szCs w:val="18"/>
          <w:shd w:val="clear" w:color="auto" w:fill="FFFFFF"/>
        </w:rPr>
        <w:t>Also known as Spice or K2, synthetic marijuana refers to herbal mixtures laced with synthetic cannabinoids, chemicals that act in the brain similarly to THC, the main active ingredient in marijuana. These mixtures could be obtained legally until recently and are still wrongly perceived as a safe alternative to marijuana. Synthetic marijuana was added to the MTF survey in 2011. In that year, 11.4 percent of 12th graders—one in nine—reported using it in the past year.</w:t>
      </w:r>
      <w:r w:rsidR="008C3A9E" w:rsidRPr="008C3A9E">
        <w:rPr>
          <w:rStyle w:val="Heading3Char"/>
          <w:rFonts w:ascii="Verdana" w:eastAsiaTheme="minorHAnsi" w:hAnsi="Verdana"/>
          <w:color w:val="444444"/>
          <w:sz w:val="18"/>
          <w:szCs w:val="18"/>
          <w:shd w:val="clear" w:color="auto" w:fill="FFFFFF"/>
        </w:rPr>
        <w:t xml:space="preserve"> </w:t>
      </w:r>
      <w:r w:rsidR="008C3A9E">
        <w:rPr>
          <w:rStyle w:val="Strong"/>
          <w:rFonts w:ascii="Verdana" w:hAnsi="Verdana"/>
          <w:color w:val="444444"/>
          <w:sz w:val="18"/>
          <w:szCs w:val="18"/>
          <w:shd w:val="clear" w:color="auto" w:fill="FFFFFF"/>
        </w:rPr>
        <w:t>Illicit drug use among teenagers has been rising, largely due to increasing popularity of marijuana.</w:t>
      </w:r>
      <w:r w:rsidR="008C3A9E">
        <w:rPr>
          <w:rStyle w:val="apple-converted-space"/>
          <w:rFonts w:ascii="Verdana" w:hAnsi="Verdana"/>
          <w:color w:val="444444"/>
          <w:sz w:val="18"/>
          <w:szCs w:val="18"/>
          <w:shd w:val="clear" w:color="auto" w:fill="FFFFFF"/>
        </w:rPr>
        <w:t> </w:t>
      </w:r>
      <w:r w:rsidR="008C3A9E">
        <w:rPr>
          <w:rFonts w:ascii="Verdana" w:hAnsi="Verdana"/>
          <w:color w:val="444444"/>
          <w:sz w:val="18"/>
          <w:szCs w:val="18"/>
          <w:shd w:val="clear" w:color="auto" w:fill="FFFFFF"/>
        </w:rPr>
        <w:t xml:space="preserve">Marijuana use by adolescents declined from the late 1990s until the mid-to-late 2000s, but has been on the increase since then. In 2011, 7.2 percent of 8th graders, 17.6 percent of 10th graders, and 22.6 percent of 12th graders used marijuana in the past month, up from 5.7 percent, 14.2 percent, and 18.8 percent in 2007. Daily use has also increased; 6.6 percent of 12th graders now use marijuana every day, compared to 5 percent in the mid-2000s. </w:t>
      </w:r>
      <w:hyperlink r:id="rId7" w:history="1">
        <w:r>
          <w:rPr>
            <w:rStyle w:val="Hyperlink"/>
          </w:rPr>
          <w:t>http://www.drugabuse.gov/publications/drugfacts/nationwide-trends</w:t>
        </w:r>
      </w:hyperlink>
    </w:p>
    <w:p w:rsidR="009B7447" w:rsidRDefault="008C3A9E" w:rsidP="009B7447">
      <w:pPr>
        <w:pStyle w:val="NormalWeb"/>
        <w:shd w:val="clear" w:color="auto" w:fill="FFFFFF"/>
      </w:pPr>
      <w:r>
        <w:tab/>
        <w:t xml:space="preserve">The need for related prevention programs is very prevalent today especially with the amount of children using and abusing substances at a much younger age. Prevention programs within schools, outreach programs and communities in general </w:t>
      </w:r>
      <w:proofErr w:type="gramStart"/>
      <w:r>
        <w:t>is</w:t>
      </w:r>
      <w:proofErr w:type="gramEnd"/>
      <w:r>
        <w:t xml:space="preserve"> a must! The younger we target our children and alert them to the potential problems a life of substance abuse entails the better chance they have of saying no! If we can reach our children at an impressionable age before a potential drug user, pusher, or peer targets them the more </w:t>
      </w:r>
      <w:r w:rsidR="009B7447">
        <w:t>likely</w:t>
      </w:r>
      <w:r>
        <w:t xml:space="preserve"> they will be to say no. Today there are many more prevention programs in place then years ago and it used to be children would begin experimenting with drugs and alcohol during their teenage years. According to the American Academy of </w:t>
      </w:r>
      <w:r w:rsidR="009B7447">
        <w:t>Child and Adolescent Psychiatry, “</w:t>
      </w:r>
      <w:r w:rsidR="009B7447" w:rsidRPr="009B7447">
        <w:rPr>
          <w:i/>
        </w:rPr>
        <w:t xml:space="preserve">Teenagers abuse a variety of drugs, both legal and illegal.  Legally available drugs include alcohol, prescribed medications, </w:t>
      </w:r>
      <w:r w:rsidR="009B7447" w:rsidRPr="009B7447">
        <w:rPr>
          <w:i/>
        </w:rPr>
        <w:lastRenderedPageBreak/>
        <w:t>inhalants (fumes from glues, aerosols, and solvents) and over-the-counter cough, cold, sleep, and diet medications.  The most commonly used illegal drugs are marijuana (pot), stimulants (cocaine, crack, and speed), LSD, PCP, opiates, heroin, and designer drugs (Ecstasy).  The use of illegal drugs is increasing, especially among young teens.  The average age of first marijuana use is 14, and alcohol use can start before age 12.  The use of marijuana and alcohol in high school has become common.</w:t>
      </w:r>
      <w:r w:rsidR="009B7447">
        <w:rPr>
          <w:i/>
        </w:rPr>
        <w:t xml:space="preserve"> </w:t>
      </w:r>
      <w:r w:rsidR="009B7447" w:rsidRPr="009B7447">
        <w:rPr>
          <w:i/>
        </w:rPr>
        <w:t>Drug use is associated with a variety of negative consequences, including increased risk of serious drug use later in life, school failure, and poor judgment which may put teens at risk for accidents, violence, unplanned and unsafe sex, and suicide.</w:t>
      </w:r>
      <w:r w:rsidR="009B7447">
        <w:rPr>
          <w:i/>
        </w:rPr>
        <w:t xml:space="preserve"> </w:t>
      </w:r>
      <w:r w:rsidR="009B7447" w:rsidRPr="009B7447">
        <w:rPr>
          <w:i/>
        </w:rPr>
        <w:t>Parents can prevent their children from using drugs by talking to them about drugs, open communication, role modeling, responsible behavior, and recognizing if problems are developing.</w:t>
      </w:r>
      <w:r w:rsidR="009B7447">
        <w:rPr>
          <w:i/>
        </w:rPr>
        <w:t>”</w:t>
      </w:r>
      <w:r w:rsidR="009B7447">
        <w:t xml:space="preserve"> This is why there is a great need for prevention programs, if we can get people to take part in prevention programs early on, we can possibly divert them from having to enter treatment programs later in life.</w:t>
      </w:r>
    </w:p>
    <w:p w:rsidR="009B7447" w:rsidRDefault="009B7447" w:rsidP="009B7447">
      <w:pPr>
        <w:pStyle w:val="NormalWeb"/>
        <w:shd w:val="clear" w:color="auto" w:fill="FFFFFF"/>
      </w:pPr>
      <w:r>
        <w:t>In order to detect the signs of substance abuse early on one must know the characteristics…</w:t>
      </w:r>
    </w:p>
    <w:p w:rsidR="009B7447" w:rsidRDefault="009B7447" w:rsidP="009B7447">
      <w:pPr>
        <w:pStyle w:val="NormalWeb"/>
        <w:shd w:val="clear" w:color="auto" w:fill="FFFFFF"/>
      </w:pPr>
      <w:r>
        <w:t>Characteristics of substance abuse include…</w:t>
      </w:r>
    </w:p>
    <w:p w:rsidR="009B7447" w:rsidRDefault="009B7447" w:rsidP="009B7447">
      <w:pPr>
        <w:pStyle w:val="NormalWeb"/>
        <w:numPr>
          <w:ilvl w:val="0"/>
          <w:numId w:val="1"/>
        </w:numPr>
        <w:shd w:val="clear" w:color="auto" w:fill="FFFFFF"/>
      </w:pPr>
      <w:r>
        <w:t>Problems at work or school (missing work, showing up late, not turning assignments in on time, or a drop in grades.)</w:t>
      </w:r>
    </w:p>
    <w:p w:rsidR="009B7447" w:rsidRDefault="009B7447" w:rsidP="009B7447">
      <w:pPr>
        <w:pStyle w:val="NormalWeb"/>
        <w:numPr>
          <w:ilvl w:val="0"/>
          <w:numId w:val="1"/>
        </w:numPr>
        <w:shd w:val="clear" w:color="auto" w:fill="FFFFFF"/>
      </w:pPr>
      <w:r>
        <w:t>Physical Health Issues (Racing heart, fatigue, irritability, unexplained headaches, excessive energy, loss of energy, bouts of nausea and vomiting, weight loss.)</w:t>
      </w:r>
    </w:p>
    <w:p w:rsidR="009B7447" w:rsidRDefault="009B7447" w:rsidP="009B7447">
      <w:pPr>
        <w:pStyle w:val="NormalWeb"/>
        <w:numPr>
          <w:ilvl w:val="0"/>
          <w:numId w:val="1"/>
        </w:numPr>
        <w:shd w:val="clear" w:color="auto" w:fill="FFFFFF"/>
      </w:pPr>
      <w:r>
        <w:t>Changes in Appearance (Unkempt, dirty, neglect of showering or hair care.)</w:t>
      </w:r>
    </w:p>
    <w:p w:rsidR="009B7447" w:rsidRDefault="009B7447" w:rsidP="009B7447">
      <w:pPr>
        <w:pStyle w:val="NormalWeb"/>
        <w:numPr>
          <w:ilvl w:val="0"/>
          <w:numId w:val="1"/>
        </w:numPr>
        <w:shd w:val="clear" w:color="auto" w:fill="FFFFFF"/>
      </w:pPr>
      <w:r>
        <w:t>Changes in Attitude or Behavior (Mood swings, reduced inhibition, temper, isolation.)</w:t>
      </w:r>
    </w:p>
    <w:p w:rsidR="009B7447" w:rsidRDefault="009B7447" w:rsidP="009B7447">
      <w:pPr>
        <w:pStyle w:val="NormalWeb"/>
        <w:numPr>
          <w:ilvl w:val="0"/>
          <w:numId w:val="1"/>
        </w:numPr>
        <w:shd w:val="clear" w:color="auto" w:fill="FFFFFF"/>
      </w:pPr>
      <w:r>
        <w:t>Unable to Keep or Account for Money (No explanation of where money is spent, irritable or a</w:t>
      </w:r>
      <w:r w:rsidR="001A74F1">
        <w:t>ngry if money is denied especially in signs of withdrawal.)</w:t>
      </w:r>
    </w:p>
    <w:p w:rsidR="001A74F1" w:rsidRDefault="001A74F1" w:rsidP="009B7447">
      <w:pPr>
        <w:pStyle w:val="NormalWeb"/>
        <w:numPr>
          <w:ilvl w:val="0"/>
          <w:numId w:val="1"/>
        </w:numPr>
        <w:shd w:val="clear" w:color="auto" w:fill="FFFFFF"/>
      </w:pPr>
      <w:r>
        <w:t>Lying or Stealing (Lying about where they have been or what they have been doing, stealing from family members or others to support addiction.)</w:t>
      </w:r>
    </w:p>
    <w:p w:rsidR="001A74F1" w:rsidRDefault="001A74F1" w:rsidP="001A74F1">
      <w:pPr>
        <w:pStyle w:val="NormalWeb"/>
        <w:shd w:val="clear" w:color="auto" w:fill="FFFFFF"/>
        <w:ind w:left="720"/>
      </w:pPr>
      <w:hyperlink r:id="rId8" w:history="1">
        <w:r>
          <w:rPr>
            <w:rStyle w:val="Hyperlink"/>
          </w:rPr>
          <w:t>http://www.livestrong.com/article/82009-characteristics-substance-abuse/</w:t>
        </w:r>
      </w:hyperlink>
    </w:p>
    <w:p w:rsidR="001A74F1" w:rsidRDefault="001A74F1" w:rsidP="001A74F1">
      <w:pPr>
        <w:pStyle w:val="NormalWeb"/>
        <w:shd w:val="clear" w:color="auto" w:fill="FFFFFF"/>
      </w:pPr>
      <w:r>
        <w:t>In order to prevent substance abuse early on one must know the risk factors involved…</w:t>
      </w:r>
    </w:p>
    <w:p w:rsidR="001A74F1" w:rsidRDefault="001A74F1" w:rsidP="001A74F1">
      <w:pPr>
        <w:pStyle w:val="NormalWeb"/>
        <w:shd w:val="clear" w:color="auto" w:fill="FFFFFF"/>
      </w:pPr>
      <w:r>
        <w:t>Risk Factors of Substance Abuse Include….</w:t>
      </w:r>
    </w:p>
    <w:p w:rsidR="001A74F1" w:rsidRDefault="001A74F1" w:rsidP="001A74F1">
      <w:pPr>
        <w:pStyle w:val="NormalWeb"/>
        <w:numPr>
          <w:ilvl w:val="0"/>
          <w:numId w:val="2"/>
        </w:numPr>
        <w:shd w:val="clear" w:color="auto" w:fill="FFFFFF"/>
      </w:pPr>
      <w:r>
        <w:t>Differences in Susceptibility (Biological and psychosocial, genetic and peer influence)</w:t>
      </w:r>
    </w:p>
    <w:p w:rsidR="001A74F1" w:rsidRDefault="001A74F1" w:rsidP="001A74F1">
      <w:pPr>
        <w:pStyle w:val="NormalWeb"/>
        <w:numPr>
          <w:ilvl w:val="0"/>
          <w:numId w:val="2"/>
        </w:numPr>
        <w:shd w:val="clear" w:color="auto" w:fill="FFFFFF"/>
      </w:pPr>
      <w:r>
        <w:t>Family Factors (Family with criminal background or antisocial behavior, substance abuse issues, parental attitudes, Inconsistent parenting and monitoring, Physical, Sexual and Emotional Abuse)</w:t>
      </w:r>
    </w:p>
    <w:p w:rsidR="001A74F1" w:rsidRDefault="001A74F1" w:rsidP="001A74F1">
      <w:pPr>
        <w:pStyle w:val="NormalWeb"/>
        <w:numPr>
          <w:ilvl w:val="0"/>
          <w:numId w:val="2"/>
        </w:numPr>
        <w:shd w:val="clear" w:color="auto" w:fill="FFFFFF"/>
      </w:pPr>
      <w:r>
        <w:t>Peer Factors (Easily influenced, Bored with school work, academically challenged, Children “</w:t>
      </w:r>
      <w:r w:rsidR="001C424E">
        <w:t xml:space="preserve">left out,” </w:t>
      </w:r>
      <w:r>
        <w:t xml:space="preserve">Antisocial behavior, </w:t>
      </w:r>
      <w:r w:rsidR="001C6EEF">
        <w:t>Early use of Tobacco and Alcohol.)</w:t>
      </w:r>
    </w:p>
    <w:p w:rsidR="001C424E" w:rsidRDefault="001C424E" w:rsidP="001C424E">
      <w:pPr>
        <w:pStyle w:val="NormalWeb"/>
        <w:shd w:val="clear" w:color="auto" w:fill="FFFFFF"/>
        <w:ind w:left="720"/>
      </w:pPr>
      <w:r>
        <w:t>According to Drug Abuse.gov “</w:t>
      </w:r>
      <w:r w:rsidRPr="001C424E">
        <w:rPr>
          <w:i/>
          <w:shd w:val="clear" w:color="auto" w:fill="FFFFFF"/>
        </w:rPr>
        <w:t xml:space="preserve">Research over the past two decades has tried to determine how drug abuse begins and how it progresses. Many factors can add to a </w:t>
      </w:r>
      <w:r w:rsidRPr="001C424E">
        <w:rPr>
          <w:i/>
          <w:shd w:val="clear" w:color="auto" w:fill="FFFFFF"/>
        </w:rPr>
        <w:lastRenderedPageBreak/>
        <w:t>person’s risk for drug abuse. Risk factors can increase a person’s chances for drug abuse, while protective factors can reduce the risk.”</w:t>
      </w:r>
      <w:r>
        <w:rPr>
          <w:shd w:val="clear" w:color="auto" w:fill="FFFFFF"/>
        </w:rPr>
        <w:t xml:space="preserve"> Below is a chart from their site…</w:t>
      </w:r>
      <w:r w:rsidRPr="001C424E">
        <w:rPr>
          <w:i/>
          <w:shd w:val="clear" w:color="auto" w:fill="FFFFFF"/>
        </w:rPr>
        <w:t xml:space="preserve"> </w:t>
      </w:r>
    </w:p>
    <w:tbl>
      <w:tblPr>
        <w:tblW w:w="7440" w:type="dxa"/>
        <w:shd w:val="clear" w:color="auto" w:fill="FFFFFF"/>
        <w:tblCellMar>
          <w:top w:w="15" w:type="dxa"/>
          <w:left w:w="15" w:type="dxa"/>
          <w:bottom w:w="15" w:type="dxa"/>
          <w:right w:w="15" w:type="dxa"/>
        </w:tblCellMar>
        <w:tblLook w:val="04A0"/>
      </w:tblPr>
      <w:tblGrid>
        <w:gridCol w:w="2822"/>
        <w:gridCol w:w="1338"/>
        <w:gridCol w:w="3280"/>
      </w:tblGrid>
      <w:tr w:rsidR="001C424E" w:rsidRPr="001C424E" w:rsidTr="001C424E">
        <w:tc>
          <w:tcPr>
            <w:tcW w:w="0" w:type="auto"/>
            <w:tcBorders>
              <w:left w:val="single" w:sz="6" w:space="0" w:color="CACACA"/>
              <w:bottom w:val="nil"/>
              <w:right w:val="single" w:sz="6" w:space="0" w:color="CACACA"/>
            </w:tcBorders>
            <w:shd w:val="clear" w:color="auto" w:fill="2B617B"/>
            <w:tcMar>
              <w:top w:w="120" w:type="dxa"/>
              <w:left w:w="150" w:type="dxa"/>
              <w:bottom w:w="120" w:type="dxa"/>
              <w:right w:w="150" w:type="dxa"/>
            </w:tcMar>
            <w:hideMark/>
          </w:tcPr>
          <w:p w:rsidR="001C424E" w:rsidRPr="001C424E" w:rsidRDefault="001C424E" w:rsidP="001C424E">
            <w:pPr>
              <w:spacing w:before="240" w:after="528" w:line="360" w:lineRule="atLeast"/>
              <w:jc w:val="center"/>
              <w:rPr>
                <w:rFonts w:ascii="Verdana" w:eastAsia="Times New Roman" w:hAnsi="Verdana" w:cs="Arial"/>
                <w:b/>
                <w:bCs/>
                <w:color w:val="FFFFFF"/>
                <w:sz w:val="16"/>
                <w:szCs w:val="16"/>
              </w:rPr>
            </w:pPr>
            <w:r w:rsidRPr="001C424E">
              <w:rPr>
                <w:rFonts w:ascii="Verdana" w:eastAsia="Times New Roman" w:hAnsi="Verdana" w:cs="Arial"/>
                <w:b/>
                <w:bCs/>
                <w:color w:val="FFFFFF"/>
                <w:sz w:val="16"/>
                <w:szCs w:val="16"/>
              </w:rPr>
              <w:t>Risk Factors</w:t>
            </w:r>
          </w:p>
        </w:tc>
        <w:tc>
          <w:tcPr>
            <w:tcW w:w="0" w:type="auto"/>
            <w:tcBorders>
              <w:left w:val="single" w:sz="6" w:space="0" w:color="CACACA"/>
              <w:bottom w:val="nil"/>
              <w:right w:val="single" w:sz="6" w:space="0" w:color="CACACA"/>
            </w:tcBorders>
            <w:shd w:val="clear" w:color="auto" w:fill="2B617B"/>
            <w:tcMar>
              <w:top w:w="120" w:type="dxa"/>
              <w:left w:w="150" w:type="dxa"/>
              <w:bottom w:w="120" w:type="dxa"/>
              <w:right w:w="150" w:type="dxa"/>
            </w:tcMar>
            <w:hideMark/>
          </w:tcPr>
          <w:p w:rsidR="001C424E" w:rsidRPr="001C424E" w:rsidRDefault="001C424E" w:rsidP="001C424E">
            <w:pPr>
              <w:spacing w:before="240" w:after="528" w:line="360" w:lineRule="atLeast"/>
              <w:jc w:val="center"/>
              <w:rPr>
                <w:rFonts w:ascii="Verdana" w:eastAsia="Times New Roman" w:hAnsi="Verdana" w:cs="Arial"/>
                <w:b/>
                <w:bCs/>
                <w:color w:val="FFFFFF"/>
                <w:sz w:val="16"/>
                <w:szCs w:val="16"/>
              </w:rPr>
            </w:pPr>
            <w:r w:rsidRPr="001C424E">
              <w:rPr>
                <w:rFonts w:ascii="Verdana" w:eastAsia="Times New Roman" w:hAnsi="Verdana" w:cs="Arial"/>
                <w:b/>
                <w:bCs/>
                <w:color w:val="FFFFFF"/>
                <w:sz w:val="16"/>
                <w:szCs w:val="16"/>
              </w:rPr>
              <w:t>Domain</w:t>
            </w:r>
          </w:p>
        </w:tc>
        <w:tc>
          <w:tcPr>
            <w:tcW w:w="0" w:type="auto"/>
            <w:tcBorders>
              <w:left w:val="single" w:sz="6" w:space="0" w:color="CACACA"/>
              <w:bottom w:val="nil"/>
              <w:right w:val="single" w:sz="6" w:space="0" w:color="CACACA"/>
            </w:tcBorders>
            <w:shd w:val="clear" w:color="auto" w:fill="2B617B"/>
            <w:tcMar>
              <w:top w:w="120" w:type="dxa"/>
              <w:left w:w="150" w:type="dxa"/>
              <w:bottom w:w="120" w:type="dxa"/>
              <w:right w:w="150" w:type="dxa"/>
            </w:tcMar>
            <w:hideMark/>
          </w:tcPr>
          <w:p w:rsidR="001C424E" w:rsidRPr="001C424E" w:rsidRDefault="001C424E" w:rsidP="001C424E">
            <w:pPr>
              <w:spacing w:before="240" w:after="528" w:line="360" w:lineRule="atLeast"/>
              <w:jc w:val="center"/>
              <w:rPr>
                <w:rFonts w:ascii="Verdana" w:eastAsia="Times New Roman" w:hAnsi="Verdana" w:cs="Arial"/>
                <w:b/>
                <w:bCs/>
                <w:color w:val="FFFFFF"/>
                <w:sz w:val="16"/>
                <w:szCs w:val="16"/>
              </w:rPr>
            </w:pPr>
            <w:r w:rsidRPr="001C424E">
              <w:rPr>
                <w:rFonts w:ascii="Verdana" w:eastAsia="Times New Roman" w:hAnsi="Verdana" w:cs="Arial"/>
                <w:b/>
                <w:bCs/>
                <w:color w:val="FFFFFF"/>
                <w:sz w:val="16"/>
                <w:szCs w:val="16"/>
              </w:rPr>
              <w:t>Protective Factors</w:t>
            </w:r>
          </w:p>
        </w:tc>
      </w:tr>
      <w:tr w:rsidR="001C424E" w:rsidRPr="001C424E" w:rsidTr="001C424E">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Early Aggressive Behavior</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Individual</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Self-Control</w:t>
            </w:r>
          </w:p>
        </w:tc>
      </w:tr>
      <w:tr w:rsidR="001C424E" w:rsidRPr="001C424E" w:rsidTr="001C424E">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Lack of Parental Supervision</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Family</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Parental Monitoring</w:t>
            </w:r>
          </w:p>
        </w:tc>
      </w:tr>
      <w:tr w:rsidR="001C424E" w:rsidRPr="001C424E" w:rsidTr="001C424E">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Substance Abuse</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Peer</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Academic Competence</w:t>
            </w:r>
          </w:p>
        </w:tc>
      </w:tr>
      <w:tr w:rsidR="001C424E" w:rsidRPr="001C424E" w:rsidTr="001C424E">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Drug Availability</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School</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Anti-drug Use Policies</w:t>
            </w:r>
          </w:p>
        </w:tc>
      </w:tr>
      <w:tr w:rsidR="001C424E" w:rsidRPr="001C424E" w:rsidTr="001C424E">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Poverty</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Community</w:t>
            </w:r>
          </w:p>
        </w:tc>
        <w:tc>
          <w:tcPr>
            <w:tcW w:w="0" w:type="auto"/>
            <w:tcBorders>
              <w:left w:val="single" w:sz="6" w:space="0" w:color="CACACA"/>
              <w:right w:val="single" w:sz="6" w:space="0" w:color="CACACA"/>
            </w:tcBorders>
            <w:shd w:val="clear" w:color="auto" w:fill="FFFFFF"/>
            <w:tcMar>
              <w:top w:w="120" w:type="dxa"/>
              <w:left w:w="150" w:type="dxa"/>
              <w:bottom w:w="120" w:type="dxa"/>
              <w:right w:w="150" w:type="dxa"/>
            </w:tcMar>
            <w:hideMark/>
          </w:tcPr>
          <w:p w:rsidR="001C424E" w:rsidRPr="001C424E" w:rsidRDefault="001C424E" w:rsidP="001C424E">
            <w:pPr>
              <w:spacing w:before="240" w:after="528" w:line="360" w:lineRule="atLeast"/>
              <w:rPr>
                <w:rFonts w:ascii="Verdana" w:eastAsia="Times New Roman" w:hAnsi="Verdana" w:cs="Arial"/>
                <w:color w:val="444444"/>
                <w:sz w:val="16"/>
                <w:szCs w:val="16"/>
              </w:rPr>
            </w:pPr>
            <w:r w:rsidRPr="001C424E">
              <w:rPr>
                <w:rFonts w:ascii="Verdana" w:eastAsia="Times New Roman" w:hAnsi="Verdana" w:cs="Arial"/>
                <w:color w:val="444444"/>
                <w:sz w:val="16"/>
                <w:szCs w:val="16"/>
              </w:rPr>
              <w:t>Strong Neighborhood Attachment</w:t>
            </w:r>
          </w:p>
        </w:tc>
      </w:tr>
    </w:tbl>
    <w:p w:rsidR="00F406F2" w:rsidRDefault="001C424E" w:rsidP="001A74F1">
      <w:pPr>
        <w:pStyle w:val="NormalWeb"/>
        <w:shd w:val="clear" w:color="auto" w:fill="FFFFFF"/>
      </w:pPr>
      <w:hyperlink r:id="rId9" w:history="1">
        <w:r>
          <w:rPr>
            <w:rStyle w:val="Hyperlink"/>
          </w:rPr>
          <w:t>http://www.drugabuse.gov/publications/preventing-drug-abuse-among-children-adolescents/chapter-1-risk-factors-protective-factors/what-are-risk-factors</w:t>
        </w:r>
      </w:hyperlink>
    </w:p>
    <w:p w:rsidR="001C424E" w:rsidRDefault="001C424E" w:rsidP="001A74F1">
      <w:pPr>
        <w:pStyle w:val="NormalWeb"/>
        <w:shd w:val="clear" w:color="auto" w:fill="FFFFFF"/>
      </w:pPr>
      <w:r>
        <w:t>Family Dynamics Prevalent with Substance Abuse:</w:t>
      </w:r>
    </w:p>
    <w:p w:rsidR="001C424E" w:rsidRDefault="001C424E" w:rsidP="001C424E">
      <w:pPr>
        <w:pStyle w:val="NormalWeb"/>
        <w:numPr>
          <w:ilvl w:val="0"/>
          <w:numId w:val="3"/>
        </w:numPr>
        <w:shd w:val="clear" w:color="auto" w:fill="FFFFFF"/>
      </w:pPr>
      <w:r>
        <w:t>Substance abuse affects the entire family.</w:t>
      </w:r>
    </w:p>
    <w:p w:rsidR="001C424E" w:rsidRDefault="001C424E" w:rsidP="001C424E">
      <w:pPr>
        <w:pStyle w:val="NormalWeb"/>
        <w:numPr>
          <w:ilvl w:val="0"/>
          <w:numId w:val="3"/>
        </w:numPr>
        <w:shd w:val="clear" w:color="auto" w:fill="FFFFFF"/>
      </w:pPr>
      <w:r>
        <w:t xml:space="preserve">The need for the substance puts a constant strain on financial resources, and the effects of the substance can threaten long-term employment. </w:t>
      </w:r>
    </w:p>
    <w:p w:rsidR="001C424E" w:rsidRDefault="001C424E" w:rsidP="001C424E">
      <w:pPr>
        <w:pStyle w:val="NormalWeb"/>
        <w:numPr>
          <w:ilvl w:val="0"/>
          <w:numId w:val="3"/>
        </w:numPr>
        <w:shd w:val="clear" w:color="auto" w:fill="FFFFFF"/>
      </w:pPr>
      <w:r>
        <w:t xml:space="preserve">The increasing stress level in the home can lead to arguing and hostility, verbal, physical, and sexual abuse, and overall chaos for the family. </w:t>
      </w:r>
    </w:p>
    <w:p w:rsidR="001C424E" w:rsidRDefault="001C424E" w:rsidP="001C424E">
      <w:pPr>
        <w:pStyle w:val="NormalWeb"/>
        <w:numPr>
          <w:ilvl w:val="0"/>
          <w:numId w:val="3"/>
        </w:numPr>
        <w:shd w:val="clear" w:color="auto" w:fill="FFFFFF"/>
      </w:pPr>
      <w:r>
        <w:t xml:space="preserve">The pandemonium in the home leads to anxiety, confusion, and conflict in the children who live there. </w:t>
      </w:r>
    </w:p>
    <w:p w:rsidR="001C424E" w:rsidRDefault="001C424E" w:rsidP="001C424E">
      <w:pPr>
        <w:pStyle w:val="NormalWeb"/>
        <w:numPr>
          <w:ilvl w:val="0"/>
          <w:numId w:val="3"/>
        </w:numPr>
        <w:shd w:val="clear" w:color="auto" w:fill="FFFFFF"/>
      </w:pPr>
      <w:r>
        <w:lastRenderedPageBreak/>
        <w:t>No one member escapes the effect of a substance abuser in the home, which makes substance abuse a family disease.</w:t>
      </w:r>
    </w:p>
    <w:p w:rsidR="001C424E" w:rsidRDefault="001C424E" w:rsidP="001C424E">
      <w:pPr>
        <w:pStyle w:val="NormalWeb"/>
        <w:numPr>
          <w:ilvl w:val="0"/>
          <w:numId w:val="3"/>
        </w:numPr>
        <w:shd w:val="clear" w:color="auto" w:fill="FFFFFF"/>
      </w:pPr>
      <w:r>
        <w:t xml:space="preserve">Children whose parents or other siblings are alcoholics or drug users are at greater risk of developing a substance use disorder.  </w:t>
      </w:r>
    </w:p>
    <w:p w:rsidR="001C424E" w:rsidRPr="009B7447" w:rsidRDefault="001C424E" w:rsidP="001C424E">
      <w:pPr>
        <w:pStyle w:val="NormalWeb"/>
        <w:numPr>
          <w:ilvl w:val="0"/>
          <w:numId w:val="3"/>
        </w:numPr>
        <w:shd w:val="clear" w:color="auto" w:fill="FFFFFF"/>
      </w:pPr>
      <w:r>
        <w:t>Having an alcoholic family member doubles the risk of a male child later becoming alcohol or drug dependent.</w:t>
      </w:r>
    </w:p>
    <w:p w:rsidR="00E62F08" w:rsidRDefault="001C424E" w:rsidP="00E62F08">
      <w:hyperlink r:id="rId10" w:history="1">
        <w:r>
          <w:rPr>
            <w:rStyle w:val="Hyperlink"/>
          </w:rPr>
          <w:t>http://www.missouristate.edu/assets/swk/Trainers_Guide_Module_13.pdf</w:t>
        </w:r>
      </w:hyperlink>
    </w:p>
    <w:p w:rsidR="001C424E" w:rsidRDefault="002048CC" w:rsidP="00E62F08">
      <w:r>
        <w:t xml:space="preserve"> </w:t>
      </w:r>
    </w:p>
    <w:p w:rsidR="001C424E" w:rsidRDefault="001C424E" w:rsidP="00E62F08">
      <w:pPr>
        <w:rPr>
          <w:rFonts w:ascii="Times New Roman" w:hAnsi="Times New Roman" w:cs="Times New Roman"/>
          <w:sz w:val="24"/>
          <w:szCs w:val="24"/>
        </w:rPr>
      </w:pPr>
      <w:r>
        <w:tab/>
      </w:r>
      <w:r w:rsidR="002048CC" w:rsidRPr="001C424E">
        <w:rPr>
          <w:rFonts w:ascii="Times New Roman" w:hAnsi="Times New Roman" w:cs="Times New Roman"/>
          <w:sz w:val="24"/>
          <w:szCs w:val="24"/>
        </w:rPr>
        <w:t>It’s</w:t>
      </w:r>
      <w:r w:rsidRPr="001C424E">
        <w:rPr>
          <w:rFonts w:ascii="Times New Roman" w:hAnsi="Times New Roman" w:cs="Times New Roman"/>
          <w:sz w:val="24"/>
          <w:szCs w:val="24"/>
        </w:rPr>
        <w:t xml:space="preserve"> very hard for me</w:t>
      </w:r>
      <w:r>
        <w:rPr>
          <w:rFonts w:ascii="Times New Roman" w:hAnsi="Times New Roman" w:cs="Times New Roman"/>
          <w:sz w:val="24"/>
          <w:szCs w:val="24"/>
        </w:rPr>
        <w:t xml:space="preserve"> </w:t>
      </w:r>
      <w:r w:rsidR="002048CC">
        <w:rPr>
          <w:rFonts w:ascii="Times New Roman" w:hAnsi="Times New Roman" w:cs="Times New Roman"/>
          <w:sz w:val="24"/>
          <w:szCs w:val="24"/>
        </w:rPr>
        <w:t xml:space="preserve">to talk about my feeling on substance abuse and use because I have lived it my entire life. Growing up I spent the first half of my life in bars with my father and the second half of my life in AA meetings. I remember as a child being left alone for a week at the age of 8 because my father was in charge of my care went out for a drink and never came back, I remember allowing him to sleep in the backseat of the car until he was sober enough to drive home for fear we wouldn’t make it home. I don’t remember taking away a single thing from an AA meeting until today. </w:t>
      </w:r>
    </w:p>
    <w:p w:rsidR="002048CC" w:rsidRDefault="002048CC" w:rsidP="00E62F08">
      <w:pPr>
        <w:rPr>
          <w:rFonts w:ascii="Times New Roman" w:hAnsi="Times New Roman" w:cs="Times New Roman"/>
          <w:sz w:val="24"/>
          <w:szCs w:val="24"/>
        </w:rPr>
      </w:pPr>
      <w:r>
        <w:rPr>
          <w:rFonts w:ascii="Times New Roman" w:hAnsi="Times New Roman" w:cs="Times New Roman"/>
          <w:sz w:val="24"/>
          <w:szCs w:val="24"/>
        </w:rPr>
        <w:tab/>
        <w:t>Yes much of my life has been spent being a co-dependent enabler until I married my husband, after his third DUI during our honeymoon phase of our marriage I was tired of being tired and I stopped being an enabler and I started to become independent when I sat out two suit cases and told him one was mine and one was his, I was leaving, if I come home and mine was packed I was filing for an annulment that week if his as packed he was headed to detox. I finally decided that I’d lived this life once with my father and I was not going to live it again, I was strong I was spirited but I was still a victim.</w:t>
      </w:r>
    </w:p>
    <w:p w:rsidR="002048CC" w:rsidRDefault="002048CC" w:rsidP="00E62F08">
      <w:pPr>
        <w:rPr>
          <w:rFonts w:ascii="Times New Roman" w:hAnsi="Times New Roman" w:cs="Times New Roman"/>
          <w:sz w:val="24"/>
          <w:szCs w:val="24"/>
        </w:rPr>
      </w:pPr>
      <w:r>
        <w:rPr>
          <w:rFonts w:ascii="Times New Roman" w:hAnsi="Times New Roman" w:cs="Times New Roman"/>
          <w:sz w:val="24"/>
          <w:szCs w:val="24"/>
        </w:rPr>
        <w:t xml:space="preserve">           When I was assigned to attend an AA meeting I felt like I knew everything there was to know, I already knew where to attend, half of the members, and what to expect until I met the unexpected. The meeting we attended was a lead meeting, and the gentlemen leading was my age and his sobriety date, ironic as it is, was the exact day and year my daughter was born. The young man reminded me very much of my husband, similar in dress and appearance and substance preference. </w:t>
      </w:r>
    </w:p>
    <w:p w:rsidR="002048CC" w:rsidRDefault="002048CC" w:rsidP="00E62F08">
      <w:pPr>
        <w:rPr>
          <w:rFonts w:ascii="Times New Roman" w:hAnsi="Times New Roman" w:cs="Times New Roman"/>
          <w:sz w:val="24"/>
          <w:szCs w:val="24"/>
        </w:rPr>
      </w:pPr>
      <w:r>
        <w:rPr>
          <w:rFonts w:ascii="Times New Roman" w:hAnsi="Times New Roman" w:cs="Times New Roman"/>
          <w:sz w:val="24"/>
          <w:szCs w:val="24"/>
        </w:rPr>
        <w:t xml:space="preserve">            Despite the fact that I knew it all and I’d he</w:t>
      </w:r>
      <w:r w:rsidR="00E957C5">
        <w:rPr>
          <w:rFonts w:ascii="Times New Roman" w:hAnsi="Times New Roman" w:cs="Times New Roman"/>
          <w:sz w:val="24"/>
          <w:szCs w:val="24"/>
        </w:rPr>
        <w:t>ard it all, I decided instead</w:t>
      </w:r>
      <w:r>
        <w:rPr>
          <w:rFonts w:ascii="Times New Roman" w:hAnsi="Times New Roman" w:cs="Times New Roman"/>
          <w:sz w:val="24"/>
          <w:szCs w:val="24"/>
        </w:rPr>
        <w:t xml:space="preserve"> of just hearing this young man, I was going to actually listen. And for the first time in a very long time I was no longer, “the victim.” You see my entire life I has been spent thinking about what this disease has done to me, how it affected me, what it took away from me. I never once thought about what it took away from my father or my husband, everything they lost and </w:t>
      </w:r>
      <w:r w:rsidR="009C79C2">
        <w:rPr>
          <w:rFonts w:ascii="Times New Roman" w:hAnsi="Times New Roman" w:cs="Times New Roman"/>
          <w:sz w:val="24"/>
          <w:szCs w:val="24"/>
        </w:rPr>
        <w:t xml:space="preserve">almost gave up. In the words of our speaker, “I sacrificed everything, I wanted it, I took it and I placed it all on that good time throne and offered it all away.” Yes, all this time I thought about what this disease has done to me, I never once took the time to think about what it had done to them and the fact that they can’t control it anymore than I tried to control it. </w:t>
      </w:r>
    </w:p>
    <w:p w:rsidR="009C79C2" w:rsidRDefault="009C79C2" w:rsidP="00E62F08">
      <w:pPr>
        <w:rPr>
          <w:rFonts w:ascii="Times New Roman" w:hAnsi="Times New Roman" w:cs="Times New Roman"/>
          <w:sz w:val="24"/>
          <w:szCs w:val="24"/>
        </w:rPr>
      </w:pPr>
      <w:r>
        <w:rPr>
          <w:rFonts w:ascii="Times New Roman" w:hAnsi="Times New Roman" w:cs="Times New Roman"/>
          <w:sz w:val="24"/>
          <w:szCs w:val="24"/>
        </w:rPr>
        <w:lastRenderedPageBreak/>
        <w:t xml:space="preserve">            As a nursing student this was something I needed. I needed to be able to transition form a victim to a survivor in order to understand both sides of this disease. I needed this moment of clarity as I sat there tears running down my face and I learned to leave everything I thought I knew at the door in order to “check myself” at the door when caring for a patient suffering from substance abuse. I needed to stop hearing, and start listening. I feel as a nurse that this experience not only helped me to open my mind and my ears to being a better nurse it helped me to open myself up to become a better person.</w:t>
      </w:r>
    </w:p>
    <w:p w:rsidR="009C79C2" w:rsidRDefault="009C79C2" w:rsidP="00E62F08">
      <w:pPr>
        <w:rPr>
          <w:rFonts w:ascii="Times New Roman" w:hAnsi="Times New Roman" w:cs="Times New Roman"/>
          <w:sz w:val="24"/>
          <w:szCs w:val="24"/>
        </w:rPr>
      </w:pPr>
      <w:r>
        <w:rPr>
          <w:rFonts w:ascii="Times New Roman" w:hAnsi="Times New Roman" w:cs="Times New Roman"/>
          <w:sz w:val="24"/>
          <w:szCs w:val="24"/>
        </w:rPr>
        <w:t xml:space="preserve">            In AA you have a higher power, this power doesn’t have to be God, and it can be a door knob, a rug, heck a telephone for that matter. Your higher power is a source that you look to in times of trouble, or comfort, in times of happiness, and joy, just something that means something to you that allows you to know that there are things that are out of your control, and therefore your higher power must be your line of defense when you feel out of control. During the meeting the speaker shared with us this story, “A woman began one day working the program, but she did not believe in God and she could not find a higher power. Every day she would go out and sit under her tree and read or meditate, or just talk to herself, one day her sponsor suggested her tree be her higher power. The wom</w:t>
      </w:r>
      <w:r w:rsidR="00F406F2">
        <w:rPr>
          <w:rFonts w:ascii="Times New Roman" w:hAnsi="Times New Roman" w:cs="Times New Roman"/>
          <w:sz w:val="24"/>
          <w:szCs w:val="24"/>
        </w:rPr>
        <w:t>en relished in the idea and bega</w:t>
      </w:r>
      <w:r>
        <w:rPr>
          <w:rFonts w:ascii="Times New Roman" w:hAnsi="Times New Roman" w:cs="Times New Roman"/>
          <w:sz w:val="24"/>
          <w:szCs w:val="24"/>
        </w:rPr>
        <w:t xml:space="preserve">n spending more and more time under the tree, eating her dinner out there, watching the stars, even sleeping at times. One morning though she awoke to the sound of a wood chipper and </w:t>
      </w:r>
      <w:r w:rsidR="00F406F2">
        <w:rPr>
          <w:rFonts w:ascii="Times New Roman" w:hAnsi="Times New Roman" w:cs="Times New Roman"/>
          <w:sz w:val="24"/>
          <w:szCs w:val="24"/>
        </w:rPr>
        <w:t>a saw, she quickly dressed and ran out just in time to see the city truck pulling away with what was left of her tree. Choking and sobbing she ran after it calling, “God, whatever you do please, please don’t let them take my tree.” The speaker concluded his story with, “It doesn’t matter what your higher power is it can be a door knob or even a phone, all that matters is that you find a higher power because like the lady with the tree, as she ran down the street screaming to GOD, it will eventually lead you to where you need to be.”</w:t>
      </w:r>
    </w:p>
    <w:p w:rsidR="00F406F2" w:rsidRPr="001C424E" w:rsidRDefault="00F406F2" w:rsidP="00E62F08">
      <w:pPr>
        <w:rPr>
          <w:rFonts w:ascii="Times New Roman" w:hAnsi="Times New Roman" w:cs="Times New Roman"/>
          <w:sz w:val="24"/>
          <w:szCs w:val="24"/>
        </w:rPr>
      </w:pPr>
      <w:r>
        <w:rPr>
          <w:rFonts w:ascii="Times New Roman" w:hAnsi="Times New Roman" w:cs="Times New Roman"/>
          <w:sz w:val="24"/>
          <w:szCs w:val="24"/>
        </w:rPr>
        <w:t xml:space="preserve">          This story has a made a major impact in my life and the way that I think. This meeting in general has changed my entire life in general and I believe that I have walked away from it as a better mother, a better daughter, a better wife, and a better friend. I walked away with a better understanding of myself and of others in order to be a better nurse. I now am able to see both sides of the spectrum and I can relate as a nurse not only to my patient but to my patients family as well, without the prejudices of my past. I plan to use what I have learned as a student to incorporate not only the patient but their family as well, because substance abuse doesn’t only </w:t>
      </w:r>
      <w:r w:rsidR="00E957C5">
        <w:rPr>
          <w:rFonts w:ascii="Times New Roman" w:hAnsi="Times New Roman" w:cs="Times New Roman"/>
          <w:sz w:val="24"/>
          <w:szCs w:val="24"/>
        </w:rPr>
        <w:t>affect</w:t>
      </w:r>
      <w:r>
        <w:rPr>
          <w:rFonts w:ascii="Times New Roman" w:hAnsi="Times New Roman" w:cs="Times New Roman"/>
          <w:sz w:val="24"/>
          <w:szCs w:val="24"/>
        </w:rPr>
        <w:t xml:space="preserve"> the user it </w:t>
      </w:r>
      <w:r w:rsidR="00E957C5">
        <w:rPr>
          <w:rFonts w:ascii="Times New Roman" w:hAnsi="Times New Roman" w:cs="Times New Roman"/>
          <w:sz w:val="24"/>
          <w:szCs w:val="24"/>
        </w:rPr>
        <w:t>affects</w:t>
      </w:r>
      <w:r>
        <w:rPr>
          <w:rFonts w:ascii="Times New Roman" w:hAnsi="Times New Roman" w:cs="Times New Roman"/>
          <w:sz w:val="24"/>
          <w:szCs w:val="24"/>
        </w:rPr>
        <w:t xml:space="preserve"> everyone involved with the user, especially those that love them the most.</w:t>
      </w:r>
    </w:p>
    <w:sectPr w:rsidR="00F406F2" w:rsidRPr="001C424E" w:rsidSect="00D1013E">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AAD" w:rsidRDefault="005F4AAD" w:rsidP="00E957C5">
      <w:pPr>
        <w:spacing w:after="0" w:line="240" w:lineRule="auto"/>
      </w:pPr>
      <w:r>
        <w:separator/>
      </w:r>
    </w:p>
  </w:endnote>
  <w:endnote w:type="continuationSeparator" w:id="0">
    <w:p w:rsidR="005F4AAD" w:rsidRDefault="005F4AAD" w:rsidP="00E95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AAD" w:rsidRDefault="005F4AAD" w:rsidP="00E957C5">
      <w:pPr>
        <w:spacing w:after="0" w:line="240" w:lineRule="auto"/>
      </w:pPr>
      <w:r>
        <w:separator/>
      </w:r>
    </w:p>
  </w:footnote>
  <w:footnote w:type="continuationSeparator" w:id="0">
    <w:p w:rsidR="005F4AAD" w:rsidRDefault="005F4AAD" w:rsidP="00E957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513172"/>
      <w:docPartObj>
        <w:docPartGallery w:val="Page Numbers (Top of Page)"/>
        <w:docPartUnique/>
      </w:docPartObj>
    </w:sdtPr>
    <w:sdtContent>
      <w:p w:rsidR="00E957C5" w:rsidRDefault="00E957C5">
        <w:pPr>
          <w:pStyle w:val="Header"/>
          <w:jc w:val="right"/>
        </w:pPr>
      </w:p>
      <w:p w:rsidR="00E957C5" w:rsidRDefault="00E957C5">
        <w:pPr>
          <w:pStyle w:val="Header"/>
          <w:jc w:val="right"/>
        </w:pPr>
        <w:r>
          <w:t xml:space="preserve">Wilken </w:t>
        </w:r>
        <w:fldSimple w:instr=" PAGE   \* MERGEFORMAT ">
          <w:r>
            <w:rPr>
              <w:noProof/>
            </w:rPr>
            <w:t>1</w:t>
          </w:r>
        </w:fldSimple>
      </w:p>
    </w:sdtContent>
  </w:sdt>
  <w:p w:rsidR="00E957C5" w:rsidRDefault="00E957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44E92"/>
    <w:multiLevelType w:val="hybridMultilevel"/>
    <w:tmpl w:val="D41495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5AEF42D2"/>
    <w:multiLevelType w:val="hybridMultilevel"/>
    <w:tmpl w:val="69CE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93A87"/>
    <w:multiLevelType w:val="hybridMultilevel"/>
    <w:tmpl w:val="2A5E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2F08"/>
    <w:rsid w:val="000B700F"/>
    <w:rsid w:val="001A74F1"/>
    <w:rsid w:val="001C424E"/>
    <w:rsid w:val="001C6EEF"/>
    <w:rsid w:val="002048CC"/>
    <w:rsid w:val="005F4AAD"/>
    <w:rsid w:val="006B2DDA"/>
    <w:rsid w:val="008C3A9E"/>
    <w:rsid w:val="009B7447"/>
    <w:rsid w:val="009C79C2"/>
    <w:rsid w:val="00D1013E"/>
    <w:rsid w:val="00E62F08"/>
    <w:rsid w:val="00E957C5"/>
    <w:rsid w:val="00F40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13E"/>
  </w:style>
  <w:style w:type="paragraph" w:styleId="Heading3">
    <w:name w:val="heading 3"/>
    <w:basedOn w:val="Normal"/>
    <w:link w:val="Heading3Char"/>
    <w:uiPriority w:val="9"/>
    <w:qFormat/>
    <w:rsid w:val="00E62F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2F0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2F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08"/>
    <w:rPr>
      <w:color w:val="0000FF"/>
      <w:u w:val="single"/>
    </w:rPr>
  </w:style>
  <w:style w:type="character" w:styleId="Strong">
    <w:name w:val="Strong"/>
    <w:basedOn w:val="DefaultParagraphFont"/>
    <w:uiPriority w:val="22"/>
    <w:qFormat/>
    <w:rsid w:val="00E62F08"/>
    <w:rPr>
      <w:b/>
      <w:bCs/>
    </w:rPr>
  </w:style>
  <w:style w:type="character" w:customStyle="1" w:styleId="apple-converted-space">
    <w:name w:val="apple-converted-space"/>
    <w:basedOn w:val="DefaultParagraphFont"/>
    <w:rsid w:val="00E62F08"/>
  </w:style>
  <w:style w:type="paragraph" w:styleId="Header">
    <w:name w:val="header"/>
    <w:basedOn w:val="Normal"/>
    <w:link w:val="HeaderChar"/>
    <w:uiPriority w:val="99"/>
    <w:unhideWhenUsed/>
    <w:rsid w:val="00E95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7C5"/>
  </w:style>
  <w:style w:type="paragraph" w:styleId="Footer">
    <w:name w:val="footer"/>
    <w:basedOn w:val="Normal"/>
    <w:link w:val="FooterChar"/>
    <w:uiPriority w:val="99"/>
    <w:semiHidden/>
    <w:unhideWhenUsed/>
    <w:rsid w:val="00E957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57C5"/>
  </w:style>
</w:styles>
</file>

<file path=word/webSettings.xml><?xml version="1.0" encoding="utf-8"?>
<w:webSettings xmlns:r="http://schemas.openxmlformats.org/officeDocument/2006/relationships" xmlns:w="http://schemas.openxmlformats.org/wordprocessingml/2006/main">
  <w:divs>
    <w:div w:id="6831545">
      <w:bodyDiv w:val="1"/>
      <w:marLeft w:val="0"/>
      <w:marRight w:val="0"/>
      <w:marTop w:val="0"/>
      <w:marBottom w:val="0"/>
      <w:divBdr>
        <w:top w:val="none" w:sz="0" w:space="0" w:color="auto"/>
        <w:left w:val="none" w:sz="0" w:space="0" w:color="auto"/>
        <w:bottom w:val="none" w:sz="0" w:space="0" w:color="auto"/>
        <w:right w:val="none" w:sz="0" w:space="0" w:color="auto"/>
      </w:divBdr>
    </w:div>
    <w:div w:id="502361270">
      <w:bodyDiv w:val="1"/>
      <w:marLeft w:val="0"/>
      <w:marRight w:val="0"/>
      <w:marTop w:val="0"/>
      <w:marBottom w:val="0"/>
      <w:divBdr>
        <w:top w:val="none" w:sz="0" w:space="0" w:color="auto"/>
        <w:left w:val="none" w:sz="0" w:space="0" w:color="auto"/>
        <w:bottom w:val="none" w:sz="0" w:space="0" w:color="auto"/>
        <w:right w:val="none" w:sz="0" w:space="0" w:color="auto"/>
      </w:divBdr>
    </w:div>
    <w:div w:id="1092244263">
      <w:bodyDiv w:val="1"/>
      <w:marLeft w:val="0"/>
      <w:marRight w:val="0"/>
      <w:marTop w:val="0"/>
      <w:marBottom w:val="0"/>
      <w:divBdr>
        <w:top w:val="none" w:sz="0" w:space="0" w:color="auto"/>
        <w:left w:val="none" w:sz="0" w:space="0" w:color="auto"/>
        <w:bottom w:val="none" w:sz="0" w:space="0" w:color="auto"/>
        <w:right w:val="none" w:sz="0" w:space="0" w:color="auto"/>
      </w:divBdr>
    </w:div>
    <w:div w:id="20215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estrong.com/article/82009-characteristics-substance-ab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ugabuse.gov/publications/drugfacts/nationwide-tren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ssouristate.edu/assets/swk/Trainers_Guide_Module_13.pdf" TargetMode="External"/><Relationship Id="rId4" Type="http://schemas.openxmlformats.org/officeDocument/2006/relationships/webSettings" Target="webSettings.xml"/><Relationship Id="rId9" Type="http://schemas.openxmlformats.org/officeDocument/2006/relationships/hyperlink" Target="http://www.drugabuse.gov/publications/preventing-drug-abuse-among-children-adolescents/chapter-1-risk-factors-protective-factors/what-are-risk-f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1</cp:revision>
  <dcterms:created xsi:type="dcterms:W3CDTF">2012-08-01T00:55:00Z</dcterms:created>
  <dcterms:modified xsi:type="dcterms:W3CDTF">2012-08-01T02:44:00Z</dcterms:modified>
</cp:coreProperties>
</file>