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1098"/>
        <w:gridCol w:w="3330"/>
        <w:gridCol w:w="3420"/>
        <w:gridCol w:w="4536"/>
        <w:gridCol w:w="2518"/>
      </w:tblGrid>
      <w:tr w:rsidR="00CC13AD" w:rsidTr="00FC401C"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CARE PLAN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</w:p>
        </w:tc>
      </w:tr>
      <w:tr w:rsidR="00CC13AD" w:rsidTr="00FC401C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 &amp;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INITIAL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DIAGNOSIS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PATIENT OUTCOMES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RELATED INTERVENTIONS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EVALUATION</w:t>
            </w:r>
          </w:p>
        </w:tc>
      </w:tr>
      <w:tr w:rsidR="00CC13AD" w:rsidRPr="00C03F6B" w:rsidTr="00FC401C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C03F6B" w:rsidRDefault="00977884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3/15/12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Default="00977884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Impaired gas exchange related to altered airway and altered blood oxygen carrying capacity (Acute COPD and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Hgb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9.5 L).</w:t>
            </w:r>
          </w:p>
          <w:p w:rsidR="00977884" w:rsidRDefault="00977884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977884" w:rsidRDefault="00977884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Defining characteristics:</w:t>
            </w:r>
          </w:p>
          <w:p w:rsidR="00977884" w:rsidRDefault="00977884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c/o SOB at rest,</w:t>
            </w:r>
          </w:p>
          <w:p w:rsidR="00977884" w:rsidRDefault="00977884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“huffing and puffing”</w:t>
            </w:r>
          </w:p>
          <w:p w:rsidR="00977884" w:rsidRDefault="00977884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Being “just exhausted”</w:t>
            </w:r>
          </w:p>
          <w:p w:rsidR="00977884" w:rsidRDefault="00977884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Severe loss of breath with mild exertion</w:t>
            </w:r>
          </w:p>
          <w:p w:rsidR="00977884" w:rsidRDefault="0086078B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Increased anxiety</w:t>
            </w:r>
          </w:p>
          <w:p w:rsidR="00977884" w:rsidRPr="00C03F6B" w:rsidRDefault="00977884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Default="0086078B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Maintain optimal oxygenation with SpO2 &gt;90% on continuous oxygen therapy</w:t>
            </w:r>
          </w:p>
          <w:p w:rsidR="0086078B" w:rsidRDefault="0086078B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86078B" w:rsidRDefault="0086078B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Increase activity tolerance levels; mild to no SOB with mild exertion</w:t>
            </w:r>
          </w:p>
          <w:p w:rsidR="0086078B" w:rsidRDefault="0086078B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86078B" w:rsidRDefault="0086078B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Verbalize less anxiety due to increased oxygenation</w:t>
            </w:r>
          </w:p>
          <w:p w:rsidR="0086078B" w:rsidRDefault="0086078B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86078B" w:rsidRDefault="0086078B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Verbalize appropriate diet plan with restricted carbohydrates and increased fluid intake</w:t>
            </w:r>
          </w:p>
          <w:p w:rsidR="0086078B" w:rsidRDefault="0086078B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4D4F06" w:rsidRDefault="004D4F06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Verbalize/demonstrate use of O2 therapy and nebulizer treatments for home use</w:t>
            </w:r>
          </w:p>
          <w:p w:rsidR="004D4F06" w:rsidRDefault="004D4F06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4D4F06" w:rsidRDefault="004D4F06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By discharge</w:t>
            </w:r>
          </w:p>
          <w:p w:rsidR="0086078B" w:rsidRPr="00C03F6B" w:rsidRDefault="0086078B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Default="0086078B" w:rsidP="0086078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Maintain O2 @ 3lpm continuous per nasal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cannula</w:t>
            </w:r>
            <w:proofErr w:type="spellEnd"/>
          </w:p>
          <w:p w:rsidR="0086078B" w:rsidRDefault="0086078B" w:rsidP="0086078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Elevated HOB semi-high fowlers to decrease weight of gravity on clients chest to allow for optimal ease of respirations while at rest</w:t>
            </w:r>
          </w:p>
          <w:p w:rsidR="0086078B" w:rsidRDefault="0086078B" w:rsidP="0086078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Push for increased fluid intake</w:t>
            </w:r>
          </w:p>
          <w:p w:rsidR="0086078B" w:rsidRDefault="0086078B" w:rsidP="0086078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Offer small frequent meals</w:t>
            </w:r>
          </w:p>
          <w:p w:rsidR="0086078B" w:rsidRDefault="0086078B" w:rsidP="0086078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Allow for rest and recovery between transfers and other episodes of exertion</w:t>
            </w:r>
          </w:p>
          <w:p w:rsidR="0086078B" w:rsidRDefault="0086078B" w:rsidP="0086078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Obtain a thorough respiratory assessment every 8 hours and as needed; noting abnormal breath sounds, respiratory rate and change in lung sounds</w:t>
            </w:r>
          </w:p>
          <w:p w:rsidR="0086078B" w:rsidRDefault="0086078B" w:rsidP="0086078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Provide routine and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prn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pain medication to maintain a tolerable pain level and prevent limitations related to pain (ineffective coughing, decreased mobility)</w:t>
            </w:r>
          </w:p>
          <w:p w:rsidR="0086078B" w:rsidRDefault="0086078B" w:rsidP="0086078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Verbalize need for low carbohydrate meals</w:t>
            </w:r>
          </w:p>
          <w:p w:rsidR="0086078B" w:rsidRDefault="0086078B" w:rsidP="0086078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Verbalize need for increased fluid intake to loosen respiratory secretions</w:t>
            </w:r>
          </w:p>
          <w:p w:rsidR="0086078B" w:rsidRPr="0086078B" w:rsidRDefault="004D4F06" w:rsidP="0086078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Demonstrate use of O2 and nebulizer therapy for home use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CC13AD" w:rsidRDefault="00535F11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Client is able to ambulate independently for short distances, with mild SOB observed. No SOB at rest, denies further episodes of “huffing and puffing”, denies being “just exhausted”.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Rhales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and crackles present throughout lung field. SpO2 94% on 3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lpm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O2 per nasal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cannula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, RR: 22. Continues to have anxiety related to episodes of SOB on exertion. Verbalized understanding of O2 therapy and nebulizer treatments for home use due to prior use.</w:t>
            </w:r>
          </w:p>
          <w:p w:rsidR="00535F11" w:rsidRDefault="00535F11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535F11" w:rsidRDefault="00535F11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535F11" w:rsidRDefault="00535F11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535F11" w:rsidRDefault="00535F11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535F11" w:rsidRDefault="00535F11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Goals partially met. Client and spouse to follow up with dietician for meal </w:t>
            </w:r>
            <w:r>
              <w:rPr>
                <w:rFonts w:ascii="Arial" w:hAnsi="Arial"/>
                <w:sz w:val="24"/>
                <w:szCs w:val="24"/>
              </w:rPr>
              <w:lastRenderedPageBreak/>
              <w:t>planning and diet.</w:t>
            </w:r>
          </w:p>
          <w:p w:rsidR="00535F11" w:rsidRDefault="00535F11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535F11" w:rsidRPr="00C03F6B" w:rsidRDefault="00535F11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3/15/12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P.Stanley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FRMC-SN </w:t>
            </w:r>
          </w:p>
        </w:tc>
      </w:tr>
      <w:tr w:rsidR="00CC13AD" w:rsidRPr="00C03F6B" w:rsidTr="00FC401C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3AD" w:rsidRPr="00C03F6B" w:rsidRDefault="00977884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PS</w:t>
            </w:r>
          </w:p>
        </w:tc>
        <w:tc>
          <w:tcPr>
            <w:tcW w:w="33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FC401C">
        <w:trPr>
          <w:trHeight w:val="8294"/>
        </w:trPr>
        <w:tc>
          <w:tcPr>
            <w:tcW w:w="109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  <w:bottom w:val="nil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C13AD" w:rsidRDefault="00CC13AD" w:rsidP="00CC13AD">
      <w:r>
        <w:lastRenderedPageBreak/>
        <w:br w:type="page"/>
      </w:r>
    </w:p>
    <w:tbl>
      <w:tblPr>
        <w:tblW w:w="0" w:type="auto"/>
        <w:tblLayout w:type="fixed"/>
        <w:tblLook w:val="0000"/>
      </w:tblPr>
      <w:tblGrid>
        <w:gridCol w:w="1098"/>
        <w:gridCol w:w="3330"/>
        <w:gridCol w:w="3420"/>
        <w:gridCol w:w="4536"/>
        <w:gridCol w:w="2518"/>
      </w:tblGrid>
      <w:tr w:rsidR="00CC13AD" w:rsidTr="00FC401C"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NURSING CARE PLAN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</w:p>
        </w:tc>
      </w:tr>
      <w:tr w:rsidR="00CC13AD" w:rsidTr="00FC401C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 &amp;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INITIAL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DIAGNOSIS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PATIENT OUTCOMES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RELATED INTERVENTIONS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EVALUATION</w:t>
            </w:r>
          </w:p>
        </w:tc>
      </w:tr>
      <w:tr w:rsidR="00CC13AD" w:rsidRPr="00C03F6B" w:rsidTr="00FC401C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FC401C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FC401C">
        <w:trPr>
          <w:trHeight w:val="8294"/>
        </w:trPr>
        <w:tc>
          <w:tcPr>
            <w:tcW w:w="109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  <w:bottom w:val="nil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C13AD" w:rsidRDefault="00CC13AD" w:rsidP="00CC13AD">
      <w:r>
        <w:br w:type="page"/>
      </w:r>
    </w:p>
    <w:p w:rsidR="00071BE4" w:rsidRDefault="00071BE4"/>
    <w:sectPr w:rsidR="00071BE4" w:rsidSect="00CC13AD">
      <w:pgSz w:w="15840" w:h="12240" w:orient="landscape"/>
      <w:pgMar w:top="144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3743E"/>
    <w:multiLevelType w:val="hybridMultilevel"/>
    <w:tmpl w:val="57027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13AD"/>
    <w:rsid w:val="00071BE4"/>
    <w:rsid w:val="001943EA"/>
    <w:rsid w:val="003731C1"/>
    <w:rsid w:val="0045754E"/>
    <w:rsid w:val="00472495"/>
    <w:rsid w:val="004D4F06"/>
    <w:rsid w:val="00535F11"/>
    <w:rsid w:val="0086078B"/>
    <w:rsid w:val="00977884"/>
    <w:rsid w:val="00CC13AD"/>
    <w:rsid w:val="00E22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7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reisinj</dc:creator>
  <cp:lastModifiedBy>P&amp;J</cp:lastModifiedBy>
  <cp:revision>6</cp:revision>
  <dcterms:created xsi:type="dcterms:W3CDTF">2012-03-20T01:35:00Z</dcterms:created>
  <dcterms:modified xsi:type="dcterms:W3CDTF">2012-03-20T02:05:00Z</dcterms:modified>
</cp:coreProperties>
</file>