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3B3EB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Activity Intolerance r/t be</w:t>
            </w:r>
            <w:r w:rsidR="002C56E5">
              <w:rPr>
                <w:rFonts w:ascii="Arial" w:hAnsi="Arial"/>
                <w:sz w:val="24"/>
                <w:szCs w:val="24"/>
              </w:rPr>
              <w:t>d rest, pain, generalized weakness (anemia) aeb: “I’m too tired and weak”, decreased hgb, decreased hct, ct scan with multiple gallstones, history of DM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will be able to stand assisted for 10 seconds by discharge</w:t>
            </w:r>
          </w:p>
          <w:p w:rsidR="002C56E5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will choose well balance diet 3x/day and eat 50% of meal, or offer protein supplement by discharge</w:t>
            </w:r>
          </w:p>
          <w:p w:rsidR="002C56E5" w:rsidRPr="00C03F6B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will be pain free by 3</w:t>
            </w:r>
            <w:r w:rsidRPr="002C56E5">
              <w:rPr>
                <w:rFonts w:ascii="Arial" w:hAnsi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/>
                <w:sz w:val="24"/>
                <w:szCs w:val="24"/>
              </w:rPr>
              <w:t xml:space="preserve"> day of admission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will work with physical therapy twice a day</w:t>
            </w:r>
          </w:p>
          <w:p w:rsidR="002C56E5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will have a dietician consult upon admission and as needed</w:t>
            </w:r>
          </w:p>
          <w:p w:rsidR="002C56E5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*staff will educate patient for signs and symptoms of hyper/hypoglycemia</w:t>
            </w:r>
          </w:p>
          <w:p w:rsidR="002C56E5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*staff will monitor for signs and symptoms of pain</w:t>
            </w:r>
          </w:p>
          <w:p w:rsidR="002C56E5" w:rsidRPr="00C03F6B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*staff will offer pain medication before PT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works with PT 2x/day and stands with assist for 15 seconds at a time</w:t>
            </w:r>
          </w:p>
          <w:p w:rsidR="002C56E5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performs 75% of ADL’s with limited assist</w:t>
            </w:r>
          </w:p>
          <w:p w:rsidR="002C56E5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chooses well balanced menu 3x/day as dietician recommends</w:t>
            </w:r>
          </w:p>
          <w:p w:rsidR="002C56E5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*pt. verbalizes signs and symptoms of hyper/hypoglycemia</w:t>
            </w:r>
          </w:p>
          <w:p w:rsidR="002C56E5" w:rsidRPr="00C03F6B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Pt. verbalized no pain and has not taken pain medication in 2 days</w:t>
            </w: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2C56E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13AD"/>
    <w:rsid w:val="00071BE4"/>
    <w:rsid w:val="00106EC0"/>
    <w:rsid w:val="002C56E5"/>
    <w:rsid w:val="003B3EB2"/>
    <w:rsid w:val="00CC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Angie</cp:lastModifiedBy>
  <cp:revision>2</cp:revision>
  <dcterms:created xsi:type="dcterms:W3CDTF">2012-01-08T02:36:00Z</dcterms:created>
  <dcterms:modified xsi:type="dcterms:W3CDTF">2012-03-11T17:04:00Z</dcterms:modified>
</cp:coreProperties>
</file>