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Hydrochlorothiazide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Microzide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Metoprolol</w:t>
            </w:r>
            <w:proofErr w:type="spellEnd"/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lopressor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Lisinopril</w:t>
            </w:r>
            <w:proofErr w:type="spellEnd"/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Prinivil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Zolpidem</w:t>
            </w:r>
            <w:proofErr w:type="spellEnd"/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Ambien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Aspirin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(Bayer)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Nitroglycerin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Nitrostat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sublingual)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Antihypertensive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Diuretic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Antianginal</w:t>
            </w:r>
            <w:proofErr w:type="spellEnd"/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Antihypertensive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 inhibitor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antianginal</w:t>
            </w:r>
            <w:proofErr w:type="spellEnd"/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Increases excretion of sodium and water by inhibiting sodium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reabsorption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the distal tubule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Blocks stimulation of beta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adrenergenic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receptors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Angiotensin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-converting enzyme inhibitors block the conversion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angiotensin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angiotensin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2.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Produces CNS depression by binding to GABA sites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Produces analgesia and reduces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inflamation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fever by blocking production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prosaglandins</w:t>
            </w:r>
            <w:proofErr w:type="spellEnd"/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Increase coronary blood flow by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dialating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coronary arteries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potassium,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Fatigue,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weakness,erectile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dysfunction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Dizzyness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cough, hypotension,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Daytime drowsiness, dizziness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Dyspepsia,epigastric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distress,nausea</w:t>
            </w:r>
            <w:proofErr w:type="spellEnd"/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Dizziness, headache,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hypotension,tachycardia</w:t>
            </w:r>
            <w:proofErr w:type="spellEnd"/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at same time each day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bi-weekly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positions slowly to avoid orthostatic hypotension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sunscreen to avoid photosensitivity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alcohol</w:t>
            </w:r>
          </w:p>
          <w:p w:rsidR="00DB22BA" w:rsidRDefault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at same time each day, even if feeling well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not D/C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abrutply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will cause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arrythmias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 hypertension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at same time each day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foods containing high levels of potassium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Only take if going to bed for 7-8 hours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take longer than 7-10 days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Take with a full glass of water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reamin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upright for 15-30 minutes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use of alcohol to minimize gastric irritation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medication at first sign of attack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 relief after 3 tabs in 15 minutes go to ER</w:t>
            </w:r>
          </w:p>
          <w:p w:rsidR="00DB22BA" w:rsidRDefault="00DB22BA" w:rsidP="00DB22B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in original glass container</w:t>
            </w:r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A0B7B"/>
    <w:rsid w:val="004D5D39"/>
    <w:rsid w:val="00517080"/>
    <w:rsid w:val="005A0B7B"/>
    <w:rsid w:val="00DB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282</Words>
  <Characters>1612</Characters>
  <Application>Microsoft Office Word</Application>
  <DocSecurity>0</DocSecurity>
  <Lines>13</Lines>
  <Paragraphs>3</Paragraphs>
  <ScaleCrop>false</ScaleCrop>
  <Company>Firelands Regional Medical Center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fsn001413</cp:lastModifiedBy>
  <cp:revision>2</cp:revision>
  <dcterms:created xsi:type="dcterms:W3CDTF">2013-01-24T20:39:00Z</dcterms:created>
  <dcterms:modified xsi:type="dcterms:W3CDTF">2013-01-24T20:39:00Z</dcterms:modified>
</cp:coreProperties>
</file>