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12CF5" w14:textId="77777777" w:rsidR="003B11CC" w:rsidRPr="00C219E2" w:rsidRDefault="003B11CC" w:rsidP="003B11CC">
      <w:pPr>
        <w:jc w:val="center"/>
        <w:rPr>
          <w:rFonts w:ascii="Arial" w:hAnsi="Arial" w:cs="AmericanTypewriter"/>
          <w:b/>
          <w:sz w:val="28"/>
          <w:szCs w:val="96"/>
          <w:lang w:bidi="en-US"/>
        </w:rPr>
      </w:pPr>
      <w:r w:rsidRPr="00C219E2">
        <w:rPr>
          <w:rFonts w:ascii="Arial" w:hAnsi="Arial" w:cs="AmericanTypewriter"/>
          <w:b/>
          <w:sz w:val="28"/>
          <w:szCs w:val="96"/>
          <w:lang w:bidi="en-US"/>
        </w:rPr>
        <w:t>The Sermon in Three Acts: Shaping Act III</w:t>
      </w:r>
    </w:p>
    <w:p w14:paraId="04A6A0B4" w14:textId="77777777" w:rsidR="003B11CC" w:rsidRPr="00C219E2" w:rsidRDefault="003B11CC" w:rsidP="003B11CC">
      <w:pPr>
        <w:rPr>
          <w:rFonts w:ascii="Arial" w:hAnsi="Arial" w:cs="GillSans"/>
          <w:sz w:val="28"/>
          <w:szCs w:val="180"/>
          <w:lang w:bidi="en-US"/>
        </w:rPr>
      </w:pPr>
    </w:p>
    <w:p w14:paraId="20470B18" w14:textId="7E3DE3C6" w:rsidR="00C219E2" w:rsidRPr="00C219E2" w:rsidRDefault="00C219E2" w:rsidP="003B11CC">
      <w:p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/>
          <w:sz w:val="28"/>
          <w:szCs w:val="180"/>
          <w:lang w:bidi="en-US"/>
        </w:rPr>
        <w:t>Exegetical Clue to Resolution</w:t>
      </w:r>
    </w:p>
    <w:p w14:paraId="275819D8" w14:textId="2B863B74" w:rsidR="00C219E2" w:rsidRPr="00C219E2" w:rsidRDefault="00C219E2" w:rsidP="00C219E2">
      <w:pPr>
        <w:pStyle w:val="ListParagraph"/>
        <w:numPr>
          <w:ilvl w:val="0"/>
          <w:numId w:val="5"/>
        </w:num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Cs/>
          <w:sz w:val="28"/>
          <w:szCs w:val="180"/>
          <w:lang w:bidi="en-US"/>
        </w:rPr>
        <w:t>The final piece to the puzzle … the observation from the text that is finally going to lead to the answer to the sermon question.</w:t>
      </w:r>
    </w:p>
    <w:p w14:paraId="57A3A5BC" w14:textId="405E1559" w:rsidR="00C219E2" w:rsidRPr="00C219E2" w:rsidRDefault="00C219E2" w:rsidP="00C219E2">
      <w:pPr>
        <w:pStyle w:val="ListParagraph"/>
        <w:numPr>
          <w:ilvl w:val="0"/>
          <w:numId w:val="5"/>
        </w:num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Cs/>
          <w:sz w:val="28"/>
          <w:szCs w:val="180"/>
          <w:lang w:bidi="en-US"/>
        </w:rPr>
        <w:t>Could be a detail from within the text, an observation of the context (historical or literary), or even an insight gained from the big-story perspective of your theological reflection.</w:t>
      </w:r>
    </w:p>
    <w:p w14:paraId="786ED38D" w14:textId="1571292B" w:rsidR="00C219E2" w:rsidRPr="00C219E2" w:rsidRDefault="00C219E2" w:rsidP="00C219E2">
      <w:pPr>
        <w:pStyle w:val="ListParagraph"/>
        <w:numPr>
          <w:ilvl w:val="0"/>
          <w:numId w:val="5"/>
        </w:num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Cs/>
          <w:sz w:val="28"/>
          <w:szCs w:val="180"/>
          <w:lang w:bidi="en-US"/>
        </w:rPr>
        <w:t xml:space="preserve">Immediately follows the Act II Climax </w:t>
      </w:r>
    </w:p>
    <w:p w14:paraId="7465DE81" w14:textId="2EC8BF35" w:rsidR="00C219E2" w:rsidRPr="00C219E2" w:rsidRDefault="00C219E2" w:rsidP="00C219E2">
      <w:pPr>
        <w:pStyle w:val="ListParagraph"/>
        <w:numPr>
          <w:ilvl w:val="0"/>
          <w:numId w:val="5"/>
        </w:num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Cs/>
          <w:sz w:val="28"/>
          <w:szCs w:val="180"/>
          <w:lang w:bidi="en-US"/>
        </w:rPr>
        <w:t xml:space="preserve"> Leads to the final development of thought that </w:t>
      </w:r>
      <w:r w:rsidR="00F01EF4">
        <w:rPr>
          <w:rFonts w:ascii="Arial" w:hAnsi="Arial" w:cs="GillSans"/>
          <w:bCs/>
          <w:sz w:val="28"/>
          <w:szCs w:val="180"/>
          <w:lang w:bidi="en-US"/>
        </w:rPr>
        <w:t>will</w:t>
      </w:r>
      <w:r w:rsidRPr="00C219E2">
        <w:rPr>
          <w:rFonts w:ascii="Arial" w:hAnsi="Arial" w:cs="GillSans"/>
          <w:bCs/>
          <w:sz w:val="28"/>
          <w:szCs w:val="180"/>
          <w:lang w:bidi="en-US"/>
        </w:rPr>
        <w:t xml:space="preserve"> lead to the </w:t>
      </w:r>
      <w:proofErr w:type="spellStart"/>
      <w:r w:rsidRPr="00C219E2">
        <w:rPr>
          <w:rFonts w:ascii="Arial" w:hAnsi="Arial" w:cs="GillSans"/>
          <w:bCs/>
          <w:sz w:val="28"/>
          <w:szCs w:val="180"/>
          <w:lang w:bidi="en-US"/>
        </w:rPr>
        <w:t>the</w:t>
      </w:r>
      <w:proofErr w:type="spellEnd"/>
      <w:r w:rsidRPr="00C219E2">
        <w:rPr>
          <w:rFonts w:ascii="Arial" w:hAnsi="Arial" w:cs="GillSans"/>
          <w:bCs/>
          <w:sz w:val="28"/>
          <w:szCs w:val="180"/>
          <w:lang w:bidi="en-US"/>
        </w:rPr>
        <w:t xml:space="preserve"> Controlling Idea.</w:t>
      </w:r>
    </w:p>
    <w:p w14:paraId="558E4CE1" w14:textId="77777777" w:rsidR="00C219E2" w:rsidRPr="00C219E2" w:rsidRDefault="00C219E2" w:rsidP="00C219E2">
      <w:pPr>
        <w:pStyle w:val="ListParagraph"/>
        <w:rPr>
          <w:rFonts w:ascii="Arial" w:hAnsi="Arial" w:cs="GillSans"/>
          <w:b/>
          <w:sz w:val="28"/>
          <w:szCs w:val="180"/>
          <w:lang w:bidi="en-US"/>
        </w:rPr>
      </w:pPr>
    </w:p>
    <w:p w14:paraId="076FC9DF" w14:textId="36D18E26" w:rsidR="003B11CC" w:rsidRPr="00C219E2" w:rsidRDefault="003B11CC" w:rsidP="003B11CC">
      <w:p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/>
          <w:sz w:val="28"/>
          <w:szCs w:val="180"/>
          <w:lang w:bidi="en-US"/>
        </w:rPr>
        <w:t>Climax</w:t>
      </w:r>
    </w:p>
    <w:p w14:paraId="66A0377E" w14:textId="7E731851" w:rsidR="003B11CC" w:rsidRPr="00C219E2" w:rsidRDefault="003B11CC" w:rsidP="003B11CC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Moment of highest emotion, because it</w:t>
      </w:r>
      <w:r w:rsidR="00296BAE">
        <w:rPr>
          <w:rFonts w:ascii="Arial" w:hAnsi="Arial" w:cs="GillSans"/>
          <w:sz w:val="28"/>
          <w:szCs w:val="96"/>
          <w:lang w:bidi="en-US"/>
        </w:rPr>
        <w:t xml:space="preserve"> is</w:t>
      </w:r>
      <w:r w:rsidRPr="00C219E2">
        <w:rPr>
          <w:rFonts w:ascii="Arial" w:hAnsi="Arial" w:cs="GillSans"/>
          <w:sz w:val="28"/>
          <w:szCs w:val="96"/>
          <w:lang w:bidi="en-US"/>
        </w:rPr>
        <w:t xml:space="preserve"> the moment of highest meaning.</w:t>
      </w:r>
    </w:p>
    <w:p w14:paraId="2B7DC18E" w14:textId="77777777" w:rsidR="003B11CC" w:rsidRPr="00C219E2" w:rsidRDefault="003B11CC" w:rsidP="003B11CC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Ending that is both unexpected and inevitable.</w:t>
      </w:r>
    </w:p>
    <w:p w14:paraId="127723D4" w14:textId="77777777" w:rsidR="003B11CC" w:rsidRPr="00C219E2" w:rsidRDefault="003B11CC" w:rsidP="003B11CC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-Italic"/>
          <w:i/>
          <w:iCs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 xml:space="preserve">Analogous to resurrection -- changes </w:t>
      </w:r>
      <w:r w:rsidRPr="00C219E2">
        <w:rPr>
          <w:rFonts w:ascii="Arial" w:hAnsi="Arial" w:cs="GillSans-Italic"/>
          <w:i/>
          <w:iCs/>
          <w:sz w:val="28"/>
          <w:szCs w:val="96"/>
          <w:lang w:bidi="en-US"/>
        </w:rPr>
        <w:t>everything, irreversibly.</w:t>
      </w:r>
    </w:p>
    <w:p w14:paraId="7FA63B2D" w14:textId="77777777" w:rsidR="003B11CC" w:rsidRPr="00C219E2" w:rsidRDefault="003B11CC" w:rsidP="003B11CC">
      <w:pPr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 xml:space="preserve">Sums up meaning of entire sermon -- </w:t>
      </w:r>
      <w:r w:rsidRPr="00C219E2">
        <w:rPr>
          <w:rFonts w:ascii="Arial" w:hAnsi="Arial" w:cs="GillSans"/>
          <w:b/>
          <w:bCs/>
          <w:i/>
          <w:iCs/>
          <w:sz w:val="28"/>
          <w:szCs w:val="96"/>
          <w:lang w:bidi="en-US"/>
        </w:rPr>
        <w:t>reveals controlling idea.</w:t>
      </w:r>
    </w:p>
    <w:p w14:paraId="27393246" w14:textId="63ABD984" w:rsidR="003B11CC" w:rsidRPr="00C219E2" w:rsidRDefault="003B11CC" w:rsidP="003B11CC">
      <w:pPr>
        <w:numPr>
          <w:ilvl w:val="0"/>
          <w:numId w:val="2"/>
        </w:numPr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 xml:space="preserve">Forever changes hearers’ perspective on </w:t>
      </w:r>
      <w:r w:rsidR="00296BAE">
        <w:rPr>
          <w:rFonts w:ascii="Arial" w:hAnsi="Arial" w:cs="GillSans"/>
          <w:sz w:val="28"/>
          <w:szCs w:val="96"/>
          <w:lang w:bidi="en-US"/>
        </w:rPr>
        <w:t xml:space="preserve">the </w:t>
      </w:r>
      <w:r w:rsidRPr="00C219E2">
        <w:rPr>
          <w:rFonts w:ascii="Arial" w:hAnsi="Arial" w:cs="GillSans"/>
          <w:sz w:val="28"/>
          <w:szCs w:val="96"/>
          <w:lang w:bidi="en-US"/>
        </w:rPr>
        <w:t>central issue of the sermon.</w:t>
      </w:r>
    </w:p>
    <w:p w14:paraId="584A63E5" w14:textId="77777777" w:rsidR="003B11CC" w:rsidRPr="00C219E2" w:rsidRDefault="003B11CC" w:rsidP="003B11CC">
      <w:pPr>
        <w:rPr>
          <w:rFonts w:ascii="Arial" w:hAnsi="Arial" w:cs="GillSans"/>
          <w:b/>
          <w:sz w:val="28"/>
          <w:szCs w:val="180"/>
          <w:lang w:bidi="en-US"/>
        </w:rPr>
      </w:pPr>
    </w:p>
    <w:p w14:paraId="38E7386F" w14:textId="77777777" w:rsidR="003B11CC" w:rsidRPr="00C219E2" w:rsidRDefault="003B11CC" w:rsidP="003B11CC">
      <w:p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/>
          <w:sz w:val="28"/>
          <w:szCs w:val="180"/>
          <w:lang w:bidi="en-US"/>
        </w:rPr>
        <w:t>Crisis</w:t>
      </w:r>
    </w:p>
    <w:p w14:paraId="196CD7EA" w14:textId="77777777" w:rsidR="003B11CC" w:rsidRPr="00C219E2" w:rsidRDefault="003B11CC" w:rsidP="003B11CC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Points to the decision required by the truth expressed in the controlling (Big) idea.</w:t>
      </w:r>
    </w:p>
    <w:p w14:paraId="7FA3DA76" w14:textId="24AAA9AC" w:rsidR="003B11CC" w:rsidRPr="00C219E2" w:rsidRDefault="003B11CC" w:rsidP="003B11CC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 xml:space="preserve">Presents a </w:t>
      </w:r>
      <w:proofErr w:type="spellStart"/>
      <w:r w:rsidRPr="00C219E2">
        <w:rPr>
          <w:rFonts w:ascii="Arial" w:hAnsi="Arial" w:cs="GillSans"/>
          <w:sz w:val="28"/>
          <w:szCs w:val="96"/>
          <w:lang w:bidi="en-US"/>
        </w:rPr>
        <w:t>a</w:t>
      </w:r>
      <w:proofErr w:type="spellEnd"/>
      <w:r w:rsidRPr="00C219E2">
        <w:rPr>
          <w:rFonts w:ascii="Arial" w:hAnsi="Arial" w:cs="GillSans"/>
          <w:sz w:val="28"/>
          <w:szCs w:val="96"/>
          <w:lang w:bidi="en-US"/>
        </w:rPr>
        <w:t xml:space="preserve"> choice between two mutually exclusive options.</w:t>
      </w:r>
    </w:p>
    <w:p w14:paraId="4C00D262" w14:textId="7B54470B" w:rsidR="003B11CC" w:rsidRPr="00C219E2" w:rsidRDefault="003B11CC" w:rsidP="003B11CC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 xml:space="preserve">Reveals the </w:t>
      </w:r>
      <w:r w:rsidR="00F01EF4">
        <w:rPr>
          <w:rFonts w:ascii="Arial" w:hAnsi="Arial" w:cs="GillSans"/>
          <w:sz w:val="28"/>
          <w:szCs w:val="96"/>
          <w:lang w:bidi="en-US"/>
        </w:rPr>
        <w:t>sermon’s</w:t>
      </w:r>
      <w:r w:rsidRPr="00C219E2">
        <w:rPr>
          <w:rFonts w:ascii="Arial" w:hAnsi="Arial" w:cs="GillSans"/>
          <w:sz w:val="28"/>
          <w:szCs w:val="96"/>
          <w:lang w:bidi="en-US"/>
        </w:rPr>
        <w:t xml:space="preserve"> most important value.</w:t>
      </w:r>
    </w:p>
    <w:p w14:paraId="5693DAA2" w14:textId="77777777" w:rsidR="003B11CC" w:rsidRPr="00C219E2" w:rsidRDefault="003B11CC" w:rsidP="003B11CC">
      <w:pPr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Analogous to the cross -- choice between life and death.</w:t>
      </w:r>
    </w:p>
    <w:p w14:paraId="01375B50" w14:textId="77777777" w:rsidR="003B11CC" w:rsidRPr="00C219E2" w:rsidRDefault="003B11CC" w:rsidP="003B11CC">
      <w:pPr>
        <w:numPr>
          <w:ilvl w:val="0"/>
          <w:numId w:val="1"/>
        </w:numPr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Answers the question</w:t>
      </w:r>
      <w:proofErr w:type="gramStart"/>
      <w:r w:rsidRPr="00C219E2">
        <w:rPr>
          <w:rFonts w:ascii="Arial" w:hAnsi="Arial" w:cs="GillSans"/>
          <w:sz w:val="28"/>
          <w:szCs w:val="96"/>
          <w:lang w:bidi="en-US"/>
        </w:rPr>
        <w:t>:  “</w:t>
      </w:r>
      <w:proofErr w:type="gramEnd"/>
      <w:r w:rsidRPr="00C219E2">
        <w:rPr>
          <w:rFonts w:ascii="Arial" w:hAnsi="Arial" w:cs="GillSans"/>
          <w:sz w:val="28"/>
          <w:szCs w:val="96"/>
          <w:lang w:bidi="en-US"/>
        </w:rPr>
        <w:t>How must we die if we are to experience the grace of this truth?</w:t>
      </w:r>
    </w:p>
    <w:p w14:paraId="43B6B31A" w14:textId="77777777" w:rsidR="003B11CC" w:rsidRPr="00C219E2" w:rsidRDefault="003B11CC" w:rsidP="003B11CC">
      <w:pPr>
        <w:rPr>
          <w:rFonts w:ascii="Arial" w:hAnsi="Arial" w:cs="GillSans"/>
          <w:sz w:val="28"/>
          <w:szCs w:val="96"/>
          <w:lang w:bidi="en-US"/>
        </w:rPr>
      </w:pPr>
    </w:p>
    <w:p w14:paraId="5301B846" w14:textId="77777777" w:rsidR="003B11CC" w:rsidRPr="00C219E2" w:rsidRDefault="003B11CC" w:rsidP="003B11CC">
      <w:p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/>
          <w:sz w:val="28"/>
          <w:szCs w:val="180"/>
          <w:lang w:bidi="en-US"/>
        </w:rPr>
        <w:t>A Pattern for the Climax</w:t>
      </w:r>
    </w:p>
    <w:p w14:paraId="040733D8" w14:textId="6CBB002D" w:rsidR="003B11CC" w:rsidRPr="00C219E2" w:rsidRDefault="003B11CC" w:rsidP="003B11CC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Reveal the final exegetical clue that allows you to see all other data in a fresh way</w:t>
      </w:r>
      <w:r w:rsidR="00C219E2" w:rsidRPr="00C219E2">
        <w:rPr>
          <w:rFonts w:ascii="Arial" w:hAnsi="Arial" w:cs="GillSans"/>
          <w:sz w:val="28"/>
          <w:szCs w:val="96"/>
          <w:lang w:bidi="en-US"/>
        </w:rPr>
        <w:t xml:space="preserve"> … develop this perspective towards the controlling idea.</w:t>
      </w:r>
    </w:p>
    <w:p w14:paraId="235C93DA" w14:textId="77777777" w:rsidR="003B11CC" w:rsidRPr="00C219E2" w:rsidRDefault="003B11CC" w:rsidP="003B11CC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State the consequent meaning (controlling idea).</w:t>
      </w:r>
    </w:p>
    <w:p w14:paraId="31A0D662" w14:textId="77777777" w:rsidR="003B11CC" w:rsidRPr="00C219E2" w:rsidRDefault="003B11CC" w:rsidP="003B11CC">
      <w:pPr>
        <w:numPr>
          <w:ilvl w:val="0"/>
          <w:numId w:val="3"/>
        </w:numPr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Develop the consequences.</w:t>
      </w:r>
    </w:p>
    <w:p w14:paraId="44FD552E" w14:textId="77777777" w:rsidR="003B11CC" w:rsidRPr="00C219E2" w:rsidRDefault="003B11CC" w:rsidP="003B11CC">
      <w:pPr>
        <w:rPr>
          <w:rFonts w:ascii="Arial" w:hAnsi="Arial" w:cs="GillSans"/>
          <w:b/>
          <w:i/>
          <w:sz w:val="28"/>
          <w:szCs w:val="180"/>
          <w:lang w:bidi="en-US"/>
        </w:rPr>
      </w:pPr>
    </w:p>
    <w:p w14:paraId="238D38AC" w14:textId="77777777" w:rsidR="00F01EF4" w:rsidRDefault="00F01EF4" w:rsidP="003B11CC">
      <w:pPr>
        <w:rPr>
          <w:rFonts w:ascii="Arial" w:hAnsi="Arial" w:cs="GillSans"/>
          <w:b/>
          <w:sz w:val="28"/>
          <w:szCs w:val="180"/>
          <w:lang w:bidi="en-US"/>
        </w:rPr>
      </w:pPr>
    </w:p>
    <w:p w14:paraId="45B99669" w14:textId="6B367757" w:rsidR="003B11CC" w:rsidRPr="00C219E2" w:rsidRDefault="003B11CC" w:rsidP="003B11CC">
      <w:pPr>
        <w:rPr>
          <w:rFonts w:ascii="Arial" w:hAnsi="Arial" w:cs="GillSans"/>
          <w:b/>
          <w:sz w:val="28"/>
          <w:szCs w:val="180"/>
          <w:lang w:bidi="en-US"/>
        </w:rPr>
      </w:pPr>
      <w:r w:rsidRPr="00C219E2">
        <w:rPr>
          <w:rFonts w:ascii="Arial" w:hAnsi="Arial" w:cs="GillSans"/>
          <w:b/>
          <w:sz w:val="28"/>
          <w:szCs w:val="180"/>
          <w:lang w:bidi="en-US"/>
        </w:rPr>
        <w:lastRenderedPageBreak/>
        <w:t>Resolution</w:t>
      </w:r>
    </w:p>
    <w:p w14:paraId="5AA960FC" w14:textId="4C9B64B2" w:rsidR="00C219E2" w:rsidRPr="00C219E2" w:rsidRDefault="00C219E2" w:rsidP="003B11CC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A moment to transition to life on the other side of the sermon.</w:t>
      </w:r>
    </w:p>
    <w:p w14:paraId="7BCC05AB" w14:textId="36B8628C" w:rsidR="003B11CC" w:rsidRPr="00C219E2" w:rsidRDefault="003B11CC" w:rsidP="003B11CC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Offer clear, pointed, concise, and specific application to hearers who are ready to act.</w:t>
      </w:r>
    </w:p>
    <w:p w14:paraId="5D0274EB" w14:textId="3C237125" w:rsidR="003B11CC" w:rsidRPr="00C219E2" w:rsidRDefault="003B11CC" w:rsidP="003B11CC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GillSans"/>
          <w:sz w:val="28"/>
          <w:szCs w:val="96"/>
          <w:lang w:bidi="en-US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Answer any lingering questions about the text</w:t>
      </w:r>
      <w:r w:rsidR="00C219E2" w:rsidRPr="00C219E2">
        <w:rPr>
          <w:rFonts w:ascii="Arial" w:hAnsi="Arial" w:cs="GillSans"/>
          <w:sz w:val="28"/>
          <w:szCs w:val="96"/>
          <w:lang w:bidi="en-US"/>
        </w:rPr>
        <w:t xml:space="preserve"> – explanation that will reinforce the Controlling Idea.</w:t>
      </w:r>
    </w:p>
    <w:p w14:paraId="424C48B1" w14:textId="0BED3CC5" w:rsidR="003B11CC" w:rsidRPr="00C219E2" w:rsidRDefault="003B11CC" w:rsidP="003B11CC">
      <w:pPr>
        <w:numPr>
          <w:ilvl w:val="0"/>
          <w:numId w:val="4"/>
        </w:numPr>
        <w:rPr>
          <w:rFonts w:ascii="Arial" w:hAnsi="Arial"/>
          <w:sz w:val="28"/>
          <w:szCs w:val="28"/>
        </w:rPr>
      </w:pPr>
      <w:r w:rsidRPr="00C219E2">
        <w:rPr>
          <w:rFonts w:ascii="Arial" w:hAnsi="Arial" w:cs="GillSans"/>
          <w:sz w:val="28"/>
          <w:szCs w:val="96"/>
          <w:lang w:bidi="en-US"/>
        </w:rPr>
        <w:t>Could also include</w:t>
      </w:r>
      <w:r w:rsidR="00C219E2" w:rsidRPr="00C219E2">
        <w:rPr>
          <w:rFonts w:ascii="Arial" w:hAnsi="Arial" w:cs="GillSans"/>
          <w:sz w:val="28"/>
          <w:szCs w:val="96"/>
          <w:lang w:bidi="en-US"/>
        </w:rPr>
        <w:t xml:space="preserve">, or even consist of, </w:t>
      </w:r>
      <w:r w:rsidRPr="00C219E2">
        <w:rPr>
          <w:rFonts w:ascii="Arial" w:hAnsi="Arial" w:cs="GillSans"/>
          <w:sz w:val="28"/>
          <w:szCs w:val="96"/>
          <w:lang w:bidi="en-US"/>
        </w:rPr>
        <w:t>a final illustration as a vivid picture of life in the world of the controlling idea.</w:t>
      </w:r>
    </w:p>
    <w:p w14:paraId="27410C16" w14:textId="64012C73" w:rsidR="00C219E2" w:rsidRPr="00296BAE" w:rsidRDefault="00C219E2" w:rsidP="003B11CC">
      <w:pPr>
        <w:numPr>
          <w:ilvl w:val="0"/>
          <w:numId w:val="4"/>
        </w:numPr>
        <w:rPr>
          <w:rFonts w:ascii="Arial" w:hAnsi="Arial"/>
          <w:b/>
          <w:bCs/>
          <w:sz w:val="28"/>
          <w:szCs w:val="28"/>
        </w:rPr>
      </w:pPr>
      <w:r w:rsidRPr="00296BAE">
        <w:rPr>
          <w:rFonts w:ascii="Arial" w:hAnsi="Arial" w:cs="GillSans"/>
          <w:b/>
          <w:bCs/>
          <w:sz w:val="28"/>
          <w:szCs w:val="96"/>
          <w:lang w:bidi="en-US"/>
        </w:rPr>
        <w:t xml:space="preserve">Give special attention to the final words of the sermon … </w:t>
      </w:r>
    </w:p>
    <w:p w14:paraId="1C13221A" w14:textId="5183120E" w:rsidR="00296BAE" w:rsidRPr="00296BAE" w:rsidRDefault="00296BAE" w:rsidP="00296BAE">
      <w:pPr>
        <w:numPr>
          <w:ilvl w:val="1"/>
          <w:numId w:val="4"/>
        </w:num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 w:cs="GillSans"/>
          <w:sz w:val="28"/>
          <w:szCs w:val="96"/>
          <w:lang w:bidi="en-US"/>
        </w:rPr>
        <w:t>Could be a final restatement of the controlling idea …</w:t>
      </w:r>
    </w:p>
    <w:p w14:paraId="2C5882C5" w14:textId="5443E5B0" w:rsidR="00296BAE" w:rsidRPr="00296BAE" w:rsidRDefault="00296BAE" w:rsidP="00296BAE">
      <w:pPr>
        <w:numPr>
          <w:ilvl w:val="1"/>
          <w:numId w:val="4"/>
        </w:num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 w:cs="GillSans"/>
          <w:sz w:val="28"/>
          <w:szCs w:val="96"/>
          <w:lang w:bidi="en-US"/>
        </w:rPr>
        <w:t>A rhetorical question or challenge to obedience …</w:t>
      </w:r>
    </w:p>
    <w:p w14:paraId="4BCF6CE0" w14:textId="2AB15F60" w:rsidR="00296BAE" w:rsidRPr="00296BAE" w:rsidRDefault="00296BAE" w:rsidP="00296BAE">
      <w:pPr>
        <w:numPr>
          <w:ilvl w:val="1"/>
          <w:numId w:val="4"/>
        </w:num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 w:cs="GillSans"/>
          <w:sz w:val="28"/>
          <w:szCs w:val="96"/>
          <w:lang w:bidi="en-US"/>
        </w:rPr>
        <w:t>A vulnerable word of personal testimony …</w:t>
      </w:r>
    </w:p>
    <w:p w14:paraId="71A4B5D2" w14:textId="23D733FD" w:rsidR="00296BAE" w:rsidRPr="00296BAE" w:rsidRDefault="00296BAE" w:rsidP="00296BAE">
      <w:pPr>
        <w:numPr>
          <w:ilvl w:val="1"/>
          <w:numId w:val="4"/>
        </w:numPr>
        <w:rPr>
          <w:rFonts w:ascii="Arial" w:hAnsi="Arial"/>
          <w:b/>
          <w:bCs/>
          <w:sz w:val="28"/>
          <w:szCs w:val="28"/>
        </w:rPr>
      </w:pPr>
      <w:r>
        <w:rPr>
          <w:rFonts w:ascii="Arial" w:hAnsi="Arial" w:cs="GillSans"/>
          <w:sz w:val="28"/>
          <w:szCs w:val="96"/>
          <w:lang w:bidi="en-US"/>
        </w:rPr>
        <w:t>Whatever it is, be intentional about leaving on a final sentence that will ring in their ears as they leave the sermon.</w:t>
      </w:r>
    </w:p>
    <w:p w14:paraId="038D88AB" w14:textId="77777777" w:rsidR="003B11CC" w:rsidRPr="00296BAE" w:rsidRDefault="003B11CC" w:rsidP="003B11CC">
      <w:pPr>
        <w:rPr>
          <w:rFonts w:ascii="Arial" w:hAnsi="Arial"/>
          <w:b/>
          <w:bCs/>
          <w:sz w:val="28"/>
          <w:szCs w:val="28"/>
        </w:rPr>
      </w:pPr>
    </w:p>
    <w:p w14:paraId="67C0BDD8" w14:textId="77777777" w:rsidR="003B11CC" w:rsidRPr="00C219E2" w:rsidRDefault="003B11CC" w:rsidP="003B11CC">
      <w:pPr>
        <w:rPr>
          <w:rFonts w:ascii="Arial" w:hAnsi="Arial"/>
          <w:sz w:val="28"/>
          <w:szCs w:val="28"/>
        </w:rPr>
      </w:pPr>
    </w:p>
    <w:p w14:paraId="05D25625" w14:textId="77777777" w:rsidR="00826BB9" w:rsidRPr="00C219E2" w:rsidRDefault="00826BB9" w:rsidP="003B11CC">
      <w:pPr>
        <w:jc w:val="center"/>
        <w:rPr>
          <w:sz w:val="28"/>
          <w:szCs w:val="28"/>
        </w:rPr>
      </w:pPr>
    </w:p>
    <w:sectPr w:rsidR="00826BB9" w:rsidRPr="00C219E2" w:rsidSect="003B11C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erican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  <w:font w:name="Gill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GillSans-Italic">
    <w:panose1 w:val="020B0502020104090203"/>
    <w:charset w:val="B1"/>
    <w:family w:val="swiss"/>
    <w:pitch w:val="variable"/>
    <w:sig w:usb0="80000A67" w:usb1="00000000" w:usb2="00000000" w:usb3="00000000" w:csb0="000001F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84EAB"/>
    <w:multiLevelType w:val="hybridMultilevel"/>
    <w:tmpl w:val="6F1E408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01B16"/>
    <w:multiLevelType w:val="hybridMultilevel"/>
    <w:tmpl w:val="7FF0AAE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17F06"/>
    <w:multiLevelType w:val="hybridMultilevel"/>
    <w:tmpl w:val="B5B6989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C1132"/>
    <w:multiLevelType w:val="hybridMultilevel"/>
    <w:tmpl w:val="AC90BC6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3423D"/>
    <w:multiLevelType w:val="hybridMultilevel"/>
    <w:tmpl w:val="B15A5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CC"/>
    <w:rsid w:val="00296BAE"/>
    <w:rsid w:val="003B11CC"/>
    <w:rsid w:val="00826BB9"/>
    <w:rsid w:val="00C219E2"/>
    <w:rsid w:val="00F01EF4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227F"/>
  <w15:chartTrackingRefBased/>
  <w15:docId w15:val="{A635384D-53C9-B64A-A98D-E8B2EA3E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1CC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2</cp:revision>
  <dcterms:created xsi:type="dcterms:W3CDTF">2020-10-01T22:14:00Z</dcterms:created>
  <dcterms:modified xsi:type="dcterms:W3CDTF">2020-10-01T22:14:00Z</dcterms:modified>
</cp:coreProperties>
</file>