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AB8BB" w14:textId="49573D25" w:rsidR="00E37AFB" w:rsidRPr="00BA2102" w:rsidRDefault="00E37AFB" w:rsidP="00BA2102">
      <w:pPr>
        <w:ind w:left="720" w:hanging="360"/>
        <w:jc w:val="center"/>
        <w:rPr>
          <w:b/>
          <w:bCs/>
          <w:sz w:val="28"/>
          <w:szCs w:val="28"/>
        </w:rPr>
      </w:pPr>
      <w:r w:rsidRPr="00BA2102">
        <w:rPr>
          <w:b/>
          <w:bCs/>
          <w:sz w:val="28"/>
          <w:szCs w:val="28"/>
        </w:rPr>
        <w:t>Gospel-Driven, Part 2</w:t>
      </w:r>
      <w:r w:rsidR="00BA2102">
        <w:rPr>
          <w:b/>
          <w:bCs/>
          <w:sz w:val="28"/>
          <w:szCs w:val="28"/>
        </w:rPr>
        <w:t xml:space="preserve">: </w:t>
      </w:r>
      <w:r w:rsidRPr="00BA2102">
        <w:rPr>
          <w:b/>
          <w:bCs/>
          <w:sz w:val="28"/>
          <w:szCs w:val="28"/>
        </w:rPr>
        <w:t>Brokenness &amp; Redemption Questions</w:t>
      </w:r>
    </w:p>
    <w:p w14:paraId="42F37E9D" w14:textId="56957604" w:rsidR="00E37AFB" w:rsidRPr="00BA2102" w:rsidRDefault="00E37AFB" w:rsidP="00BA2102">
      <w:pPr>
        <w:rPr>
          <w:b/>
          <w:bCs/>
          <w:sz w:val="28"/>
          <w:szCs w:val="28"/>
        </w:rPr>
      </w:pPr>
    </w:p>
    <w:p w14:paraId="3EDD550A" w14:textId="34C1CAE2" w:rsidR="00FA5B0A" w:rsidRPr="00BA2102" w:rsidRDefault="00BA2102" w:rsidP="00E37AFB">
      <w:pPr>
        <w:ind w:left="720" w:hanging="360"/>
        <w:rPr>
          <w:b/>
          <w:bCs/>
          <w:sz w:val="28"/>
          <w:szCs w:val="28"/>
        </w:rPr>
      </w:pPr>
      <w:r w:rsidRPr="00BA2102">
        <w:rPr>
          <w:b/>
          <w:bCs/>
          <w:sz w:val="28"/>
          <w:szCs w:val="28"/>
        </w:rPr>
        <w:t>What does it mean to preach in a way that is Gospel-Driven?</w:t>
      </w:r>
    </w:p>
    <w:p w14:paraId="0990FE72" w14:textId="58927267" w:rsidR="00BA2102" w:rsidRPr="00BA2102" w:rsidRDefault="00BA2102" w:rsidP="00BA2102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BA2102">
        <w:rPr>
          <w:b/>
          <w:bCs/>
          <w:i/>
          <w:iCs/>
          <w:sz w:val="28"/>
          <w:szCs w:val="28"/>
        </w:rPr>
        <w:t>Does it mean that every sermon is an evangelistic sermon?</w:t>
      </w:r>
      <w:r w:rsidRPr="00BA2102">
        <w:rPr>
          <w:sz w:val="28"/>
          <w:szCs w:val="28"/>
        </w:rPr>
        <w:t xml:space="preserve">  </w:t>
      </w:r>
    </w:p>
    <w:p w14:paraId="4D00A802" w14:textId="0C377B02" w:rsidR="00BA2102" w:rsidRPr="00BA2102" w:rsidRDefault="00BA2102" w:rsidP="00BA2102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BA2102">
        <w:rPr>
          <w:b/>
          <w:bCs/>
          <w:i/>
          <w:iCs/>
          <w:sz w:val="28"/>
          <w:szCs w:val="28"/>
        </w:rPr>
        <w:t xml:space="preserve">Does it mean that every text is just a jumping-off point to preach a gospel message?  </w:t>
      </w:r>
    </w:p>
    <w:p w14:paraId="17555402" w14:textId="4CCC2961" w:rsidR="00BA2102" w:rsidRPr="00BA2102" w:rsidRDefault="00BA2102" w:rsidP="00BA2102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BA2102">
        <w:rPr>
          <w:b/>
          <w:bCs/>
          <w:i/>
          <w:iCs/>
          <w:sz w:val="28"/>
          <w:szCs w:val="28"/>
        </w:rPr>
        <w:t>Does it mean we simply add a gospel presentation to the end of every sermon?</w:t>
      </w:r>
      <w:r w:rsidRPr="00BA2102">
        <w:rPr>
          <w:b/>
          <w:bCs/>
          <w:sz w:val="28"/>
          <w:szCs w:val="28"/>
        </w:rPr>
        <w:t xml:space="preserve"> </w:t>
      </w:r>
    </w:p>
    <w:p w14:paraId="39F3C224" w14:textId="6161A03B" w:rsidR="00BA2102" w:rsidRPr="00BA2102" w:rsidRDefault="00BA2102" w:rsidP="00BA2102">
      <w:pPr>
        <w:rPr>
          <w:b/>
          <w:bCs/>
          <w:sz w:val="28"/>
          <w:szCs w:val="28"/>
        </w:rPr>
      </w:pPr>
    </w:p>
    <w:p w14:paraId="794CD012" w14:textId="599FA95D" w:rsidR="00BA2102" w:rsidRPr="00BA2102" w:rsidRDefault="00BA2102" w:rsidP="00BA2102">
      <w:pPr>
        <w:rPr>
          <w:b/>
          <w:bCs/>
          <w:sz w:val="28"/>
          <w:szCs w:val="28"/>
        </w:rPr>
      </w:pPr>
      <w:r w:rsidRPr="00BA2102">
        <w:rPr>
          <w:b/>
          <w:bCs/>
          <w:sz w:val="28"/>
          <w:szCs w:val="28"/>
        </w:rPr>
        <w:t>These two questions in the middle of our Gospel-Driven Theological Reflection will help us to accomplish what we are looking for …</w:t>
      </w:r>
    </w:p>
    <w:p w14:paraId="5D314BB2" w14:textId="77777777" w:rsidR="00BA2102" w:rsidRPr="00BA2102" w:rsidRDefault="00BA2102" w:rsidP="00BA2102">
      <w:pPr>
        <w:rPr>
          <w:b/>
          <w:bCs/>
          <w:sz w:val="28"/>
          <w:szCs w:val="28"/>
        </w:rPr>
      </w:pPr>
    </w:p>
    <w:p w14:paraId="78ECA077" w14:textId="77777777" w:rsidR="00FE61B3" w:rsidRPr="00BA2102" w:rsidRDefault="00FE61B3" w:rsidP="00FE61B3">
      <w:pPr>
        <w:pStyle w:val="Heading2"/>
        <w:numPr>
          <w:ilvl w:val="0"/>
          <w:numId w:val="1"/>
        </w:numPr>
        <w:rPr>
          <w:rFonts w:asciiTheme="minorHAnsi" w:hAnsiTheme="minorHAnsi" w:cs="Century Gothic"/>
          <w:color w:val="000000" w:themeColor="text1"/>
          <w:sz w:val="28"/>
          <w:szCs w:val="28"/>
        </w:rPr>
      </w:pPr>
      <w:r w:rsidRPr="00BA2102">
        <w:rPr>
          <w:rFonts w:asciiTheme="minorHAnsi" w:hAnsiTheme="minorHAnsi" w:cs="Century Gothic"/>
          <w:b/>
          <w:bCs/>
          <w:i/>
          <w:iCs/>
          <w:color w:val="000000" w:themeColor="text1"/>
          <w:sz w:val="28"/>
          <w:szCs w:val="28"/>
        </w:rPr>
        <w:t>The Brokenness Question – What area of human brokenness does it address?</w:t>
      </w:r>
    </w:p>
    <w:p w14:paraId="56C8825C" w14:textId="6DF0D5D8" w:rsidR="00E37AFB" w:rsidRPr="00BA2102" w:rsidRDefault="00E37AFB" w:rsidP="00FE61B3">
      <w:pPr>
        <w:pStyle w:val="Heading3"/>
        <w:numPr>
          <w:ilvl w:val="1"/>
          <w:numId w:val="1"/>
        </w:numPr>
        <w:rPr>
          <w:rFonts w:asciiTheme="minorHAnsi" w:hAnsiTheme="minorHAnsi" w:cs="Century Gothic"/>
          <w:color w:val="000000" w:themeColor="text1"/>
          <w:sz w:val="28"/>
          <w:szCs w:val="28"/>
        </w:rPr>
      </w:pPr>
      <w:r w:rsidRPr="00BA2102">
        <w:rPr>
          <w:rFonts w:asciiTheme="minorHAnsi" w:hAnsiTheme="minorHAnsi" w:cs="Century Gothic"/>
          <w:color w:val="000000" w:themeColor="text1"/>
          <w:sz w:val="28"/>
          <w:szCs w:val="28"/>
        </w:rPr>
        <w:t xml:space="preserve">Any gospel encounter begins with brokenness.  </w:t>
      </w:r>
    </w:p>
    <w:p w14:paraId="28D4DC42" w14:textId="0CA95257" w:rsidR="00FE61B3" w:rsidRPr="00BA2102" w:rsidRDefault="00FE61B3" w:rsidP="00FE61B3">
      <w:pPr>
        <w:pStyle w:val="Heading3"/>
        <w:numPr>
          <w:ilvl w:val="1"/>
          <w:numId w:val="1"/>
        </w:numPr>
        <w:rPr>
          <w:rFonts w:asciiTheme="minorHAnsi" w:hAnsiTheme="minorHAnsi" w:cs="Century Gothic"/>
          <w:color w:val="000000" w:themeColor="text1"/>
          <w:sz w:val="28"/>
          <w:szCs w:val="28"/>
        </w:rPr>
      </w:pPr>
      <w:r w:rsidRPr="00BA2102">
        <w:rPr>
          <w:rFonts w:asciiTheme="minorHAnsi" w:hAnsiTheme="minorHAnsi" w:cs="Century Gothic"/>
          <w:color w:val="000000" w:themeColor="text1"/>
          <w:sz w:val="28"/>
          <w:szCs w:val="28"/>
        </w:rPr>
        <w:t xml:space="preserve">At what point does this text confront and challenge our fallen human nature? </w:t>
      </w:r>
    </w:p>
    <w:p w14:paraId="35044F1C" w14:textId="34ED3F7C" w:rsidR="00E37AFB" w:rsidRPr="00BA2102" w:rsidRDefault="00E37AFB" w:rsidP="00E37AFB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BA2102">
        <w:rPr>
          <w:sz w:val="28"/>
          <w:szCs w:val="28"/>
        </w:rPr>
        <w:t>At what point does the text create tension with our human perspective, desires, priorities, and idolatries?</w:t>
      </w:r>
    </w:p>
    <w:p w14:paraId="1AAEE488" w14:textId="77777777" w:rsidR="00FE61B3" w:rsidRPr="00BA2102" w:rsidRDefault="00FE61B3" w:rsidP="00FE61B3">
      <w:pPr>
        <w:pStyle w:val="Heading3"/>
        <w:numPr>
          <w:ilvl w:val="1"/>
          <w:numId w:val="1"/>
        </w:numPr>
        <w:rPr>
          <w:rFonts w:asciiTheme="minorHAnsi" w:hAnsiTheme="minorHAnsi" w:cs="Century Gothic"/>
          <w:color w:val="000000" w:themeColor="text1"/>
          <w:sz w:val="28"/>
          <w:szCs w:val="28"/>
        </w:rPr>
      </w:pPr>
      <w:r w:rsidRPr="00BA2102">
        <w:rPr>
          <w:rFonts w:asciiTheme="minorHAnsi" w:hAnsiTheme="minorHAnsi" w:cs="Century Gothic"/>
          <w:color w:val="000000" w:themeColor="text1"/>
          <w:sz w:val="28"/>
          <w:szCs w:val="28"/>
        </w:rPr>
        <w:t xml:space="preserve">Every true encounter with God’s word will confront us at the point of our brokenness. </w:t>
      </w:r>
    </w:p>
    <w:p w14:paraId="4281FB8A" w14:textId="77777777" w:rsidR="00FE61B3" w:rsidRPr="00BA2102" w:rsidRDefault="00FE61B3" w:rsidP="00FE61B3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BA2102">
        <w:rPr>
          <w:sz w:val="28"/>
          <w:szCs w:val="28"/>
        </w:rPr>
        <w:t>Find this point, and you have found the trailhead of the path toward the gospel in any text.</w:t>
      </w:r>
    </w:p>
    <w:p w14:paraId="0F9BB793" w14:textId="77777777" w:rsidR="00FE61B3" w:rsidRPr="00BA2102" w:rsidRDefault="00FE61B3" w:rsidP="00FE61B3">
      <w:pPr>
        <w:pStyle w:val="Heading2"/>
        <w:numPr>
          <w:ilvl w:val="0"/>
          <w:numId w:val="1"/>
        </w:numPr>
        <w:rPr>
          <w:rFonts w:asciiTheme="minorHAnsi" w:hAnsiTheme="minorHAnsi" w:cs="Century Gothic"/>
          <w:color w:val="000000" w:themeColor="text1"/>
          <w:sz w:val="28"/>
          <w:szCs w:val="28"/>
        </w:rPr>
      </w:pPr>
      <w:r w:rsidRPr="00BA2102">
        <w:rPr>
          <w:rFonts w:asciiTheme="minorHAnsi" w:hAnsiTheme="minorHAnsi" w:cs="Century Gothic"/>
          <w:b/>
          <w:bCs/>
          <w:i/>
          <w:iCs/>
          <w:color w:val="000000" w:themeColor="text1"/>
          <w:sz w:val="28"/>
          <w:szCs w:val="28"/>
        </w:rPr>
        <w:t>The Redemption Question – How does it point to, or anticipate, Jesus as the solution?</w:t>
      </w:r>
    </w:p>
    <w:p w14:paraId="63DE3F18" w14:textId="77777777" w:rsidR="00FE61B3" w:rsidRPr="00BA2102" w:rsidRDefault="00FE61B3" w:rsidP="00FE61B3">
      <w:pPr>
        <w:pStyle w:val="Heading3"/>
        <w:numPr>
          <w:ilvl w:val="1"/>
          <w:numId w:val="1"/>
        </w:numPr>
        <w:rPr>
          <w:rFonts w:asciiTheme="minorHAnsi" w:hAnsiTheme="minorHAnsi" w:cs="Century Gothic"/>
          <w:color w:val="000000" w:themeColor="text1"/>
          <w:sz w:val="28"/>
          <w:szCs w:val="28"/>
        </w:rPr>
      </w:pPr>
      <w:r w:rsidRPr="00BA2102">
        <w:rPr>
          <w:rFonts w:asciiTheme="minorHAnsi" w:hAnsiTheme="minorHAnsi" w:cs="Century Gothic"/>
          <w:color w:val="000000" w:themeColor="text1"/>
          <w:sz w:val="28"/>
          <w:szCs w:val="28"/>
        </w:rPr>
        <w:t>What does Jesus’ life, death, resurrection and return accomplish that brings healing, reconciliation, and restoration to this aspect of our brokenness?</w:t>
      </w:r>
    </w:p>
    <w:p w14:paraId="60275A80" w14:textId="3B6EECE0" w:rsidR="00FE61B3" w:rsidRPr="00BA2102" w:rsidRDefault="00FE61B3" w:rsidP="00FE61B3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BA2102">
        <w:rPr>
          <w:sz w:val="28"/>
          <w:szCs w:val="28"/>
        </w:rPr>
        <w:t>As Jesus told disciples on road to Emmaus</w:t>
      </w:r>
      <w:r w:rsidR="00060008">
        <w:rPr>
          <w:sz w:val="28"/>
          <w:szCs w:val="28"/>
        </w:rPr>
        <w:t xml:space="preserve">, </w:t>
      </w:r>
      <w:r w:rsidRPr="00BA2102">
        <w:rPr>
          <w:sz w:val="28"/>
          <w:szCs w:val="28"/>
        </w:rPr>
        <w:t>all of Scripture points ultimately to him</w:t>
      </w:r>
      <w:r w:rsidR="00060008">
        <w:rPr>
          <w:sz w:val="28"/>
          <w:szCs w:val="28"/>
        </w:rPr>
        <w:t>.</w:t>
      </w:r>
      <w:r w:rsidR="00E37AFB" w:rsidRPr="00BA2102">
        <w:rPr>
          <w:sz w:val="28"/>
          <w:szCs w:val="28"/>
        </w:rPr>
        <w:t xml:space="preserve"> </w:t>
      </w:r>
    </w:p>
    <w:p w14:paraId="262C8041" w14:textId="4C0BA056" w:rsidR="00FA5B0A" w:rsidRPr="00BA2102" w:rsidRDefault="00FA5B0A" w:rsidP="00FE61B3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BA2102">
        <w:rPr>
          <w:sz w:val="28"/>
          <w:szCs w:val="28"/>
        </w:rPr>
        <w:t>An important skill for Gospel-Driven preaching is discovering the path to Jesus from every text:</w:t>
      </w:r>
    </w:p>
    <w:p w14:paraId="7EBDADC6" w14:textId="10C7046D" w:rsidR="00E37AFB" w:rsidRPr="00BA2102" w:rsidRDefault="00060008" w:rsidP="00FA5B0A">
      <w:pPr>
        <w:pStyle w:val="ListParagraph"/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Theme or typology.</w:t>
      </w:r>
    </w:p>
    <w:p w14:paraId="3CF53281" w14:textId="09D915A7" w:rsidR="00E37AFB" w:rsidRPr="00BA2102" w:rsidRDefault="00060008" w:rsidP="00FA5B0A">
      <w:pPr>
        <w:pStyle w:val="ListParagraph"/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Biblical characters that prefigure Christ.</w:t>
      </w:r>
    </w:p>
    <w:p w14:paraId="42A968E4" w14:textId="7812C3AB" w:rsidR="00E37AFB" w:rsidRPr="00BA2102" w:rsidRDefault="00060008" w:rsidP="00FA5B0A">
      <w:pPr>
        <w:pStyle w:val="ListParagraph"/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Prophecy.</w:t>
      </w:r>
    </w:p>
    <w:p w14:paraId="06097BFC" w14:textId="1227042F" w:rsidR="00FA5B0A" w:rsidRPr="00BA2102" w:rsidRDefault="00060008" w:rsidP="00FA5B0A">
      <w:pPr>
        <w:pStyle w:val="ListParagraph"/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In the New Testament …</w:t>
      </w:r>
    </w:p>
    <w:p w14:paraId="7F27A500" w14:textId="7945D722" w:rsidR="00FA5B0A" w:rsidRPr="00BA2102" w:rsidRDefault="00FA5B0A" w:rsidP="00FA5B0A">
      <w:pPr>
        <w:pStyle w:val="ListParagraph"/>
        <w:numPr>
          <w:ilvl w:val="3"/>
          <w:numId w:val="1"/>
        </w:numPr>
        <w:rPr>
          <w:sz w:val="28"/>
          <w:szCs w:val="28"/>
        </w:rPr>
      </w:pPr>
      <w:r w:rsidRPr="00BA2102">
        <w:rPr>
          <w:sz w:val="28"/>
          <w:szCs w:val="28"/>
        </w:rPr>
        <w:lastRenderedPageBreak/>
        <w:t>Accounts of his life (</w:t>
      </w:r>
      <w:r w:rsidR="00060008">
        <w:rPr>
          <w:sz w:val="28"/>
          <w:szCs w:val="28"/>
        </w:rPr>
        <w:t>G</w:t>
      </w:r>
      <w:r w:rsidRPr="00BA2102">
        <w:rPr>
          <w:sz w:val="28"/>
          <w:szCs w:val="28"/>
        </w:rPr>
        <w:t xml:space="preserve">ospels) actually shape our understanding of the </w:t>
      </w:r>
      <w:r w:rsidR="00060008">
        <w:rPr>
          <w:sz w:val="28"/>
          <w:szCs w:val="28"/>
        </w:rPr>
        <w:t>gospel.</w:t>
      </w:r>
      <w:r w:rsidRPr="00BA2102">
        <w:rPr>
          <w:sz w:val="28"/>
          <w:szCs w:val="28"/>
        </w:rPr>
        <w:t xml:space="preserve"> </w:t>
      </w:r>
    </w:p>
    <w:p w14:paraId="110A3D4C" w14:textId="65B216DB" w:rsidR="00FA5B0A" w:rsidRPr="00BA2102" w:rsidRDefault="00FA5B0A" w:rsidP="00FA5B0A">
      <w:pPr>
        <w:pStyle w:val="ListParagraph"/>
        <w:numPr>
          <w:ilvl w:val="3"/>
          <w:numId w:val="1"/>
        </w:numPr>
        <w:rPr>
          <w:sz w:val="28"/>
          <w:szCs w:val="28"/>
        </w:rPr>
      </w:pPr>
      <w:r w:rsidRPr="00BA2102">
        <w:rPr>
          <w:sz w:val="28"/>
          <w:szCs w:val="28"/>
        </w:rPr>
        <w:t>Stories about the early expansion as his followers proclaimed his life and death</w:t>
      </w:r>
      <w:r w:rsidR="00060008">
        <w:rPr>
          <w:sz w:val="28"/>
          <w:szCs w:val="28"/>
        </w:rPr>
        <w:t>.</w:t>
      </w:r>
      <w:r w:rsidRPr="00BA2102">
        <w:rPr>
          <w:sz w:val="28"/>
          <w:szCs w:val="28"/>
        </w:rPr>
        <w:t xml:space="preserve"> </w:t>
      </w:r>
    </w:p>
    <w:p w14:paraId="181A79EC" w14:textId="60AAB167" w:rsidR="00E37AFB" w:rsidRPr="00BA2102" w:rsidRDefault="00FA5B0A" w:rsidP="00FA5B0A">
      <w:pPr>
        <w:pStyle w:val="ListParagraph"/>
        <w:numPr>
          <w:ilvl w:val="3"/>
          <w:numId w:val="1"/>
        </w:numPr>
        <w:rPr>
          <w:sz w:val="28"/>
          <w:szCs w:val="28"/>
        </w:rPr>
      </w:pPr>
      <w:r w:rsidRPr="00BA2102">
        <w:rPr>
          <w:sz w:val="28"/>
          <w:szCs w:val="28"/>
        </w:rPr>
        <w:t>Commentary on the implications of the Gospel</w:t>
      </w:r>
      <w:r w:rsidR="00060008">
        <w:rPr>
          <w:sz w:val="28"/>
          <w:szCs w:val="28"/>
        </w:rPr>
        <w:t>.</w:t>
      </w:r>
    </w:p>
    <w:p w14:paraId="498601C1" w14:textId="505D46E4" w:rsidR="00FA5B0A" w:rsidRPr="00BA2102" w:rsidRDefault="00FA5B0A" w:rsidP="00FA5B0A">
      <w:pPr>
        <w:pStyle w:val="ListParagraph"/>
        <w:numPr>
          <w:ilvl w:val="3"/>
          <w:numId w:val="1"/>
        </w:numPr>
        <w:rPr>
          <w:sz w:val="28"/>
          <w:szCs w:val="28"/>
        </w:rPr>
      </w:pPr>
      <w:r w:rsidRPr="00BA2102">
        <w:rPr>
          <w:sz w:val="28"/>
          <w:szCs w:val="28"/>
        </w:rPr>
        <w:t>Anticipation of his triumphant return and culmination of gospel restoration</w:t>
      </w:r>
      <w:r w:rsidR="00060008">
        <w:rPr>
          <w:sz w:val="28"/>
          <w:szCs w:val="28"/>
        </w:rPr>
        <w:t>.</w:t>
      </w:r>
    </w:p>
    <w:p w14:paraId="6E50F077" w14:textId="238A8148" w:rsidR="00FA5B0A" w:rsidRPr="00BA2102" w:rsidRDefault="00FA5B0A" w:rsidP="00FA5B0A">
      <w:pPr>
        <w:pStyle w:val="ListParagraph"/>
        <w:numPr>
          <w:ilvl w:val="2"/>
          <w:numId w:val="1"/>
        </w:numPr>
        <w:rPr>
          <w:sz w:val="28"/>
          <w:szCs w:val="28"/>
        </w:rPr>
      </w:pPr>
      <w:r w:rsidRPr="00BA2102">
        <w:rPr>
          <w:sz w:val="28"/>
          <w:szCs w:val="28"/>
        </w:rPr>
        <w:t>Sometimes the path to Jesus is just a matter of zooming out …</w:t>
      </w:r>
    </w:p>
    <w:p w14:paraId="5ED086C6" w14:textId="4F5C5F28" w:rsidR="00F31AF3" w:rsidRPr="00BA2102" w:rsidRDefault="00F31AF3" w:rsidP="00060008">
      <w:pPr>
        <w:pStyle w:val="ListParagraph"/>
        <w:ind w:left="1440"/>
        <w:rPr>
          <w:sz w:val="28"/>
          <w:szCs w:val="28"/>
        </w:rPr>
      </w:pPr>
    </w:p>
    <w:sectPr w:rsidR="00F31AF3" w:rsidRPr="00BA210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D71C5"/>
    <w:multiLevelType w:val="hybridMultilevel"/>
    <w:tmpl w:val="AB043E8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ECA348F"/>
    <w:multiLevelType w:val="hybridMultilevel"/>
    <w:tmpl w:val="02B6684C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1B3"/>
    <w:rsid w:val="00060008"/>
    <w:rsid w:val="004562DF"/>
    <w:rsid w:val="00AC12A7"/>
    <w:rsid w:val="00B40A11"/>
    <w:rsid w:val="00BA2102"/>
    <w:rsid w:val="00E37AFB"/>
    <w:rsid w:val="00F31AF3"/>
    <w:rsid w:val="00F31EA4"/>
    <w:rsid w:val="00FA5B0A"/>
    <w:rsid w:val="00FE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BC8A53"/>
  <w15:chartTrackingRefBased/>
  <w15:docId w15:val="{CC86DE4E-38CB-2D48-B170-8D0987B1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FE61B3"/>
    <w:pPr>
      <w:widowControl w:val="0"/>
      <w:autoSpaceDE w:val="0"/>
      <w:autoSpaceDN w:val="0"/>
      <w:adjustRightInd w:val="0"/>
      <w:ind w:left="1170" w:hanging="450"/>
      <w:outlineLvl w:val="1"/>
    </w:pPr>
    <w:rPr>
      <w:rFonts w:ascii="Times New Roman" w:eastAsiaTheme="minorEastAsia" w:hAnsi="Times New Roman" w:cs="Times New Roman"/>
      <w:kern w:val="24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61B3"/>
    <w:pPr>
      <w:widowControl w:val="0"/>
      <w:autoSpaceDE w:val="0"/>
      <w:autoSpaceDN w:val="0"/>
      <w:adjustRightInd w:val="0"/>
      <w:ind w:left="1800" w:hanging="360"/>
      <w:outlineLvl w:val="2"/>
    </w:pPr>
    <w:rPr>
      <w:rFonts w:ascii="Times New Roman" w:eastAsiaTheme="minorEastAsia" w:hAnsi="Times New Roman" w:cs="Times New Roman"/>
      <w:kern w:val="24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FE61B3"/>
    <w:rPr>
      <w:rFonts w:ascii="Times New Roman" w:eastAsiaTheme="minorEastAsia" w:hAnsi="Times New Roman" w:cs="Times New Roman"/>
      <w:kern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FE61B3"/>
    <w:rPr>
      <w:rFonts w:ascii="Times New Roman" w:eastAsiaTheme="minorEastAsia" w:hAnsi="Times New Roman" w:cs="Times New Roman"/>
      <w:kern w:val="24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FE61B3"/>
    <w:pPr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3</cp:revision>
  <cp:lastPrinted>2020-07-24T14:58:00Z</cp:lastPrinted>
  <dcterms:created xsi:type="dcterms:W3CDTF">2020-09-11T21:36:00Z</dcterms:created>
  <dcterms:modified xsi:type="dcterms:W3CDTF">2020-09-11T21:41:00Z</dcterms:modified>
</cp:coreProperties>
</file>