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4170" w14:textId="77777777" w:rsidR="00635230" w:rsidRPr="009C26DB" w:rsidRDefault="000F3684" w:rsidP="009C26DB">
      <w:pPr>
        <w:spacing w:after="0"/>
        <w:contextualSpacing/>
        <w:rPr>
          <w:rFonts w:ascii="Arial Narrow" w:hAnsi="Arial Narrow"/>
          <w:b/>
          <w:sz w:val="20"/>
          <w:szCs w:val="20"/>
        </w:rPr>
      </w:pPr>
      <w:r w:rsidRPr="009C26DB">
        <w:rPr>
          <w:rFonts w:ascii="Arial Narrow" w:hAnsi="Arial Narrow"/>
          <w:sz w:val="20"/>
          <w:szCs w:val="20"/>
        </w:rPr>
        <w:tab/>
      </w:r>
      <w:r w:rsidRPr="009C26DB">
        <w:rPr>
          <w:rFonts w:ascii="Arial Narrow" w:hAnsi="Arial Narrow"/>
          <w:sz w:val="20"/>
          <w:szCs w:val="20"/>
        </w:rPr>
        <w:tab/>
      </w:r>
      <w:r w:rsidRPr="009C26DB">
        <w:rPr>
          <w:rFonts w:ascii="Arial Narrow" w:hAnsi="Arial Narrow"/>
          <w:sz w:val="20"/>
          <w:szCs w:val="20"/>
        </w:rPr>
        <w:tab/>
      </w:r>
      <w:r w:rsidRPr="009C26DB">
        <w:rPr>
          <w:rFonts w:ascii="Arial Narrow" w:hAnsi="Arial Narrow"/>
          <w:sz w:val="20"/>
          <w:szCs w:val="20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84"/>
        <w:gridCol w:w="4776"/>
      </w:tblGrid>
      <w:tr w:rsidR="00F91B6A" w:rsidRPr="009C26DB" w14:paraId="0CA8EC12" w14:textId="77777777" w:rsidTr="002C05CC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14:paraId="10203AA9" w14:textId="77777777" w:rsidR="00B915A8" w:rsidRPr="009C26DB" w:rsidRDefault="00B915A8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szCs w:val="22"/>
              </w:rPr>
            </w:pPr>
            <w:r w:rsidRPr="009C26DB">
              <w:rPr>
                <w:rFonts w:ascii="Arial Narrow" w:hAnsi="Arial Narrow"/>
                <w:b/>
                <w:szCs w:val="22"/>
              </w:rPr>
              <w:t>Covenant School of Nursing</w:t>
            </w:r>
          </w:p>
          <w:p w14:paraId="3F77181F" w14:textId="2616A9CB" w:rsidR="00B915A8" w:rsidRPr="009C26DB" w:rsidRDefault="002B69D5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szCs w:val="22"/>
              </w:rPr>
            </w:pPr>
            <w:r w:rsidRPr="009C26DB">
              <w:rPr>
                <w:rFonts w:ascii="Arial Narrow" w:hAnsi="Arial Narrow"/>
                <w:b/>
                <w:szCs w:val="22"/>
              </w:rPr>
              <w:t xml:space="preserve">Instructional </w:t>
            </w:r>
            <w:r w:rsidR="00B915A8" w:rsidRPr="009C26DB">
              <w:rPr>
                <w:rFonts w:ascii="Arial Narrow" w:hAnsi="Arial Narrow"/>
                <w:b/>
                <w:szCs w:val="22"/>
              </w:rPr>
              <w:t>Module</w:t>
            </w:r>
            <w:r w:rsidRPr="009C26DB">
              <w:rPr>
                <w:rFonts w:ascii="Arial Narrow" w:hAnsi="Arial Narrow"/>
                <w:b/>
                <w:szCs w:val="22"/>
              </w:rPr>
              <w:t xml:space="preserve"> </w:t>
            </w:r>
            <w:r w:rsidR="00186CC2">
              <w:rPr>
                <w:rFonts w:ascii="Arial Narrow" w:hAnsi="Arial Narrow"/>
                <w:b/>
                <w:szCs w:val="22"/>
              </w:rPr>
              <w:t>2</w:t>
            </w:r>
            <w:r w:rsidR="00B915A8" w:rsidRPr="009C26DB">
              <w:rPr>
                <w:rFonts w:ascii="Arial Narrow" w:hAnsi="Arial Narrow"/>
                <w:b/>
                <w:szCs w:val="22"/>
              </w:rPr>
              <w:t xml:space="preserve"> Learning Guide</w:t>
            </w:r>
          </w:p>
          <w:p w14:paraId="56E535FA" w14:textId="77777777" w:rsidR="00B05BD5" w:rsidRPr="009C26DB" w:rsidRDefault="00635230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szCs w:val="22"/>
              </w:rPr>
            </w:pPr>
            <w:r w:rsidRPr="009C26DB">
              <w:rPr>
                <w:rFonts w:ascii="Arial Narrow" w:hAnsi="Arial Narrow"/>
                <w:b/>
                <w:szCs w:val="22"/>
              </w:rPr>
              <w:t>Topic:</w:t>
            </w:r>
            <w:r w:rsidR="00731DFE" w:rsidRPr="009C26DB">
              <w:rPr>
                <w:rFonts w:ascii="Arial Narrow" w:hAnsi="Arial Narrow"/>
                <w:b/>
                <w:noProof/>
              </w:rPr>
              <w:t xml:space="preserve"> </w:t>
            </w:r>
            <w:r w:rsidR="00D0601D" w:rsidRPr="009C26DB">
              <w:rPr>
                <w:rFonts w:ascii="Arial Narrow" w:hAnsi="Arial Narrow"/>
                <w:b/>
                <w:noProof/>
                <w:u w:val="single"/>
              </w:rPr>
              <w:t>Diabetes</w:t>
            </w:r>
          </w:p>
          <w:p w14:paraId="3254940F" w14:textId="3AFEF02B" w:rsidR="00F91B6A" w:rsidRPr="009C26DB" w:rsidRDefault="00F91B6A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71C0CDED" w14:textId="77777777" w:rsidR="00BA20CA" w:rsidRPr="009C26DB" w:rsidRDefault="00BA20CA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  <w:tr w:rsidR="00363595" w:rsidRPr="009C26DB" w14:paraId="73B80459" w14:textId="77777777" w:rsidTr="002C05CC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47752277" w14:textId="77777777" w:rsidR="00363595" w:rsidRPr="009C26DB" w:rsidRDefault="00790C81" w:rsidP="009C26DB">
            <w:pPr>
              <w:spacing w:after="0"/>
              <w:contextualSpacing/>
              <w:rPr>
                <w:rFonts w:ascii="Arial Narrow" w:hAnsi="Arial Narrow"/>
                <w:b/>
                <w:szCs w:val="22"/>
              </w:rPr>
            </w:pPr>
            <w:r w:rsidRPr="009C26DB">
              <w:rPr>
                <w:rFonts w:ascii="Arial Narrow" w:hAnsi="Arial Narrow"/>
                <w:b/>
                <w:szCs w:val="22"/>
              </w:rPr>
              <w:t>L</w:t>
            </w:r>
            <w:r w:rsidR="00363595" w:rsidRPr="009C26DB">
              <w:rPr>
                <w:rFonts w:ascii="Arial Narrow" w:hAnsi="Arial Narrow"/>
                <w:b/>
                <w:szCs w:val="22"/>
              </w:rPr>
              <w:t>earning Goals/Outcomes</w:t>
            </w:r>
          </w:p>
        </w:tc>
      </w:tr>
      <w:tr w:rsidR="00363595" w:rsidRPr="009C26DB" w14:paraId="64736550" w14:textId="77777777" w:rsidTr="002C05CC">
        <w:tblPrEx>
          <w:tblLook w:val="00A0" w:firstRow="1" w:lastRow="0" w:firstColumn="1" w:lastColumn="0" w:noHBand="0" w:noVBand="0"/>
        </w:tblPrEx>
        <w:trPr>
          <w:trHeight w:val="762"/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58BB15B" w14:textId="77777777" w:rsidR="00180F38" w:rsidRPr="009C26DB" w:rsidRDefault="00180F38" w:rsidP="009C26DB">
            <w:pPr>
              <w:spacing w:after="0"/>
              <w:contextualSpacing/>
              <w:rPr>
                <w:rFonts w:ascii="Arial Narrow" w:hAnsi="Arial Narrow"/>
                <w:i/>
                <w:szCs w:val="22"/>
              </w:rPr>
            </w:pPr>
            <w:r w:rsidRPr="009C26DB">
              <w:rPr>
                <w:rFonts w:ascii="Arial Narrow" w:hAnsi="Arial Narrow"/>
                <w:i/>
                <w:szCs w:val="22"/>
              </w:rPr>
              <w:t>Upon completion of this lesson, you will be able to:</w:t>
            </w:r>
          </w:p>
          <w:p w14:paraId="0B1FE6F9" w14:textId="77777777" w:rsidR="00AB2E87" w:rsidRPr="00AB2E87" w:rsidRDefault="00AB2E87" w:rsidP="00AB2E87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 Narrow" w:hAnsi="Arial Narrow"/>
                <w:szCs w:val="22"/>
              </w:rPr>
            </w:pPr>
            <w:r w:rsidRPr="00AB2E87">
              <w:rPr>
                <w:rFonts w:ascii="Arial Narrow" w:hAnsi="Arial Narrow"/>
                <w:szCs w:val="22"/>
              </w:rPr>
              <w:t>Differentiate between Type 1 DM and Type 2 DM.</w:t>
            </w:r>
          </w:p>
          <w:p w14:paraId="61EC9C1F" w14:textId="3E5D635C" w:rsidR="00AB2E87" w:rsidRPr="009C26DB" w:rsidRDefault="00AB2E87" w:rsidP="00AB2E87">
            <w:pPr>
              <w:numPr>
                <w:ilvl w:val="0"/>
                <w:numId w:val="16"/>
              </w:numPr>
              <w:spacing w:after="0"/>
              <w:contextualSpacing/>
              <w:rPr>
                <w:rFonts w:ascii="Arial Narrow" w:hAnsi="Arial Narrow"/>
              </w:rPr>
            </w:pPr>
            <w:r w:rsidRPr="009C26DB">
              <w:rPr>
                <w:rFonts w:ascii="Arial Narrow" w:hAnsi="Arial Narrow"/>
              </w:rPr>
              <w:t xml:space="preserve">Identify </w:t>
            </w:r>
            <w:r w:rsidR="00C84506">
              <w:rPr>
                <w:rFonts w:ascii="Arial Narrow" w:hAnsi="Arial Narrow"/>
              </w:rPr>
              <w:t xml:space="preserve">the pathophysiology </w:t>
            </w:r>
            <w:r w:rsidR="00CF561E">
              <w:rPr>
                <w:rFonts w:ascii="Arial Narrow" w:hAnsi="Arial Narrow"/>
              </w:rPr>
              <w:t>and clinical manifestations of diabetes mellitus.</w:t>
            </w:r>
            <w:r w:rsidRPr="009C26DB">
              <w:rPr>
                <w:rFonts w:ascii="Arial Narrow" w:hAnsi="Arial Narrow"/>
              </w:rPr>
              <w:t xml:space="preserve">  </w:t>
            </w:r>
          </w:p>
          <w:p w14:paraId="4D2E3DE8" w14:textId="6DCB4D14" w:rsidR="00180F38" w:rsidRPr="009C26DB" w:rsidRDefault="00180F38" w:rsidP="009C26D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 Narrow" w:hAnsi="Arial Narrow"/>
                <w:szCs w:val="22"/>
              </w:rPr>
            </w:pPr>
            <w:r w:rsidRPr="009C26DB">
              <w:rPr>
                <w:rFonts w:ascii="Arial Narrow" w:hAnsi="Arial Narrow"/>
                <w:szCs w:val="22"/>
              </w:rPr>
              <w:t>Plan &amp; prioritize care interventions for a person with diabetes mellitus</w:t>
            </w:r>
            <w:r w:rsidR="004719BA">
              <w:rPr>
                <w:rFonts w:ascii="Arial Narrow" w:hAnsi="Arial Narrow"/>
                <w:szCs w:val="22"/>
              </w:rPr>
              <w:t>.</w:t>
            </w:r>
          </w:p>
          <w:p w14:paraId="00694380" w14:textId="77777777" w:rsidR="00E02B99" w:rsidRPr="009C26DB" w:rsidRDefault="00E02B99" w:rsidP="00E02B99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 Narrow" w:hAnsi="Arial Narrow"/>
                <w:szCs w:val="22"/>
              </w:rPr>
            </w:pPr>
            <w:r w:rsidRPr="009C26DB">
              <w:rPr>
                <w:rFonts w:ascii="Arial Narrow" w:hAnsi="Arial Narrow"/>
                <w:szCs w:val="22"/>
              </w:rPr>
              <w:t>Teach an individual with diabetes mellitus the interdisciplinary therapies required for health maintenance.</w:t>
            </w:r>
          </w:p>
          <w:p w14:paraId="0209D5A9" w14:textId="614F3860" w:rsidR="00180F38" w:rsidRPr="009C26DB" w:rsidRDefault="00180F38" w:rsidP="009C26D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 Narrow" w:hAnsi="Arial Narrow"/>
                <w:szCs w:val="22"/>
              </w:rPr>
            </w:pPr>
            <w:r w:rsidRPr="009C26DB">
              <w:rPr>
                <w:rFonts w:ascii="Arial Narrow" w:hAnsi="Arial Narrow"/>
                <w:szCs w:val="22"/>
              </w:rPr>
              <w:t>Evaluate patient outcomes of therapies for diabetes mellitus</w:t>
            </w:r>
            <w:r w:rsidR="004E52F4" w:rsidRPr="009C26DB">
              <w:rPr>
                <w:rFonts w:ascii="Arial Narrow" w:hAnsi="Arial Narrow"/>
                <w:szCs w:val="22"/>
              </w:rPr>
              <w:t>.</w:t>
            </w:r>
          </w:p>
          <w:p w14:paraId="40A5C0FD" w14:textId="32D9B7A7" w:rsidR="001F5C07" w:rsidRPr="000E72A7" w:rsidRDefault="004B1E15" w:rsidP="000E72A7">
            <w:pPr>
              <w:numPr>
                <w:ilvl w:val="0"/>
                <w:numId w:val="16"/>
              </w:numPr>
              <w:spacing w:after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Identify the different insulin preparations and their uses, administration, and </w:t>
            </w:r>
            <w:r w:rsidR="006B2D9B">
              <w:rPr>
                <w:rFonts w:ascii="Arial Narrow" w:hAnsi="Arial Narrow"/>
              </w:rPr>
              <w:t>side-effects.</w:t>
            </w:r>
          </w:p>
          <w:p w14:paraId="31E9767D" w14:textId="77777777" w:rsidR="008D019D" w:rsidRPr="009C26DB" w:rsidRDefault="004E52F4" w:rsidP="009C26DB">
            <w:pPr>
              <w:spacing w:after="0"/>
              <w:ind w:left="720"/>
              <w:contextualSpacing/>
              <w:rPr>
                <w:rFonts w:ascii="Arial Narrow" w:hAnsi="Arial Narrow"/>
              </w:rPr>
            </w:pPr>
            <w:r w:rsidRPr="009C26DB">
              <w:rPr>
                <w:rFonts w:ascii="Arial Narrow" w:hAnsi="Arial Narrow"/>
              </w:rPr>
              <w:t xml:space="preserve"> </w:t>
            </w:r>
            <w:r w:rsidR="008D019D" w:rsidRPr="009C26DB">
              <w:rPr>
                <w:rFonts w:ascii="Arial Narrow" w:hAnsi="Arial Narrow"/>
              </w:rPr>
              <w:t xml:space="preserve"> </w:t>
            </w:r>
          </w:p>
        </w:tc>
      </w:tr>
      <w:tr w:rsidR="00363595" w:rsidRPr="009C26DB" w14:paraId="0E275A77" w14:textId="77777777" w:rsidTr="002C05CC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pct5" w:color="auto" w:fill="auto"/>
            <w:vAlign w:val="center"/>
          </w:tcPr>
          <w:p w14:paraId="3A0287FA" w14:textId="77777777" w:rsidR="00363595" w:rsidRPr="009C26DB" w:rsidRDefault="00BE1272" w:rsidP="009C26DB">
            <w:pPr>
              <w:spacing w:after="0"/>
              <w:contextualSpacing/>
              <w:rPr>
                <w:rFonts w:ascii="Arial Narrow" w:hAnsi="Arial Narrow"/>
                <w:b/>
                <w:szCs w:val="22"/>
              </w:rPr>
            </w:pPr>
            <w:r w:rsidRPr="009C26DB">
              <w:rPr>
                <w:rFonts w:ascii="Arial Narrow" w:hAnsi="Arial Narrow"/>
                <w:b/>
                <w:szCs w:val="22"/>
              </w:rPr>
              <w:t>Pre-Class Preparation</w:t>
            </w:r>
          </w:p>
        </w:tc>
      </w:tr>
      <w:tr w:rsidR="00363595" w:rsidRPr="009C26DB" w14:paraId="44E6F8B3" w14:textId="77777777" w:rsidTr="002C05CC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D17AB50" w14:textId="47820E6C" w:rsidR="004B1E15" w:rsidRPr="005D6BCC" w:rsidRDefault="00A618D9" w:rsidP="005D6BCC">
            <w:pPr>
              <w:spacing w:after="0"/>
              <w:contextualSpacing/>
              <w:rPr>
                <w:rFonts w:ascii="Arial Narrow" w:hAnsi="Arial Narrow"/>
                <w:szCs w:val="22"/>
                <w:u w:val="single"/>
              </w:rPr>
            </w:pPr>
            <w:r w:rsidRPr="004A127B">
              <w:rPr>
                <w:rFonts w:ascii="Arial Narrow" w:hAnsi="Arial Narrow"/>
                <w:i/>
                <w:szCs w:val="22"/>
                <w:highlight w:val="yellow"/>
                <w:u w:val="single"/>
              </w:rPr>
              <w:t>Required</w:t>
            </w:r>
            <w:r w:rsidR="007169FD" w:rsidRPr="004A127B">
              <w:rPr>
                <w:rFonts w:ascii="Arial Narrow" w:hAnsi="Arial Narrow"/>
                <w:szCs w:val="22"/>
                <w:highlight w:val="yellow"/>
                <w:u w:val="single"/>
              </w:rPr>
              <w:t>:</w:t>
            </w:r>
          </w:p>
          <w:p w14:paraId="0E95BDF6" w14:textId="544654A8" w:rsidR="007169FD" w:rsidRDefault="00FB4D41" w:rsidP="00240E87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Lewi</w:t>
            </w:r>
            <w:r w:rsidR="00413481">
              <w:rPr>
                <w:rFonts w:ascii="Arial Narrow" w:hAnsi="Arial Narrow"/>
              </w:rPr>
              <w:t xml:space="preserve">s’s </w:t>
            </w:r>
            <w:r w:rsidR="009C6D91">
              <w:rPr>
                <w:rFonts w:ascii="Arial Narrow" w:hAnsi="Arial Narrow"/>
              </w:rPr>
              <w:t>Medical-Surgical Nursing: Chapter 48: “Diabetes Mellitus”</w:t>
            </w:r>
          </w:p>
          <w:p w14:paraId="0C19D5CF" w14:textId="5BF836C4" w:rsidR="00D627D1" w:rsidRDefault="004B2355" w:rsidP="004B2355">
            <w:pPr>
              <w:numPr>
                <w:ilvl w:val="0"/>
                <w:numId w:val="24"/>
              </w:numPr>
              <w:spacing w:after="0"/>
              <w:contextualSpacing/>
              <w:rPr>
                <w:rFonts w:ascii="Arial Narrow" w:hAnsi="Arial Narrow"/>
              </w:rPr>
            </w:pPr>
            <w:r w:rsidRPr="004B1E15">
              <w:rPr>
                <w:rFonts w:ascii="Arial Narrow" w:hAnsi="Arial Narrow"/>
              </w:rPr>
              <w:t>Lehne</w:t>
            </w:r>
            <w:r w:rsidR="00951AE7">
              <w:rPr>
                <w:rFonts w:ascii="Arial Narrow" w:hAnsi="Arial Narrow"/>
              </w:rPr>
              <w:t>’s Pharmacology for Nursing Care</w:t>
            </w:r>
            <w:r w:rsidRPr="004B1E15">
              <w:rPr>
                <w:rFonts w:ascii="Arial Narrow" w:hAnsi="Arial Narrow"/>
              </w:rPr>
              <w:t xml:space="preserve">:  </w:t>
            </w:r>
            <w:r>
              <w:rPr>
                <w:rFonts w:ascii="Arial Narrow" w:hAnsi="Arial Narrow"/>
              </w:rPr>
              <w:t>Drugs for Diabetes Mellitus</w:t>
            </w:r>
            <w:r w:rsidR="00130A97">
              <w:rPr>
                <w:rFonts w:ascii="Arial Narrow" w:hAnsi="Arial Narrow"/>
              </w:rPr>
              <w:t xml:space="preserve">: Chapter 60 </w:t>
            </w:r>
            <w:r w:rsidR="00951AE7">
              <w:rPr>
                <w:rFonts w:ascii="Arial Narrow" w:hAnsi="Arial Narrow"/>
              </w:rPr>
              <w:t>S</w:t>
            </w:r>
            <w:r w:rsidR="004C204F">
              <w:rPr>
                <w:rFonts w:ascii="Arial Narrow" w:hAnsi="Arial Narrow"/>
              </w:rPr>
              <w:t xml:space="preserve">ections </w:t>
            </w:r>
          </w:p>
          <w:p w14:paraId="4BE83BA9" w14:textId="77777777" w:rsidR="00D627D1" w:rsidRDefault="004C204F" w:rsidP="00D627D1">
            <w:pPr>
              <w:numPr>
                <w:ilvl w:val="1"/>
                <w:numId w:val="24"/>
              </w:numPr>
              <w:spacing w:after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“Preparations and Administration</w:t>
            </w:r>
            <w:r w:rsidR="00D627D1">
              <w:rPr>
                <w:rFonts w:ascii="Arial Narrow" w:hAnsi="Arial Narrow"/>
              </w:rPr>
              <w:t>”</w:t>
            </w:r>
          </w:p>
          <w:p w14:paraId="06B1CCCF" w14:textId="6B7A3FA3" w:rsidR="00D627D1" w:rsidRDefault="00D627D1" w:rsidP="00D627D1">
            <w:pPr>
              <w:numPr>
                <w:ilvl w:val="2"/>
                <w:numId w:val="24"/>
              </w:numPr>
              <w:spacing w:after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Sources of Insulin, Types of Insulin, Concentration, Mixing Insulins, Administration and Storage</w:t>
            </w:r>
            <w:r w:rsidR="004C204F">
              <w:rPr>
                <w:rFonts w:ascii="Arial Narrow" w:hAnsi="Arial Narrow"/>
              </w:rPr>
              <w:t>”</w:t>
            </w:r>
          </w:p>
          <w:p w14:paraId="35BBB6E8" w14:textId="77777777" w:rsidR="00D627D1" w:rsidRDefault="004C204F" w:rsidP="00D627D1">
            <w:pPr>
              <w:numPr>
                <w:ilvl w:val="1"/>
                <w:numId w:val="24"/>
              </w:numPr>
              <w:spacing w:after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“Therapeutic Use</w:t>
            </w:r>
            <w:r w:rsidR="00D627D1">
              <w:rPr>
                <w:rFonts w:ascii="Arial Narrow" w:hAnsi="Arial Narrow"/>
              </w:rPr>
              <w:t>”</w:t>
            </w:r>
          </w:p>
          <w:p w14:paraId="7EF91DD1" w14:textId="2745AE85" w:rsidR="00130A97" w:rsidRDefault="004C204F" w:rsidP="00D627D1">
            <w:pPr>
              <w:numPr>
                <w:ilvl w:val="2"/>
                <w:numId w:val="24"/>
              </w:numPr>
              <w:spacing w:after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Indications, Insulin Therapy of Diabetes, Complication of Insulin Treatment</w:t>
            </w:r>
            <w:r w:rsidR="00C36AFB">
              <w:rPr>
                <w:rFonts w:ascii="Arial Narrow" w:hAnsi="Arial Narrow"/>
              </w:rPr>
              <w:t xml:space="preserve"> and Complications of Insulin Treatment</w:t>
            </w:r>
          </w:p>
          <w:p w14:paraId="21A54948" w14:textId="77777777" w:rsidR="0011090E" w:rsidRPr="009C26DB" w:rsidRDefault="00363595" w:rsidP="009C26DB">
            <w:pPr>
              <w:spacing w:after="0"/>
              <w:contextualSpacing/>
              <w:rPr>
                <w:rFonts w:ascii="Arial Narrow" w:hAnsi="Arial Narrow"/>
                <w:szCs w:val="22"/>
                <w:u w:val="single"/>
              </w:rPr>
            </w:pPr>
            <w:r w:rsidRPr="000F761F">
              <w:rPr>
                <w:rFonts w:ascii="Arial Narrow" w:hAnsi="Arial Narrow"/>
                <w:i/>
                <w:szCs w:val="22"/>
                <w:u w:val="single"/>
              </w:rPr>
              <w:t>Additional Resources</w:t>
            </w:r>
            <w:r w:rsidR="007169FD" w:rsidRPr="009C26DB">
              <w:rPr>
                <w:rFonts w:ascii="Arial Narrow" w:hAnsi="Arial Narrow"/>
                <w:szCs w:val="22"/>
                <w:u w:val="single"/>
              </w:rPr>
              <w:t>:</w:t>
            </w:r>
          </w:p>
          <w:p w14:paraId="4EEBBE0E" w14:textId="72D92F5C" w:rsidR="007169FD" w:rsidRPr="00915E90" w:rsidRDefault="006B2D9B" w:rsidP="006B2D9B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 Narrow" w:hAnsi="Arial Narrow"/>
              </w:rPr>
            </w:pPr>
            <w:hyperlink r:id="rId8" w:history="1">
              <w:r>
                <w:rPr>
                  <w:rStyle w:val="Hyperlink"/>
                </w:rPr>
                <w:t>Diabetes Mellitus (Type 1 &amp; Type 2) for Nursing &amp; NCLEX - YouTube</w:t>
              </w:r>
            </w:hyperlink>
          </w:p>
        </w:tc>
      </w:tr>
      <w:tr w:rsidR="00363595" w:rsidRPr="009C26DB" w14:paraId="03F4BA4A" w14:textId="77777777" w:rsidTr="002C05CC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BDFCE28" w14:textId="77777777" w:rsidR="00363595" w:rsidRPr="009C26DB" w:rsidRDefault="00363595" w:rsidP="009C26DB">
            <w:pPr>
              <w:spacing w:after="0"/>
              <w:contextualSpacing/>
              <w:rPr>
                <w:rFonts w:ascii="Arial Narrow" w:hAnsi="Arial Narrow"/>
                <w:b/>
                <w:szCs w:val="22"/>
              </w:rPr>
            </w:pPr>
            <w:r w:rsidRPr="009C26DB">
              <w:rPr>
                <w:rFonts w:ascii="Arial Narrow" w:hAnsi="Arial Narrow"/>
                <w:b/>
                <w:szCs w:val="22"/>
              </w:rPr>
              <w:t xml:space="preserve">Learning Activities </w:t>
            </w:r>
          </w:p>
        </w:tc>
      </w:tr>
      <w:tr w:rsidR="00363595" w:rsidRPr="009C26DB" w14:paraId="4F86DDBA" w14:textId="77777777" w:rsidTr="002C05CC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E9B4FC5" w14:textId="77777777" w:rsidR="0059412F" w:rsidRPr="009C26DB" w:rsidRDefault="00BE1272" w:rsidP="009C26DB">
            <w:pPr>
              <w:pStyle w:val="ColorfulList-Accent11"/>
              <w:spacing w:after="0"/>
              <w:ind w:left="0"/>
              <w:contextualSpacing/>
              <w:rPr>
                <w:rFonts w:ascii="Arial Narrow" w:hAnsi="Arial Narrow"/>
                <w:szCs w:val="22"/>
              </w:rPr>
            </w:pPr>
            <w:r w:rsidRPr="009C26DB">
              <w:rPr>
                <w:rFonts w:ascii="Arial Narrow" w:hAnsi="Arial Narrow"/>
                <w:szCs w:val="22"/>
                <w:u w:val="single"/>
              </w:rPr>
              <w:t>Classroom</w:t>
            </w:r>
            <w:r w:rsidR="00B673BF" w:rsidRPr="009C26DB">
              <w:rPr>
                <w:rFonts w:ascii="Arial Narrow" w:hAnsi="Arial Narrow"/>
                <w:szCs w:val="22"/>
                <w:u w:val="single"/>
              </w:rPr>
              <w:t xml:space="preserve"> Activities</w:t>
            </w:r>
            <w:r w:rsidR="007169FD" w:rsidRPr="009C26DB">
              <w:rPr>
                <w:rFonts w:ascii="Arial Narrow" w:hAnsi="Arial Narrow"/>
                <w:szCs w:val="22"/>
              </w:rPr>
              <w:t>:</w:t>
            </w:r>
          </w:p>
          <w:p w14:paraId="07501CD3" w14:textId="54CA91FE" w:rsidR="00C0008A" w:rsidRPr="009C26DB" w:rsidRDefault="007C32CD" w:rsidP="009C26DB">
            <w:pPr>
              <w:pStyle w:val="ColorfulList-Accent11"/>
              <w:numPr>
                <w:ilvl w:val="0"/>
                <w:numId w:val="18"/>
              </w:numPr>
              <w:spacing w:after="0"/>
              <w:contextualSpacing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Theory content on the Introduction to Diabetes Mellitus</w:t>
            </w:r>
          </w:p>
          <w:p w14:paraId="276E7F7B" w14:textId="2449D52E" w:rsidR="00B915A8" w:rsidRDefault="00233D9B" w:rsidP="009C26D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Power</w:t>
            </w:r>
            <w:r w:rsidR="003A332C">
              <w:rPr>
                <w:rFonts w:ascii="Arial Narrow" w:hAnsi="Arial Narrow"/>
                <w:szCs w:val="22"/>
              </w:rPr>
              <w:t>P</w:t>
            </w:r>
            <w:r>
              <w:rPr>
                <w:rFonts w:ascii="Arial Narrow" w:hAnsi="Arial Narrow"/>
                <w:szCs w:val="22"/>
              </w:rPr>
              <w:t>oint</w:t>
            </w:r>
            <w:r w:rsidR="002A50FF">
              <w:rPr>
                <w:rFonts w:ascii="Arial Narrow" w:hAnsi="Arial Narrow"/>
                <w:szCs w:val="22"/>
              </w:rPr>
              <w:t xml:space="preserve">, </w:t>
            </w:r>
            <w:r w:rsidR="003A332C">
              <w:rPr>
                <w:rFonts w:ascii="Arial Narrow" w:hAnsi="Arial Narrow"/>
                <w:szCs w:val="22"/>
              </w:rPr>
              <w:t xml:space="preserve">discussion, </w:t>
            </w:r>
            <w:r w:rsidR="007C32CD">
              <w:rPr>
                <w:rFonts w:ascii="Arial Narrow" w:hAnsi="Arial Narrow"/>
                <w:szCs w:val="22"/>
              </w:rPr>
              <w:t>case study,</w:t>
            </w:r>
            <w:r w:rsidR="003A332C">
              <w:rPr>
                <w:rFonts w:ascii="Arial Narrow" w:hAnsi="Arial Narrow"/>
                <w:szCs w:val="22"/>
              </w:rPr>
              <w:t xml:space="preserve"> etc.</w:t>
            </w:r>
          </w:p>
          <w:p w14:paraId="67851B2F" w14:textId="6CDB473F" w:rsidR="001B6BC5" w:rsidRDefault="006B2D9B" w:rsidP="006B2D9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Education pamphlet/flyer creation for a diabetic patient</w:t>
            </w:r>
          </w:p>
          <w:p w14:paraId="1AD83896" w14:textId="77777777" w:rsidR="006B2D9B" w:rsidRPr="006B2D9B" w:rsidRDefault="006B2D9B" w:rsidP="006B2D9B">
            <w:pPr>
              <w:spacing w:after="0"/>
              <w:ind w:left="360"/>
              <w:rPr>
                <w:rFonts w:ascii="Arial Narrow" w:hAnsi="Arial Narrow"/>
                <w:szCs w:val="22"/>
              </w:rPr>
            </w:pPr>
          </w:p>
          <w:p w14:paraId="551D4755" w14:textId="77777777" w:rsidR="00FA5035" w:rsidRPr="009C26DB" w:rsidRDefault="00FA5035" w:rsidP="009C26DB">
            <w:pPr>
              <w:pStyle w:val="ColorfulList-Accent11"/>
              <w:spacing w:after="0"/>
              <w:ind w:left="0"/>
              <w:contextualSpacing/>
              <w:rPr>
                <w:rFonts w:ascii="Arial Narrow" w:hAnsi="Arial Narrow"/>
                <w:szCs w:val="22"/>
                <w:u w:val="single"/>
              </w:rPr>
            </w:pPr>
            <w:r w:rsidRPr="009C26DB">
              <w:rPr>
                <w:rFonts w:ascii="Arial Narrow" w:hAnsi="Arial Narrow"/>
                <w:szCs w:val="22"/>
                <w:u w:val="single"/>
              </w:rPr>
              <w:t>Laboratory/Clinical Activities:</w:t>
            </w:r>
          </w:p>
          <w:p w14:paraId="5C7D3A47" w14:textId="79BB054F" w:rsidR="00831948" w:rsidRDefault="006C53A4" w:rsidP="009C26D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Administration of </w:t>
            </w:r>
            <w:r w:rsidR="005B1C1C">
              <w:rPr>
                <w:rFonts w:ascii="Arial Narrow" w:hAnsi="Arial Narrow"/>
                <w:szCs w:val="22"/>
              </w:rPr>
              <w:t>s</w:t>
            </w:r>
            <w:r>
              <w:rPr>
                <w:rFonts w:ascii="Arial Narrow" w:hAnsi="Arial Narrow"/>
                <w:szCs w:val="22"/>
              </w:rPr>
              <w:t>ub</w:t>
            </w:r>
            <w:r w:rsidR="00BD2093">
              <w:rPr>
                <w:rFonts w:ascii="Arial Narrow" w:hAnsi="Arial Narrow"/>
                <w:szCs w:val="22"/>
              </w:rPr>
              <w:t>-</w:t>
            </w:r>
            <w:r w:rsidR="005B1C1C">
              <w:rPr>
                <w:rFonts w:ascii="Arial Narrow" w:hAnsi="Arial Narrow"/>
                <w:szCs w:val="22"/>
              </w:rPr>
              <w:t>q</w:t>
            </w:r>
            <w:r w:rsidR="00CA7356">
              <w:rPr>
                <w:rFonts w:ascii="Arial Narrow" w:hAnsi="Arial Narrow"/>
                <w:szCs w:val="22"/>
              </w:rPr>
              <w:t xml:space="preserve"> medication in the lab and clinical setting </w:t>
            </w:r>
          </w:p>
          <w:p w14:paraId="16C79FBD" w14:textId="1E526B0B" w:rsidR="000E688F" w:rsidRDefault="000E688F" w:rsidP="009C26D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Performing accu-data blood glucose checks in lab and clinical setting</w:t>
            </w:r>
          </w:p>
          <w:p w14:paraId="40DAB0CA" w14:textId="3AFBFCFB" w:rsidR="00426B8C" w:rsidRDefault="008D1895" w:rsidP="00831948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 Narrow" w:hAnsi="Arial Narrow"/>
                <w:szCs w:val="22"/>
              </w:rPr>
            </w:pPr>
            <w:r w:rsidRPr="009C26DB">
              <w:rPr>
                <w:rFonts w:ascii="Arial Narrow" w:hAnsi="Arial Narrow"/>
                <w:szCs w:val="22"/>
              </w:rPr>
              <w:t xml:space="preserve">Participate in </w:t>
            </w:r>
            <w:r w:rsidR="00643471" w:rsidRPr="009C26DB">
              <w:rPr>
                <w:rFonts w:ascii="Arial Narrow" w:hAnsi="Arial Narrow"/>
                <w:szCs w:val="22"/>
              </w:rPr>
              <w:t xml:space="preserve">the </w:t>
            </w:r>
            <w:r w:rsidRPr="009C26DB">
              <w:rPr>
                <w:rFonts w:ascii="Arial Narrow" w:hAnsi="Arial Narrow"/>
                <w:szCs w:val="22"/>
              </w:rPr>
              <w:t xml:space="preserve">care of patient with </w:t>
            </w:r>
            <w:r w:rsidR="00643471" w:rsidRPr="009C26DB">
              <w:rPr>
                <w:rFonts w:ascii="Arial Narrow" w:hAnsi="Arial Narrow"/>
                <w:szCs w:val="22"/>
              </w:rPr>
              <w:t>d</w:t>
            </w:r>
            <w:r w:rsidRPr="009C26DB">
              <w:rPr>
                <w:rFonts w:ascii="Arial Narrow" w:hAnsi="Arial Narrow"/>
                <w:szCs w:val="22"/>
              </w:rPr>
              <w:t>iabetes</w:t>
            </w:r>
          </w:p>
          <w:p w14:paraId="70250B7D" w14:textId="77777777" w:rsidR="007B1486" w:rsidRPr="00831948" w:rsidRDefault="007B1486" w:rsidP="007B1486">
            <w:pPr>
              <w:pStyle w:val="ListParagraph"/>
              <w:spacing w:after="0"/>
              <w:rPr>
                <w:rFonts w:ascii="Arial Narrow" w:hAnsi="Arial Narrow"/>
                <w:szCs w:val="22"/>
              </w:rPr>
            </w:pPr>
          </w:p>
          <w:p w14:paraId="2A701DE5" w14:textId="2F9C4DC0" w:rsidR="003D3D7B" w:rsidRPr="009C26DB" w:rsidRDefault="00946661" w:rsidP="009C26DB">
            <w:pPr>
              <w:pStyle w:val="ColorfulList-Accent11"/>
              <w:spacing w:after="0"/>
              <w:ind w:left="0"/>
              <w:contextualSpacing/>
              <w:rPr>
                <w:rFonts w:ascii="Arial Narrow" w:hAnsi="Arial Narrow"/>
                <w:szCs w:val="22"/>
                <w:u w:val="single"/>
              </w:rPr>
            </w:pPr>
            <w:r w:rsidRPr="009C26DB">
              <w:rPr>
                <w:rFonts w:ascii="Arial Narrow" w:hAnsi="Arial Narrow"/>
                <w:szCs w:val="22"/>
                <w:u w:val="single"/>
              </w:rPr>
              <w:t>Out of Class/</w:t>
            </w:r>
            <w:r w:rsidR="00674A1B" w:rsidRPr="009C26DB">
              <w:rPr>
                <w:rFonts w:ascii="Arial Narrow" w:hAnsi="Arial Narrow"/>
                <w:szCs w:val="22"/>
                <w:u w:val="single"/>
              </w:rPr>
              <w:t xml:space="preserve">Computer Assisted </w:t>
            </w:r>
            <w:r w:rsidR="00B673BF" w:rsidRPr="009C26DB">
              <w:rPr>
                <w:rFonts w:ascii="Arial Narrow" w:hAnsi="Arial Narrow"/>
                <w:szCs w:val="22"/>
                <w:u w:val="single"/>
              </w:rPr>
              <w:t>Activities</w:t>
            </w:r>
            <w:r w:rsidR="007169FD" w:rsidRPr="009C26DB">
              <w:rPr>
                <w:rFonts w:ascii="Arial Narrow" w:hAnsi="Arial Narrow"/>
                <w:szCs w:val="22"/>
                <w:u w:val="single"/>
              </w:rPr>
              <w:t>:</w:t>
            </w:r>
            <w:r w:rsidR="009C6D91">
              <w:rPr>
                <w:rFonts w:ascii="Arial Narrow" w:hAnsi="Arial Narrow"/>
                <w:szCs w:val="22"/>
                <w:u w:val="single"/>
              </w:rPr>
              <w:t xml:space="preserve"> </w:t>
            </w:r>
          </w:p>
          <w:p w14:paraId="35FF030E" w14:textId="3F83F8F6" w:rsidR="007169FD" w:rsidRDefault="00CA2294" w:rsidP="002C05CC">
            <w:pPr>
              <w:numPr>
                <w:ilvl w:val="0"/>
                <w:numId w:val="18"/>
              </w:numPr>
              <w:spacing w:after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universal competencies</w:t>
            </w:r>
          </w:p>
          <w:p w14:paraId="46B2AC40" w14:textId="5792CE3E" w:rsidR="002C05CC" w:rsidRPr="002C05CC" w:rsidRDefault="002C05CC" w:rsidP="002C05CC">
            <w:pPr>
              <w:spacing w:after="0"/>
              <w:ind w:left="720"/>
              <w:contextualSpacing/>
              <w:rPr>
                <w:rFonts w:ascii="Arial Narrow" w:hAnsi="Arial Narrow"/>
              </w:rPr>
            </w:pPr>
          </w:p>
        </w:tc>
      </w:tr>
      <w:tr w:rsidR="00F91B6A" w:rsidRPr="009C26DB" w14:paraId="5BA5D82A" w14:textId="77777777" w:rsidTr="002C05CC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5166465A" w14:textId="77777777" w:rsidR="00F91B6A" w:rsidRPr="009C26DB" w:rsidRDefault="00F91B6A" w:rsidP="009C26DB">
            <w:pPr>
              <w:spacing w:after="0"/>
              <w:contextualSpacing/>
              <w:rPr>
                <w:rFonts w:ascii="Arial Narrow" w:hAnsi="Arial Narrow"/>
                <w:b/>
                <w:szCs w:val="22"/>
              </w:rPr>
            </w:pPr>
            <w:r w:rsidRPr="009C26DB">
              <w:rPr>
                <w:rFonts w:ascii="Arial Narrow" w:hAnsi="Arial Narrow"/>
                <w:b/>
                <w:szCs w:val="22"/>
              </w:rPr>
              <w:t>Evaluation Methods</w:t>
            </w:r>
          </w:p>
        </w:tc>
      </w:tr>
      <w:tr w:rsidR="00DB6E47" w:rsidRPr="009C26DB" w14:paraId="68EDFD66" w14:textId="77777777" w:rsidTr="002C05CC">
        <w:tblPrEx>
          <w:tblLook w:val="00A0" w:firstRow="1" w:lastRow="0" w:firstColumn="1" w:lastColumn="0" w:noHBand="0" w:noVBand="0"/>
        </w:tblPrEx>
        <w:trPr>
          <w:trHeight w:val="503"/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0F3DED8" w14:textId="4AC9B9F2" w:rsidR="00507119" w:rsidRDefault="00507119" w:rsidP="009C26D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Observation by faculty in clinical setting</w:t>
            </w:r>
          </w:p>
          <w:p w14:paraId="37EF61D1" w14:textId="261F49E4" w:rsidR="00507119" w:rsidRDefault="00507119" w:rsidP="009C26D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Simulation observation</w:t>
            </w:r>
          </w:p>
          <w:p w14:paraId="0462AB90" w14:textId="462768FF" w:rsidR="00B915A8" w:rsidRDefault="008D1895" w:rsidP="009C26D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Cs w:val="22"/>
              </w:rPr>
            </w:pPr>
            <w:r w:rsidRPr="009C26DB">
              <w:rPr>
                <w:rFonts w:ascii="Arial Narrow" w:hAnsi="Arial Narrow"/>
                <w:szCs w:val="22"/>
              </w:rPr>
              <w:t>Unit Exam</w:t>
            </w:r>
          </w:p>
          <w:p w14:paraId="1AF94C3A" w14:textId="77777777" w:rsidR="00CC1F9B" w:rsidRPr="00186CC2" w:rsidRDefault="00CC1F9B" w:rsidP="00186CC2">
            <w:pPr>
              <w:spacing w:after="0"/>
              <w:rPr>
                <w:rFonts w:ascii="Arial Narrow" w:hAnsi="Arial Narrow"/>
                <w:szCs w:val="22"/>
              </w:rPr>
            </w:pPr>
          </w:p>
        </w:tc>
      </w:tr>
      <w:tr w:rsidR="00C32953" w:rsidRPr="009C26DB" w14:paraId="4C1F75D1" w14:textId="77777777" w:rsidTr="002C05CC">
        <w:trPr>
          <w:jc w:val="center"/>
        </w:trPr>
        <w:tc>
          <w:tcPr>
            <w:tcW w:w="458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D1F11F7" w14:textId="77777777" w:rsidR="00C32953" w:rsidRPr="009C26DB" w:rsidRDefault="00C32953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i/>
                <w:szCs w:val="22"/>
              </w:rPr>
            </w:pPr>
            <w:r w:rsidRPr="009C26DB">
              <w:rPr>
                <w:rFonts w:ascii="Arial Narrow" w:hAnsi="Arial Narrow"/>
                <w:b/>
                <w:i/>
                <w:szCs w:val="22"/>
              </w:rPr>
              <w:t>Texas DECs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14:paraId="7C00F762" w14:textId="77777777" w:rsidR="00C32953" w:rsidRPr="009C26DB" w:rsidRDefault="00C32953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i/>
                <w:szCs w:val="22"/>
              </w:rPr>
            </w:pPr>
            <w:r w:rsidRPr="009C26DB">
              <w:rPr>
                <w:rFonts w:ascii="Arial Narrow" w:hAnsi="Arial Narrow"/>
                <w:b/>
                <w:i/>
                <w:szCs w:val="22"/>
              </w:rPr>
              <w:t>QSEN Competencies</w:t>
            </w:r>
          </w:p>
        </w:tc>
      </w:tr>
      <w:tr w:rsidR="00C32953" w:rsidRPr="009C26DB" w14:paraId="07CC93EC" w14:textId="77777777" w:rsidTr="002C05CC">
        <w:trPr>
          <w:jc w:val="center"/>
        </w:trPr>
        <w:tc>
          <w:tcPr>
            <w:tcW w:w="4584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</w:tcPr>
          <w:p w14:paraId="6DF7BFA5" w14:textId="77777777" w:rsidR="00CE7E38" w:rsidRDefault="00276928" w:rsidP="00CE7E38">
            <w:pPr>
              <w:ind w:left="180" w:hanging="270"/>
              <w:contextualSpacing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C26D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180F38" w:rsidRPr="009C26DB">
              <w:rPr>
                <w:rFonts w:ascii="Arial Narrow" w:hAnsi="Arial Narrow" w:cs="Arial"/>
                <w:b/>
                <w:bCs/>
                <w:sz w:val="20"/>
                <w:szCs w:val="20"/>
              </w:rPr>
              <w:t>Knowledge</w:t>
            </w:r>
            <w:r w:rsidRPr="009C26D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: </w:t>
            </w:r>
            <w:r w:rsidR="00B42527" w:rsidRPr="007532B4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="00B42527">
              <w:rPr>
                <w:rFonts w:ascii="Arial Narrow" w:hAnsi="Arial Narrow" w:cs="Arial"/>
                <w:bCs/>
                <w:sz w:val="20"/>
                <w:szCs w:val="20"/>
              </w:rPr>
              <w:t>.A.</w:t>
            </w:r>
            <w:r w:rsidR="00B42527" w:rsidRPr="00B42527">
              <w:rPr>
                <w:rFonts w:ascii="Arial Narrow" w:hAnsi="Arial Narrow" w:cs="Arial"/>
                <w:bCs/>
                <w:sz w:val="20"/>
                <w:szCs w:val="20"/>
              </w:rPr>
              <w:t>1a-c</w:t>
            </w:r>
            <w:r w:rsidR="00B4252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</w:t>
            </w:r>
            <w:r w:rsidR="00B42527" w:rsidRPr="00B42527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  <w:r w:rsidR="00B42527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  <w:r w:rsidR="00B42527" w:rsidRPr="00B42527">
              <w:rPr>
                <w:rFonts w:ascii="Arial Narrow" w:hAnsi="Arial Narrow" w:cs="Arial"/>
                <w:bCs/>
                <w:sz w:val="20"/>
                <w:szCs w:val="20"/>
              </w:rPr>
              <w:t>2-4</w:t>
            </w:r>
            <w:r w:rsidR="00B42527"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B.1.b,e;  B.2.a,b;  B.3</w:t>
            </w:r>
            <w:r w:rsidR="00B42527">
              <w:rPr>
                <w:rFonts w:ascii="Arial Narrow" w:hAnsi="Arial Narrow" w:cs="Arial"/>
                <w:bCs/>
                <w:sz w:val="20"/>
                <w:szCs w:val="20"/>
              </w:rPr>
              <w:t>;B.4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;  B.6.</w:t>
            </w:r>
            <w:r w:rsidR="00B42527">
              <w:rPr>
                <w:rFonts w:ascii="Arial Narrow" w:hAnsi="Arial Narrow" w:cs="Arial"/>
                <w:bCs/>
                <w:sz w:val="20"/>
                <w:szCs w:val="20"/>
              </w:rPr>
              <w:t>a; B.7.c; B.8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r w:rsidR="00AB2E87">
              <w:rPr>
                <w:rFonts w:ascii="Arial Narrow" w:hAnsi="Arial Narrow" w:cs="Arial"/>
                <w:bCs/>
                <w:sz w:val="20"/>
                <w:szCs w:val="20"/>
              </w:rPr>
              <w:t xml:space="preserve">D2,3 </w:t>
            </w:r>
            <w:r w:rsidR="00A339A9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6618F4">
              <w:rPr>
                <w:rFonts w:ascii="Arial Narrow" w:hAnsi="Arial Narrow" w:cs="Arial"/>
                <w:b/>
                <w:bCs/>
                <w:sz w:val="20"/>
                <w:szCs w:val="20"/>
              </w:rPr>
              <w:t>II.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A.1</w:t>
            </w:r>
            <w:r w:rsidR="00C46568">
              <w:rPr>
                <w:rFonts w:ascii="Arial Narrow" w:hAnsi="Arial Narrow" w:cs="Arial"/>
                <w:bCs/>
                <w:sz w:val="20"/>
                <w:szCs w:val="20"/>
              </w:rPr>
              <w:t>- 4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;  B.1</w:t>
            </w:r>
            <w:r w:rsidR="00495E65">
              <w:rPr>
                <w:rFonts w:ascii="Arial Narrow" w:hAnsi="Arial Narrow" w:cs="Arial"/>
                <w:bCs/>
                <w:sz w:val="20"/>
                <w:szCs w:val="20"/>
              </w:rPr>
              <w:t>- 7</w:t>
            </w:r>
            <w:r w:rsidR="00AB2E87">
              <w:rPr>
                <w:rFonts w:ascii="Arial Narrow" w:hAnsi="Arial Narrow" w:cs="Arial"/>
                <w:bCs/>
                <w:sz w:val="20"/>
                <w:szCs w:val="20"/>
              </w:rPr>
              <w:t>, 9, 11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; B.10</w:t>
            </w:r>
            <w:r w:rsidR="00495E65">
              <w:rPr>
                <w:rFonts w:ascii="Arial Narrow" w:hAnsi="Arial Narrow" w:cs="Arial"/>
                <w:bCs/>
                <w:sz w:val="20"/>
                <w:szCs w:val="20"/>
              </w:rPr>
              <w:t xml:space="preserve"> -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12;C.</w:t>
            </w:r>
            <w:r w:rsidR="00495E65">
              <w:rPr>
                <w:rFonts w:ascii="Arial Narrow" w:hAnsi="Arial Narrow" w:cs="Arial"/>
                <w:bCs/>
                <w:sz w:val="20"/>
                <w:szCs w:val="20"/>
              </w:rPr>
              <w:t xml:space="preserve">1 -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8; D.</w:t>
            </w:r>
            <w:r w:rsidR="00495E65">
              <w:rPr>
                <w:rFonts w:ascii="Arial Narrow" w:hAnsi="Arial Narrow" w:cs="Arial"/>
                <w:bCs/>
                <w:sz w:val="20"/>
                <w:szCs w:val="20"/>
              </w:rPr>
              <w:t>1-5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r w:rsidR="00570834">
              <w:rPr>
                <w:rFonts w:ascii="Arial Narrow" w:hAnsi="Arial Narrow" w:cs="Arial"/>
                <w:bCs/>
                <w:sz w:val="20"/>
                <w:szCs w:val="20"/>
              </w:rPr>
              <w:t xml:space="preserve">E.1 -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6; E.9</w:t>
            </w:r>
            <w:r w:rsidR="00570834">
              <w:rPr>
                <w:rFonts w:ascii="Arial Narrow" w:hAnsi="Arial Narrow" w:cs="Arial"/>
                <w:bCs/>
                <w:sz w:val="20"/>
                <w:szCs w:val="20"/>
              </w:rPr>
              <w:t>-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13; F.1</w:t>
            </w:r>
            <w:r w:rsidR="00570834">
              <w:rPr>
                <w:rFonts w:ascii="Arial Narrow" w:hAnsi="Arial Narrow" w:cs="Arial"/>
                <w:bCs/>
                <w:sz w:val="20"/>
                <w:szCs w:val="20"/>
              </w:rPr>
              <w:t>-2</w:t>
            </w:r>
            <w:r w:rsidR="006618F4">
              <w:rPr>
                <w:rFonts w:ascii="Arial Narrow" w:hAnsi="Arial Narrow" w:cs="Arial"/>
                <w:bCs/>
                <w:sz w:val="20"/>
                <w:szCs w:val="20"/>
              </w:rPr>
              <w:t>; G.1-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  <w:r w:rsidR="006618F4"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H.1</w:t>
            </w:r>
            <w:r w:rsidR="006618F4">
              <w:rPr>
                <w:rFonts w:ascii="Arial Narrow" w:hAnsi="Arial Narrow" w:cs="Arial"/>
                <w:bCs/>
                <w:sz w:val="20"/>
                <w:szCs w:val="20"/>
              </w:rPr>
              <w:t>-4.a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; H.</w:t>
            </w:r>
            <w:r w:rsidR="006618F4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r w:rsidRPr="006618F4">
              <w:rPr>
                <w:rFonts w:ascii="Arial Narrow" w:hAnsi="Arial Narrow" w:cs="Arial"/>
                <w:b/>
                <w:bCs/>
                <w:sz w:val="20"/>
                <w:szCs w:val="20"/>
              </w:rPr>
              <w:t>III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.A</w:t>
            </w:r>
            <w:r w:rsidR="006618F4">
              <w:rPr>
                <w:rFonts w:ascii="Arial Narrow" w:hAnsi="Arial Narrow" w:cs="Arial"/>
                <w:bCs/>
                <w:sz w:val="20"/>
                <w:szCs w:val="20"/>
              </w:rPr>
              <w:t>.1-6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; B.1.b</w:t>
            </w:r>
            <w:r w:rsidR="00DD5557">
              <w:rPr>
                <w:rFonts w:ascii="Arial Narrow" w:hAnsi="Arial Narrow" w:cs="Arial"/>
                <w:bCs/>
                <w:sz w:val="20"/>
                <w:szCs w:val="20"/>
              </w:rPr>
              <w:t>-3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;</w:t>
            </w:r>
            <w:r w:rsidR="00DD5557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C.1</w:t>
            </w:r>
            <w:r w:rsidR="00736073">
              <w:rPr>
                <w:rFonts w:ascii="Arial Narrow" w:hAnsi="Arial Narrow" w:cs="Arial"/>
                <w:bCs/>
                <w:sz w:val="20"/>
                <w:szCs w:val="20"/>
              </w:rPr>
              <w:t xml:space="preserve">-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2;</w:t>
            </w:r>
            <w:r w:rsidR="00736073">
              <w:rPr>
                <w:rFonts w:ascii="Arial Narrow" w:hAnsi="Arial Narrow" w:cs="Arial"/>
                <w:bCs/>
                <w:sz w:val="20"/>
                <w:szCs w:val="20"/>
              </w:rPr>
              <w:t xml:space="preserve"> D1.a-c; E.1-2; </w:t>
            </w:r>
            <w:r w:rsidRPr="00736073">
              <w:rPr>
                <w:rFonts w:ascii="Arial Narrow" w:hAnsi="Arial Narrow" w:cs="Arial"/>
                <w:b/>
                <w:bCs/>
                <w:sz w:val="20"/>
                <w:szCs w:val="20"/>
              </w:rPr>
              <w:t>IV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.A.1</w:t>
            </w:r>
            <w:r w:rsidR="00B83E67">
              <w:rPr>
                <w:rFonts w:ascii="Arial Narrow" w:hAnsi="Arial Narrow" w:cs="Arial"/>
                <w:bCs/>
                <w:sz w:val="20"/>
                <w:szCs w:val="20"/>
              </w:rPr>
              <w:t>-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2; A.4.b; A.5.a,b; B.1</w:t>
            </w:r>
            <w:r w:rsidR="00B83E67">
              <w:rPr>
                <w:rFonts w:ascii="Arial Narrow" w:hAnsi="Arial Narrow" w:cs="Arial"/>
                <w:bCs/>
                <w:sz w:val="20"/>
                <w:szCs w:val="20"/>
              </w:rPr>
              <w:t>-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  <w:r w:rsidR="00B83E67"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C.1; C.3</w:t>
            </w:r>
            <w:r w:rsidR="00BA3AF5">
              <w:rPr>
                <w:rFonts w:ascii="Arial Narrow" w:hAnsi="Arial Narrow" w:cs="Arial"/>
                <w:bCs/>
                <w:sz w:val="20"/>
                <w:szCs w:val="20"/>
              </w:rPr>
              <w:t>- 8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; D.1</w:t>
            </w:r>
            <w:r w:rsidR="00741572">
              <w:rPr>
                <w:rFonts w:ascii="Arial Narrow" w:hAnsi="Arial Narrow" w:cs="Arial"/>
                <w:bCs/>
                <w:sz w:val="20"/>
                <w:szCs w:val="20"/>
              </w:rPr>
              <w:t>-4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; E.1</w:t>
            </w:r>
            <w:r w:rsidR="00736073">
              <w:rPr>
                <w:rFonts w:ascii="Arial Narrow" w:hAnsi="Arial Narrow" w:cs="Arial"/>
                <w:bCs/>
                <w:sz w:val="20"/>
                <w:szCs w:val="20"/>
              </w:rPr>
              <w:t xml:space="preserve">-2;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F.</w:t>
            </w:r>
            <w:r w:rsidR="00741572">
              <w:rPr>
                <w:rFonts w:ascii="Arial Narrow" w:hAnsi="Arial Narrow" w:cs="Arial"/>
                <w:bCs/>
                <w:sz w:val="20"/>
                <w:szCs w:val="20"/>
              </w:rPr>
              <w:t xml:space="preserve">1- </w:t>
            </w:r>
            <w:r w:rsidR="001E27A3">
              <w:rPr>
                <w:rFonts w:ascii="Arial Narrow" w:hAnsi="Arial Narrow" w:cs="Arial"/>
                <w:bCs/>
                <w:sz w:val="20"/>
                <w:szCs w:val="20"/>
              </w:rPr>
              <w:t xml:space="preserve">4; 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G.1</w:t>
            </w:r>
            <w:r w:rsidR="001E27A3">
              <w:rPr>
                <w:rFonts w:ascii="Arial Narrow" w:hAnsi="Arial Narrow" w:cs="Arial"/>
                <w:bCs/>
                <w:sz w:val="20"/>
                <w:szCs w:val="20"/>
              </w:rPr>
              <w:t>-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>.4</w:t>
            </w:r>
            <w:r w:rsidR="009313DE" w:rsidRPr="009C26DB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</w:p>
          <w:p w14:paraId="54800C49" w14:textId="4CB70E9C" w:rsidR="00C32953" w:rsidRPr="00B83E67" w:rsidRDefault="00276928" w:rsidP="007532B4">
            <w:pPr>
              <w:ind w:left="180" w:hanging="270"/>
              <w:contextualSpacing/>
              <w:rPr>
                <w:rFonts w:ascii="Arial Narrow" w:hAnsi="Arial Narrow"/>
                <w:bCs/>
              </w:rPr>
            </w:pPr>
            <w:r w:rsidRPr="009C26DB">
              <w:rPr>
                <w:rFonts w:ascii="Arial Narrow" w:hAnsi="Arial Narrow" w:cs="Arial"/>
                <w:b/>
                <w:bCs/>
                <w:sz w:val="20"/>
                <w:szCs w:val="20"/>
              </w:rPr>
              <w:t>Clinical Judgments and Behaviors:</w:t>
            </w:r>
            <w:r w:rsidRPr="009C26DB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7532B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B42527" w:rsidRPr="00DD5557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="00B42527" w:rsidRPr="00DD5557">
              <w:rPr>
                <w:rFonts w:ascii="Arial Narrow" w:hAnsi="Arial Narrow" w:cs="Arial"/>
                <w:bCs/>
                <w:sz w:val="20"/>
                <w:szCs w:val="20"/>
              </w:rPr>
              <w:t>.A.</w:t>
            </w:r>
            <w:r w:rsidR="00186CC2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B42527" w:rsidRPr="00DD5557">
              <w:rPr>
                <w:rFonts w:ascii="Arial Narrow" w:hAnsi="Arial Narrow" w:cs="Arial"/>
                <w:bCs/>
                <w:sz w:val="20"/>
                <w:szCs w:val="20"/>
              </w:rPr>
              <w:t>a-c; B.1; B.2</w:t>
            </w:r>
            <w:r w:rsidRPr="00DD5557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  <w:r w:rsidR="007532B4" w:rsidRPr="00DD5557">
              <w:rPr>
                <w:rFonts w:ascii="Arial Narrow" w:hAnsi="Arial Narrow" w:cs="Arial"/>
                <w:bCs/>
                <w:sz w:val="20"/>
                <w:szCs w:val="20"/>
              </w:rPr>
              <w:t xml:space="preserve">a,b; </w:t>
            </w:r>
            <w:r w:rsidR="00CE7E38" w:rsidRPr="00DD5557">
              <w:rPr>
                <w:rFonts w:ascii="Arial Narrow" w:hAnsi="Arial Narrow" w:cs="Arial"/>
                <w:bCs/>
                <w:sz w:val="20"/>
                <w:szCs w:val="20"/>
              </w:rPr>
              <w:t>B.3; 4.c; B.5.a; B.6.a</w:t>
            </w:r>
            <w:r w:rsidR="007532B4" w:rsidRPr="00DD5557"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r w:rsidRPr="00DD5557">
              <w:rPr>
                <w:rFonts w:ascii="Arial Narrow" w:hAnsi="Arial Narrow" w:cs="Arial"/>
                <w:bCs/>
                <w:sz w:val="20"/>
                <w:szCs w:val="20"/>
              </w:rPr>
              <w:t>C.2</w:t>
            </w:r>
            <w:r w:rsidR="00B42527" w:rsidRPr="00DD5557">
              <w:rPr>
                <w:rFonts w:ascii="Arial Narrow" w:hAnsi="Arial Narrow" w:cs="Arial"/>
                <w:bCs/>
                <w:sz w:val="20"/>
                <w:szCs w:val="20"/>
              </w:rPr>
              <w:t xml:space="preserve">; </w:t>
            </w:r>
            <w:r w:rsidR="007532B4" w:rsidRPr="00DD5557">
              <w:rPr>
                <w:rFonts w:ascii="Arial Narrow" w:hAnsi="Arial Narrow"/>
                <w:bCs/>
                <w:sz w:val="20"/>
                <w:szCs w:val="20"/>
              </w:rPr>
              <w:t xml:space="preserve">C.3.a; C.5; D.1-5; </w:t>
            </w:r>
            <w:r w:rsidR="00C46568" w:rsidRPr="00DD5557">
              <w:rPr>
                <w:rFonts w:ascii="Arial Narrow" w:hAnsi="Arial Narrow"/>
                <w:b/>
                <w:bCs/>
                <w:sz w:val="20"/>
                <w:szCs w:val="20"/>
              </w:rPr>
              <w:t>II</w:t>
            </w:r>
            <w:r w:rsidR="00495E65" w:rsidRPr="00DD5557">
              <w:rPr>
                <w:rFonts w:ascii="Arial Narrow" w:hAnsi="Arial Narrow"/>
                <w:bCs/>
                <w:sz w:val="20"/>
                <w:szCs w:val="20"/>
              </w:rPr>
              <w:t>.A1-4; B.1-9; C.1-7; D.1</w:t>
            </w:r>
            <w:r w:rsidR="00570834" w:rsidRPr="00DD5557">
              <w:rPr>
                <w:rFonts w:ascii="Arial Narrow" w:hAnsi="Arial Narrow"/>
                <w:bCs/>
                <w:sz w:val="20"/>
                <w:szCs w:val="20"/>
              </w:rPr>
              <w:t>-4; E.1-13; F.1-6; G</w:t>
            </w:r>
            <w:r w:rsidR="006618F4" w:rsidRPr="00DD5557">
              <w:rPr>
                <w:rFonts w:ascii="Arial Narrow" w:hAnsi="Arial Narrow"/>
                <w:bCs/>
                <w:sz w:val="20"/>
                <w:szCs w:val="20"/>
              </w:rPr>
              <w:t xml:space="preserve">.1-7; H.1-6; </w:t>
            </w:r>
            <w:r w:rsidR="006618F4" w:rsidRPr="00DD5557">
              <w:rPr>
                <w:rFonts w:ascii="Arial Narrow" w:hAnsi="Arial Narrow"/>
                <w:b/>
                <w:bCs/>
                <w:sz w:val="20"/>
                <w:szCs w:val="20"/>
              </w:rPr>
              <w:t>III.</w:t>
            </w:r>
            <w:r w:rsidR="00DD5557" w:rsidRPr="00DD5557">
              <w:rPr>
                <w:rFonts w:ascii="Arial Narrow" w:hAnsi="Arial Narrow"/>
                <w:bCs/>
                <w:sz w:val="20"/>
                <w:szCs w:val="20"/>
              </w:rPr>
              <w:t>A.1-5.a</w:t>
            </w:r>
            <w:r w:rsidR="00DD5557">
              <w:rPr>
                <w:rFonts w:ascii="Arial Narrow" w:hAnsi="Arial Narrow"/>
                <w:bCs/>
                <w:sz w:val="20"/>
                <w:szCs w:val="20"/>
              </w:rPr>
              <w:t>; B.1- 9; C</w:t>
            </w:r>
            <w:r w:rsidR="00736073">
              <w:rPr>
                <w:rFonts w:ascii="Arial Narrow" w:hAnsi="Arial Narrow"/>
                <w:bCs/>
                <w:sz w:val="20"/>
                <w:szCs w:val="20"/>
              </w:rPr>
              <w:t xml:space="preserve">.1-22.a; </w:t>
            </w:r>
            <w:r w:rsidR="00B83E67">
              <w:rPr>
                <w:rFonts w:ascii="Arial Narrow" w:hAnsi="Arial Narrow"/>
                <w:bCs/>
                <w:sz w:val="20"/>
                <w:szCs w:val="20"/>
              </w:rPr>
              <w:t xml:space="preserve">D.1-3; </w:t>
            </w:r>
            <w:r w:rsidR="00B83E67" w:rsidRPr="00B83E67">
              <w:rPr>
                <w:rFonts w:ascii="Arial Narrow" w:hAnsi="Arial Narrow"/>
                <w:b/>
                <w:bCs/>
                <w:sz w:val="20"/>
                <w:szCs w:val="20"/>
              </w:rPr>
              <w:t>IV</w:t>
            </w:r>
            <w:r w:rsidR="00B83E6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="00B83E67" w:rsidRPr="00BA3AF5">
              <w:rPr>
                <w:rFonts w:ascii="Arial Narrow" w:hAnsi="Arial Narrow"/>
                <w:bCs/>
                <w:sz w:val="20"/>
                <w:szCs w:val="20"/>
              </w:rPr>
              <w:t>A</w:t>
            </w:r>
            <w:r w:rsidR="00B83E67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  <w:r w:rsidR="00B83E67">
              <w:rPr>
                <w:rFonts w:ascii="Arial Narrow" w:hAnsi="Arial Narrow"/>
                <w:bCs/>
                <w:sz w:val="20"/>
                <w:szCs w:val="20"/>
              </w:rPr>
              <w:t>1-3; B.</w:t>
            </w:r>
            <w:r w:rsidR="00BA3AF5">
              <w:rPr>
                <w:rFonts w:ascii="Arial Narrow" w:hAnsi="Arial Narrow"/>
                <w:bCs/>
                <w:sz w:val="20"/>
                <w:szCs w:val="20"/>
              </w:rPr>
              <w:t>1-3, 5</w:t>
            </w:r>
            <w:r w:rsidR="00751027">
              <w:rPr>
                <w:rFonts w:ascii="Arial Narrow" w:hAnsi="Arial Narrow"/>
                <w:bCs/>
                <w:sz w:val="20"/>
                <w:szCs w:val="20"/>
              </w:rPr>
              <w:t>a,b</w:t>
            </w:r>
            <w:r w:rsidR="00BA3AF5">
              <w:rPr>
                <w:rFonts w:ascii="Arial Narrow" w:hAnsi="Arial Narrow"/>
                <w:bCs/>
                <w:sz w:val="20"/>
                <w:szCs w:val="20"/>
              </w:rPr>
              <w:t>; C.1-2.a,b; 3-4; D</w:t>
            </w:r>
            <w:r w:rsidR="00741572">
              <w:rPr>
                <w:rFonts w:ascii="Arial Narrow" w:hAnsi="Arial Narrow"/>
                <w:bCs/>
                <w:sz w:val="20"/>
                <w:szCs w:val="20"/>
              </w:rPr>
              <w:t>.1-2; E.1a,b,c; 2-3a,c; 4; F</w:t>
            </w:r>
            <w:r w:rsidR="001E27A3">
              <w:rPr>
                <w:rFonts w:ascii="Arial Narrow" w:hAnsi="Arial Narrow"/>
                <w:bCs/>
                <w:sz w:val="20"/>
                <w:szCs w:val="20"/>
              </w:rPr>
              <w:t>.1-2; G.1-4</w:t>
            </w:r>
          </w:p>
        </w:tc>
        <w:tc>
          <w:tcPr>
            <w:tcW w:w="4776" w:type="dxa"/>
            <w:tcBorders>
              <w:top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4F64235C" w14:textId="77777777" w:rsidR="008A05AF" w:rsidRDefault="008A05AF" w:rsidP="008A05AF">
            <w:pPr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FAD6E44" w14:textId="77777777" w:rsidR="00276928" w:rsidRPr="009C26DB" w:rsidRDefault="00180F38" w:rsidP="008A05AF">
            <w:pPr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26DB">
              <w:rPr>
                <w:rFonts w:ascii="Arial Narrow" w:hAnsi="Arial Narrow"/>
                <w:sz w:val="20"/>
                <w:szCs w:val="20"/>
              </w:rPr>
              <w:t>Patient-Centered Care</w:t>
            </w:r>
          </w:p>
          <w:p w14:paraId="4B6C0B7B" w14:textId="77777777" w:rsidR="00F767E5" w:rsidRPr="009C26DB" w:rsidRDefault="00180F38" w:rsidP="008A05AF">
            <w:pPr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26DB">
              <w:rPr>
                <w:rFonts w:ascii="Arial Narrow" w:hAnsi="Arial Narrow"/>
                <w:sz w:val="20"/>
                <w:szCs w:val="20"/>
              </w:rPr>
              <w:lastRenderedPageBreak/>
              <w:t>Teamwork &amp; Collaboration</w:t>
            </w:r>
          </w:p>
          <w:p w14:paraId="0B01534A" w14:textId="77777777" w:rsidR="00276928" w:rsidRPr="009C26DB" w:rsidRDefault="00180F38" w:rsidP="008A05AF">
            <w:pPr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26DB">
              <w:rPr>
                <w:rFonts w:ascii="Arial Narrow" w:hAnsi="Arial Narrow"/>
                <w:sz w:val="20"/>
                <w:szCs w:val="20"/>
              </w:rPr>
              <w:t>Evidence Based Practice</w:t>
            </w:r>
          </w:p>
          <w:p w14:paraId="4CE4FD0C" w14:textId="77777777" w:rsidR="00C32953" w:rsidRPr="009C26DB" w:rsidRDefault="00180F38" w:rsidP="008A05AF">
            <w:pPr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26DB">
              <w:rPr>
                <w:rFonts w:ascii="Arial Narrow" w:hAnsi="Arial Narrow"/>
                <w:sz w:val="20"/>
                <w:szCs w:val="20"/>
              </w:rPr>
              <w:t>Safety</w:t>
            </w:r>
          </w:p>
        </w:tc>
      </w:tr>
      <w:tr w:rsidR="00C32953" w:rsidRPr="009C26DB" w14:paraId="07DC9C60" w14:textId="77777777" w:rsidTr="002C05CC">
        <w:trPr>
          <w:jc w:val="center"/>
        </w:trPr>
        <w:tc>
          <w:tcPr>
            <w:tcW w:w="4584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E53810D" w14:textId="5291E8BE" w:rsidR="00C32953" w:rsidRPr="009C26DB" w:rsidRDefault="00ED593A" w:rsidP="009C26DB">
            <w:pPr>
              <w:tabs>
                <w:tab w:val="right" w:pos="5652"/>
              </w:tabs>
              <w:spacing w:after="0"/>
              <w:contextualSpacing/>
              <w:jc w:val="center"/>
              <w:rPr>
                <w:rFonts w:ascii="Arial Narrow" w:hAnsi="Arial Narrow"/>
                <w:b/>
                <w:i/>
                <w:szCs w:val="22"/>
              </w:rPr>
            </w:pPr>
            <w:r w:rsidRPr="009C26DB">
              <w:rPr>
                <w:rFonts w:ascii="Arial Narrow" w:hAnsi="Arial Narrow"/>
                <w:b/>
                <w:i/>
                <w:szCs w:val="22"/>
              </w:rPr>
              <w:lastRenderedPageBreak/>
              <w:t>IM</w:t>
            </w:r>
            <w:r w:rsidR="00066CFE">
              <w:rPr>
                <w:rFonts w:ascii="Arial Narrow" w:hAnsi="Arial Narrow"/>
                <w:b/>
                <w:i/>
                <w:szCs w:val="22"/>
              </w:rPr>
              <w:t>2</w:t>
            </w:r>
            <w:r w:rsidRPr="009C26DB">
              <w:rPr>
                <w:rFonts w:ascii="Arial Narrow" w:hAnsi="Arial Narrow"/>
                <w:b/>
                <w:i/>
                <w:szCs w:val="22"/>
              </w:rPr>
              <w:t xml:space="preserve"> </w:t>
            </w:r>
            <w:r w:rsidR="00C32953" w:rsidRPr="009C26DB">
              <w:rPr>
                <w:rFonts w:ascii="Arial Narrow" w:hAnsi="Arial Narrow"/>
                <w:b/>
                <w:i/>
                <w:szCs w:val="22"/>
              </w:rPr>
              <w:t>Student Learning Outcomes</w:t>
            </w:r>
          </w:p>
        </w:tc>
        <w:tc>
          <w:tcPr>
            <w:tcW w:w="4776" w:type="dxa"/>
            <w:tcBorders>
              <w:top w:val="single" w:sz="12" w:space="0" w:color="000000"/>
              <w:bottom w:val="single" w:sz="6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748AB207" w14:textId="77777777" w:rsidR="00C32953" w:rsidRPr="009C26DB" w:rsidRDefault="00C32953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i/>
                <w:szCs w:val="22"/>
              </w:rPr>
            </w:pPr>
            <w:r w:rsidRPr="009C26DB">
              <w:rPr>
                <w:rFonts w:ascii="Arial Narrow" w:hAnsi="Arial Narrow"/>
                <w:b/>
                <w:i/>
                <w:szCs w:val="22"/>
              </w:rPr>
              <w:t>NCLEX Test Plan</w:t>
            </w:r>
          </w:p>
        </w:tc>
      </w:tr>
      <w:tr w:rsidR="00C32953" w:rsidRPr="009C26DB" w14:paraId="5E9087F2" w14:textId="77777777" w:rsidTr="002C05CC">
        <w:trPr>
          <w:jc w:val="center"/>
        </w:trPr>
        <w:tc>
          <w:tcPr>
            <w:tcW w:w="4584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567BCA8" w14:textId="77777777" w:rsidR="00C32953" w:rsidRPr="009C26DB" w:rsidRDefault="00F767E5" w:rsidP="009C26DB">
            <w:pPr>
              <w:spacing w:after="0"/>
              <w:contextualSpacing/>
              <w:jc w:val="center"/>
              <w:rPr>
                <w:rFonts w:ascii="Arial Narrow" w:hAnsi="Arial Narrow"/>
                <w:szCs w:val="22"/>
              </w:rPr>
            </w:pPr>
            <w:r w:rsidRPr="009C26DB">
              <w:rPr>
                <w:rFonts w:ascii="Arial Narrow" w:hAnsi="Arial Narrow"/>
                <w:szCs w:val="22"/>
              </w:rPr>
              <w:t>1</w:t>
            </w:r>
            <w:r w:rsidR="00276928" w:rsidRPr="009C26DB">
              <w:rPr>
                <w:rFonts w:ascii="Arial Narrow" w:hAnsi="Arial Narrow"/>
                <w:szCs w:val="22"/>
              </w:rPr>
              <w:t xml:space="preserve"> </w:t>
            </w:r>
            <w:r w:rsidR="00ED593A" w:rsidRPr="009C26DB">
              <w:rPr>
                <w:rFonts w:ascii="Arial Narrow" w:hAnsi="Arial Narrow"/>
                <w:szCs w:val="22"/>
              </w:rPr>
              <w:t>-</w:t>
            </w:r>
            <w:r w:rsidR="00276928" w:rsidRPr="009C26DB">
              <w:rPr>
                <w:rFonts w:ascii="Arial Narrow" w:hAnsi="Arial Narrow"/>
                <w:szCs w:val="22"/>
              </w:rPr>
              <w:t xml:space="preserve"> </w:t>
            </w:r>
            <w:r w:rsidR="00ED593A" w:rsidRPr="009C26DB">
              <w:rPr>
                <w:rFonts w:ascii="Arial Narrow" w:hAnsi="Arial Narrow"/>
                <w:szCs w:val="22"/>
              </w:rPr>
              <w:t>8</w:t>
            </w:r>
          </w:p>
        </w:tc>
        <w:tc>
          <w:tcPr>
            <w:tcW w:w="4776" w:type="dxa"/>
            <w:tcBorders>
              <w:top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67BD5232" w14:textId="77777777" w:rsidR="00C32953" w:rsidRPr="009C26DB" w:rsidRDefault="00180F38" w:rsidP="009C26DB">
            <w:pPr>
              <w:spacing w:after="0"/>
              <w:contextualSpacing/>
              <w:rPr>
                <w:rFonts w:ascii="Arial Narrow" w:hAnsi="Arial Narrow"/>
                <w:sz w:val="20"/>
                <w:szCs w:val="22"/>
              </w:rPr>
            </w:pPr>
            <w:r w:rsidRPr="009C26DB">
              <w:rPr>
                <w:rFonts w:ascii="Arial Narrow" w:hAnsi="Arial Narrow"/>
                <w:b/>
                <w:sz w:val="20"/>
                <w:szCs w:val="22"/>
              </w:rPr>
              <w:t>Safe/Effective Care Environment</w:t>
            </w:r>
            <w:r w:rsidR="009313DE" w:rsidRPr="009C26DB">
              <w:rPr>
                <w:rFonts w:ascii="Arial Narrow" w:hAnsi="Arial Narrow"/>
                <w:b/>
                <w:sz w:val="20"/>
                <w:szCs w:val="22"/>
              </w:rPr>
              <w:t xml:space="preserve">: </w:t>
            </w:r>
            <w:r w:rsidR="009313DE" w:rsidRPr="009C26DB">
              <w:rPr>
                <w:rFonts w:ascii="Arial Narrow" w:hAnsi="Arial Narrow"/>
                <w:i/>
                <w:sz w:val="20"/>
                <w:szCs w:val="22"/>
              </w:rPr>
              <w:t>Management of care-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>Interdisciplinary</w:t>
            </w:r>
            <w:r w:rsidR="009313DE" w:rsidRPr="009C26DB">
              <w:rPr>
                <w:rFonts w:ascii="Arial Narrow" w:hAnsi="Arial Narrow"/>
                <w:sz w:val="20"/>
                <w:szCs w:val="22"/>
              </w:rPr>
              <w:t xml:space="preserve"> team, </w:t>
            </w:r>
            <w:r w:rsidR="009313DE" w:rsidRPr="009C26DB">
              <w:rPr>
                <w:rFonts w:ascii="Arial Narrow" w:hAnsi="Arial Narrow"/>
                <w:i/>
                <w:sz w:val="20"/>
                <w:szCs w:val="22"/>
              </w:rPr>
              <w:t>Safety &amp; Infection Control</w:t>
            </w:r>
            <w:r w:rsidR="009313DE" w:rsidRPr="009C26DB">
              <w:rPr>
                <w:rFonts w:ascii="Arial Narrow" w:hAnsi="Arial Narrow"/>
                <w:sz w:val="20"/>
                <w:szCs w:val="22"/>
              </w:rPr>
              <w:t xml:space="preserve">-Injury prevention, Home Safety, 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>Standard</w:t>
            </w:r>
            <w:r w:rsidR="009313DE" w:rsidRPr="009C26DB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>precautions</w:t>
            </w:r>
            <w:r w:rsidR="009313DE" w:rsidRPr="009C26DB">
              <w:rPr>
                <w:rFonts w:ascii="Arial Narrow" w:hAnsi="Arial Narrow"/>
                <w:sz w:val="20"/>
                <w:szCs w:val="22"/>
              </w:rPr>
              <w:t xml:space="preserve">, Safe use of equipment.  </w:t>
            </w:r>
            <w:r w:rsidRPr="009C26DB">
              <w:rPr>
                <w:rFonts w:ascii="Arial Narrow" w:hAnsi="Arial Narrow"/>
                <w:b/>
                <w:sz w:val="20"/>
                <w:szCs w:val="22"/>
              </w:rPr>
              <w:t>Health Promotion/Maintenance</w:t>
            </w:r>
            <w:r w:rsidR="009313DE" w:rsidRPr="009C26DB">
              <w:rPr>
                <w:rFonts w:ascii="Arial Narrow" w:hAnsi="Arial Narrow"/>
                <w:b/>
                <w:sz w:val="20"/>
                <w:szCs w:val="22"/>
              </w:rPr>
              <w:t xml:space="preserve">: </w:t>
            </w:r>
            <w:r w:rsidR="009313DE" w:rsidRPr="009C26DB">
              <w:rPr>
                <w:rFonts w:ascii="Arial Narrow" w:hAnsi="Arial Narrow"/>
                <w:sz w:val="20"/>
                <w:szCs w:val="22"/>
              </w:rPr>
              <w:t xml:space="preserve">Health promotion/Disease prevention, Health screening, Self- care, Techniques in physical assessment.  </w:t>
            </w:r>
            <w:r w:rsidR="009313DE" w:rsidRPr="009C26DB">
              <w:rPr>
                <w:rFonts w:ascii="Arial Narrow" w:hAnsi="Arial Narrow"/>
                <w:b/>
                <w:sz w:val="20"/>
                <w:szCs w:val="22"/>
              </w:rPr>
              <w:t xml:space="preserve">Psychosocial Integrity: </w:t>
            </w:r>
            <w:r w:rsidR="009313DE" w:rsidRPr="009C26DB">
              <w:rPr>
                <w:rFonts w:ascii="Arial Narrow" w:hAnsi="Arial Narrow"/>
                <w:sz w:val="20"/>
                <w:szCs w:val="22"/>
              </w:rPr>
              <w:t xml:space="preserve">Coping mechanism, 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>Cultural</w:t>
            </w:r>
            <w:r w:rsidR="009313DE" w:rsidRPr="009C26DB">
              <w:rPr>
                <w:rFonts w:ascii="Arial Narrow" w:hAnsi="Arial Narrow"/>
                <w:sz w:val="20"/>
                <w:szCs w:val="22"/>
              </w:rPr>
              <w:t xml:space="preserve"> awareness/influences on health, 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 xml:space="preserve">Sensory/perception alteration, Support systems, Therapeutic communication.   </w:t>
            </w:r>
            <w:r w:rsidRPr="009C26DB">
              <w:rPr>
                <w:rFonts w:ascii="Arial Narrow" w:hAnsi="Arial Narrow"/>
                <w:b/>
                <w:sz w:val="20"/>
                <w:szCs w:val="22"/>
              </w:rPr>
              <w:t>Physiological Integrity</w:t>
            </w:r>
            <w:r w:rsidR="005108A4" w:rsidRPr="009C26DB">
              <w:rPr>
                <w:rFonts w:ascii="Arial Narrow" w:hAnsi="Arial Narrow"/>
                <w:b/>
                <w:sz w:val="20"/>
                <w:szCs w:val="22"/>
              </w:rPr>
              <w:t xml:space="preserve">: </w:t>
            </w:r>
            <w:r w:rsidR="005108A4" w:rsidRPr="009C26DB">
              <w:rPr>
                <w:rFonts w:ascii="Arial Narrow" w:hAnsi="Arial Narrow"/>
                <w:i/>
                <w:sz w:val="20"/>
                <w:szCs w:val="22"/>
              </w:rPr>
              <w:t xml:space="preserve">Basic Care &amp; comfort 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 xml:space="preserve">– Nutrition &amp; hydration, </w:t>
            </w:r>
            <w:r w:rsidR="005108A4" w:rsidRPr="009C26DB">
              <w:rPr>
                <w:rFonts w:ascii="Arial Narrow" w:hAnsi="Arial Narrow"/>
                <w:i/>
                <w:sz w:val="20"/>
                <w:szCs w:val="22"/>
              </w:rPr>
              <w:t>Pharmacological Therapies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 xml:space="preserve">-Adverse &amp; Side effects, contraindications, Interactions, Dose calculation, Expected Actions &amp; outcomes, Medication administration, IV therapies.  </w:t>
            </w:r>
            <w:r w:rsidR="005108A4" w:rsidRPr="009C26DB">
              <w:rPr>
                <w:rFonts w:ascii="Arial Narrow" w:hAnsi="Arial Narrow"/>
                <w:i/>
                <w:sz w:val="20"/>
                <w:szCs w:val="22"/>
              </w:rPr>
              <w:t>Reduction of Risk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>-Diagnostic &amp; lab tests, Potential for alteration in body systems, Potential for complications of diagnostic tests, treatment,</w:t>
            </w:r>
            <w:r w:rsidR="009C26DB" w:rsidRPr="009C26DB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5108A4" w:rsidRPr="009C26DB">
              <w:rPr>
                <w:rFonts w:ascii="Arial Narrow" w:hAnsi="Arial Narrow"/>
                <w:sz w:val="20"/>
                <w:szCs w:val="22"/>
              </w:rPr>
              <w:t>procedures; Potential for complications from surgical procedures &amp; health alterations</w:t>
            </w:r>
            <w:r w:rsidR="009C26DB" w:rsidRPr="009C26DB">
              <w:rPr>
                <w:rFonts w:ascii="Arial Narrow" w:hAnsi="Arial Narrow"/>
                <w:sz w:val="20"/>
                <w:szCs w:val="22"/>
              </w:rPr>
              <w:t xml:space="preserve">.  </w:t>
            </w:r>
            <w:r w:rsidR="009C26DB" w:rsidRPr="009C26DB">
              <w:rPr>
                <w:rFonts w:ascii="Arial Narrow" w:hAnsi="Arial Narrow"/>
                <w:i/>
                <w:sz w:val="20"/>
                <w:szCs w:val="22"/>
              </w:rPr>
              <w:t>Physiological Adaptation</w:t>
            </w:r>
            <w:r w:rsidR="009C26DB" w:rsidRPr="009C26DB">
              <w:rPr>
                <w:rFonts w:ascii="Arial Narrow" w:hAnsi="Arial Narrow"/>
                <w:sz w:val="20"/>
                <w:szCs w:val="22"/>
              </w:rPr>
              <w:t>-Alteration in body systems, Fluid &amp; electrolyte imbalances, Illness management, medical emergencies, pathophysiology, unexpected response to therapies</w:t>
            </w:r>
          </w:p>
          <w:p w14:paraId="650727D8" w14:textId="77777777" w:rsidR="00F767E5" w:rsidRPr="009C26DB" w:rsidRDefault="00F767E5" w:rsidP="009C26DB">
            <w:pPr>
              <w:spacing w:after="0"/>
              <w:contextualSpacing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C32953" w:rsidRPr="009C26DB" w14:paraId="5777174B" w14:textId="77777777" w:rsidTr="002C05CC">
        <w:trPr>
          <w:trHeight w:val="248"/>
          <w:jc w:val="center"/>
        </w:trPr>
        <w:tc>
          <w:tcPr>
            <w:tcW w:w="4584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9BC4021" w14:textId="77777777" w:rsidR="00C32953" w:rsidRPr="009C26DB" w:rsidRDefault="00C32953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i/>
                <w:szCs w:val="22"/>
              </w:rPr>
            </w:pPr>
            <w:r w:rsidRPr="009C26DB">
              <w:rPr>
                <w:rFonts w:ascii="Arial Narrow" w:hAnsi="Arial Narrow"/>
                <w:b/>
                <w:i/>
                <w:szCs w:val="22"/>
              </w:rPr>
              <w:t>Concepts</w:t>
            </w:r>
          </w:p>
        </w:tc>
        <w:tc>
          <w:tcPr>
            <w:tcW w:w="4776" w:type="dxa"/>
            <w:tcBorders>
              <w:top w:val="single" w:sz="12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75F51D6F" w14:textId="77777777" w:rsidR="00C32953" w:rsidRPr="009C26DB" w:rsidRDefault="00C32953" w:rsidP="009C26DB">
            <w:pPr>
              <w:spacing w:after="0"/>
              <w:contextualSpacing/>
              <w:jc w:val="center"/>
              <w:rPr>
                <w:rFonts w:ascii="Arial Narrow" w:hAnsi="Arial Narrow"/>
                <w:b/>
                <w:i/>
                <w:szCs w:val="22"/>
              </w:rPr>
            </w:pPr>
            <w:r w:rsidRPr="009C26DB">
              <w:rPr>
                <w:rFonts w:ascii="Arial Narrow" w:hAnsi="Arial Narrow"/>
                <w:b/>
                <w:i/>
                <w:szCs w:val="22"/>
              </w:rPr>
              <w:t>Faculty</w:t>
            </w:r>
          </w:p>
        </w:tc>
      </w:tr>
      <w:tr w:rsidR="00C32953" w:rsidRPr="009C26DB" w14:paraId="4D916061" w14:textId="77777777" w:rsidTr="002C05CC">
        <w:trPr>
          <w:trHeight w:val="247"/>
          <w:jc w:val="center"/>
        </w:trPr>
        <w:tc>
          <w:tcPr>
            <w:tcW w:w="4584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</w:tcPr>
          <w:p w14:paraId="0EC58EB6" w14:textId="7FCA7153" w:rsidR="00C32953" w:rsidRPr="009C26DB" w:rsidRDefault="009804D7" w:rsidP="009C26DB">
            <w:pPr>
              <w:spacing w:after="0"/>
              <w:contextualSpacing/>
              <w:jc w:val="center"/>
              <w:rPr>
                <w:rFonts w:ascii="Arial Narrow" w:hAnsi="Arial Narrow"/>
                <w:i/>
                <w:szCs w:val="22"/>
              </w:rPr>
            </w:pPr>
            <w:r>
              <w:rPr>
                <w:rFonts w:ascii="Arial Narrow" w:hAnsi="Arial Narrow"/>
                <w:i/>
                <w:szCs w:val="22"/>
              </w:rPr>
              <w:t>Immunity, Fluid &amp; Electrolytes, Metabolism, Nutrition, Sensory/Perception</w:t>
            </w:r>
            <w:r w:rsidR="00552F83">
              <w:rPr>
                <w:rFonts w:ascii="Arial Narrow" w:hAnsi="Arial Narrow"/>
                <w:i/>
                <w:szCs w:val="22"/>
              </w:rPr>
              <w:t>, Patient Education, Health Promotion</w:t>
            </w:r>
          </w:p>
        </w:tc>
        <w:tc>
          <w:tcPr>
            <w:tcW w:w="4776" w:type="dxa"/>
            <w:tcBorders>
              <w:top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C009643" w14:textId="02AAC997" w:rsidR="00C32953" w:rsidRPr="009C26DB" w:rsidRDefault="00186CC2" w:rsidP="009C26DB">
            <w:pPr>
              <w:spacing w:after="0"/>
              <w:contextualSpacing/>
              <w:jc w:val="center"/>
              <w:rPr>
                <w:rFonts w:ascii="Arial Narrow" w:hAnsi="Arial Narrow"/>
                <w:i/>
                <w:szCs w:val="22"/>
              </w:rPr>
            </w:pPr>
            <w:r>
              <w:rPr>
                <w:rFonts w:ascii="Arial Narrow" w:hAnsi="Arial Narrow"/>
                <w:i/>
                <w:szCs w:val="22"/>
              </w:rPr>
              <w:t>L</w:t>
            </w:r>
            <w:r w:rsidR="008218BC">
              <w:rPr>
                <w:rFonts w:ascii="Arial Narrow" w:hAnsi="Arial Narrow"/>
                <w:i/>
                <w:szCs w:val="22"/>
              </w:rPr>
              <w:t>aiken</w:t>
            </w:r>
            <w:r>
              <w:rPr>
                <w:rFonts w:ascii="Arial Narrow" w:hAnsi="Arial Narrow"/>
                <w:i/>
                <w:szCs w:val="22"/>
              </w:rPr>
              <w:t xml:space="preserve"> </w:t>
            </w:r>
            <w:r w:rsidR="00833B4B">
              <w:rPr>
                <w:rFonts w:ascii="Arial Narrow" w:hAnsi="Arial Narrow"/>
                <w:i/>
                <w:szCs w:val="22"/>
              </w:rPr>
              <w:t>Brazil</w:t>
            </w:r>
            <w:r>
              <w:rPr>
                <w:rFonts w:ascii="Arial Narrow" w:hAnsi="Arial Narrow"/>
                <w:i/>
                <w:szCs w:val="22"/>
              </w:rPr>
              <w:t>,</w:t>
            </w:r>
            <w:r w:rsidR="004B1E15">
              <w:rPr>
                <w:rFonts w:ascii="Arial Narrow" w:hAnsi="Arial Narrow"/>
                <w:i/>
                <w:szCs w:val="22"/>
              </w:rPr>
              <w:t xml:space="preserve"> MSN, RN</w:t>
            </w:r>
            <w:r w:rsidR="00F95F83">
              <w:rPr>
                <w:rFonts w:ascii="Arial Narrow" w:hAnsi="Arial Narrow"/>
                <w:i/>
                <w:szCs w:val="22"/>
              </w:rPr>
              <w:t>-BC</w:t>
            </w:r>
          </w:p>
        </w:tc>
      </w:tr>
      <w:tr w:rsidR="00C32953" w:rsidRPr="009C26DB" w14:paraId="337A91A2" w14:textId="77777777" w:rsidTr="002C05CC">
        <w:trPr>
          <w:trHeight w:val="582"/>
          <w:jc w:val="center"/>
        </w:trPr>
        <w:tc>
          <w:tcPr>
            <w:tcW w:w="4584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</w:tcPr>
          <w:p w14:paraId="5D2B537C" w14:textId="0BA6F91E" w:rsidR="00C32953" w:rsidRPr="00186CC2" w:rsidRDefault="00C32953" w:rsidP="009C26DB">
            <w:pPr>
              <w:spacing w:after="0"/>
              <w:contextualSpacing/>
              <w:rPr>
                <w:rFonts w:ascii="Arial Narrow" w:hAnsi="Arial Narrow"/>
                <w:iCs/>
                <w:szCs w:val="22"/>
              </w:rPr>
            </w:pPr>
            <w:r w:rsidRPr="009C26DB">
              <w:rPr>
                <w:rFonts w:ascii="Arial Narrow" w:hAnsi="Arial Narrow"/>
                <w:b/>
                <w:i/>
                <w:szCs w:val="22"/>
              </w:rPr>
              <w:t xml:space="preserve">Date originated: </w:t>
            </w:r>
            <w:r w:rsidR="00186CC2">
              <w:rPr>
                <w:rFonts w:ascii="Arial Narrow" w:hAnsi="Arial Narrow"/>
                <w:b/>
                <w:iCs/>
                <w:szCs w:val="22"/>
              </w:rPr>
              <w:t>04-25-22</w:t>
            </w:r>
          </w:p>
        </w:tc>
        <w:tc>
          <w:tcPr>
            <w:tcW w:w="4776" w:type="dxa"/>
            <w:tcBorders>
              <w:top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622EAB9D" w14:textId="4B29A7F1" w:rsidR="00C32953" w:rsidRPr="009C26DB" w:rsidRDefault="00C32953" w:rsidP="00E35A63">
            <w:pPr>
              <w:spacing w:after="0"/>
              <w:contextualSpacing/>
              <w:rPr>
                <w:rFonts w:ascii="Arial Narrow" w:hAnsi="Arial Narrow"/>
                <w:i/>
                <w:szCs w:val="22"/>
              </w:rPr>
            </w:pPr>
            <w:r w:rsidRPr="009C26DB">
              <w:rPr>
                <w:rFonts w:ascii="Arial Narrow" w:hAnsi="Arial Narrow"/>
                <w:b/>
                <w:i/>
                <w:szCs w:val="22"/>
              </w:rPr>
              <w:t xml:space="preserve">Revision Dates: </w:t>
            </w:r>
            <w:r w:rsidR="0085695C">
              <w:rPr>
                <w:rFonts w:ascii="Arial Narrow" w:hAnsi="Arial Narrow"/>
                <w:b/>
                <w:i/>
                <w:szCs w:val="22"/>
              </w:rPr>
              <w:t>8/1/22</w:t>
            </w:r>
            <w:r w:rsidR="00833B4B">
              <w:rPr>
                <w:rFonts w:ascii="Arial Narrow" w:hAnsi="Arial Narrow"/>
                <w:b/>
                <w:i/>
                <w:szCs w:val="22"/>
              </w:rPr>
              <w:t>, 1/27/23</w:t>
            </w:r>
            <w:r w:rsidR="006B2D9B">
              <w:rPr>
                <w:rFonts w:ascii="Arial Narrow" w:hAnsi="Arial Narrow"/>
                <w:b/>
                <w:i/>
                <w:szCs w:val="22"/>
              </w:rPr>
              <w:t>, 11/3/23</w:t>
            </w:r>
          </w:p>
        </w:tc>
      </w:tr>
      <w:tr w:rsidR="002B69D5" w:rsidRPr="009C26DB" w14:paraId="7EBEFB07" w14:textId="77777777" w:rsidTr="002C05CC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031C767" w14:textId="77777777" w:rsidR="002B69D5" w:rsidRPr="009C26DB" w:rsidRDefault="002B69D5" w:rsidP="009C26DB">
            <w:pPr>
              <w:pStyle w:val="ColorfulList-Accent11"/>
              <w:spacing w:after="0"/>
              <w:ind w:left="0"/>
              <w:contextualSpacing/>
              <w:rPr>
                <w:rFonts w:ascii="Arial Narrow" w:hAnsi="Arial Narrow"/>
                <w:i/>
                <w:szCs w:val="22"/>
              </w:rPr>
            </w:pPr>
          </w:p>
          <w:p w14:paraId="10BB5BD7" w14:textId="1CAB157D" w:rsidR="002B69D5" w:rsidRPr="009C26DB" w:rsidRDefault="00180F38" w:rsidP="000144AB">
            <w:pPr>
              <w:pStyle w:val="ColorfulList-Accent11"/>
              <w:spacing w:after="0"/>
              <w:ind w:left="0"/>
              <w:contextualSpacing/>
              <w:rPr>
                <w:rFonts w:ascii="Arial Narrow" w:hAnsi="Arial Narrow"/>
                <w:i/>
                <w:szCs w:val="22"/>
              </w:rPr>
            </w:pPr>
            <w:r w:rsidRPr="009C26DB">
              <w:rPr>
                <w:rFonts w:ascii="Arial Narrow" w:hAnsi="Arial Narrow"/>
                <w:i/>
                <w:szCs w:val="22"/>
              </w:rPr>
              <w:t xml:space="preserve">Mod </w:t>
            </w:r>
            <w:r w:rsidR="00186CC2">
              <w:rPr>
                <w:rFonts w:ascii="Arial Narrow" w:hAnsi="Arial Narrow"/>
                <w:i/>
                <w:szCs w:val="22"/>
              </w:rPr>
              <w:t>2</w:t>
            </w:r>
            <w:r w:rsidR="002B69D5" w:rsidRPr="009C26DB">
              <w:rPr>
                <w:rFonts w:ascii="Arial Narrow" w:hAnsi="Arial Narrow"/>
                <w:i/>
                <w:szCs w:val="22"/>
              </w:rPr>
              <w:t xml:space="preserve"> Learning Guide</w:t>
            </w:r>
            <w:r w:rsidR="002B69D5" w:rsidRPr="009C26DB">
              <w:rPr>
                <w:rFonts w:ascii="Arial Narrow" w:hAnsi="Arial Narrow"/>
                <w:i/>
                <w:szCs w:val="22"/>
              </w:rPr>
              <w:tab/>
              <w:t xml:space="preserve">Topic: </w:t>
            </w:r>
            <w:r w:rsidRPr="009C26DB">
              <w:rPr>
                <w:rFonts w:ascii="Arial Narrow" w:hAnsi="Arial Narrow"/>
                <w:i/>
                <w:szCs w:val="22"/>
              </w:rPr>
              <w:t>Diabetes</w:t>
            </w:r>
            <w:r w:rsidR="002B69D5" w:rsidRPr="009C26DB">
              <w:rPr>
                <w:rFonts w:ascii="Arial Narrow" w:hAnsi="Arial Narrow"/>
                <w:i/>
                <w:szCs w:val="22"/>
              </w:rPr>
              <w:t xml:space="preserve"> cont’d</w:t>
            </w:r>
          </w:p>
        </w:tc>
      </w:tr>
      <w:tr w:rsidR="00F91B6A" w:rsidRPr="009C26DB" w14:paraId="4EBFF780" w14:textId="77777777" w:rsidTr="002C05CC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FB14564" w14:textId="7371164F" w:rsidR="00F91B6A" w:rsidRPr="009C26DB" w:rsidRDefault="008B0158" w:rsidP="009C26DB">
            <w:pPr>
              <w:pStyle w:val="ColorfulList-Accent11"/>
              <w:spacing w:after="0"/>
              <w:ind w:left="0"/>
              <w:contextualSpacing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**</w:t>
            </w:r>
            <w:r w:rsidR="00F91B6A" w:rsidRPr="009C26DB">
              <w:rPr>
                <w:rFonts w:ascii="Arial Narrow" w:hAnsi="Arial Narrow"/>
                <w:i/>
                <w:sz w:val="16"/>
                <w:szCs w:val="16"/>
              </w:rPr>
              <w:t>CSON Learning Guide (adopted 5-2015 by Faculty vote) - adapted from Smith, R. M. Conquering the Content. San Francisco: Jossey-Bass, 2008</w:t>
            </w:r>
            <w:r w:rsidR="00F91B6A" w:rsidRPr="009C26DB">
              <w:rPr>
                <w:rFonts w:ascii="Arial Narrow" w:hAnsi="Arial Narrow"/>
                <w:i/>
                <w:szCs w:val="22"/>
              </w:rPr>
              <w:t>.</w:t>
            </w:r>
          </w:p>
        </w:tc>
      </w:tr>
    </w:tbl>
    <w:p w14:paraId="3586D22D" w14:textId="77777777" w:rsidR="00214E3C" w:rsidRPr="009C26DB" w:rsidRDefault="00214E3C" w:rsidP="009C26DB">
      <w:pPr>
        <w:contextualSpacing/>
        <w:rPr>
          <w:rFonts w:ascii="Arial Narrow" w:hAnsi="Arial Narrow"/>
          <w:sz w:val="20"/>
          <w:szCs w:val="20"/>
        </w:rPr>
      </w:pPr>
    </w:p>
    <w:sectPr w:rsidR="00214E3C" w:rsidRPr="009C26DB" w:rsidSect="00F04795">
      <w:pgSz w:w="12240" w:h="15840"/>
      <w:pgMar w:top="1440" w:right="144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8F57" w14:textId="77777777" w:rsidR="009B2AE4" w:rsidRDefault="009B2AE4">
      <w:pPr>
        <w:spacing w:after="0"/>
      </w:pPr>
      <w:r>
        <w:separator/>
      </w:r>
    </w:p>
  </w:endnote>
  <w:endnote w:type="continuationSeparator" w:id="0">
    <w:p w14:paraId="4156056B" w14:textId="77777777" w:rsidR="009B2AE4" w:rsidRDefault="009B2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5795" w14:textId="77777777" w:rsidR="009B2AE4" w:rsidRDefault="009B2AE4">
      <w:pPr>
        <w:spacing w:after="0"/>
      </w:pPr>
      <w:r>
        <w:separator/>
      </w:r>
    </w:p>
  </w:footnote>
  <w:footnote w:type="continuationSeparator" w:id="0">
    <w:p w14:paraId="39015F5F" w14:textId="77777777" w:rsidR="009B2AE4" w:rsidRDefault="009B2A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374"/>
    <w:multiLevelType w:val="hybridMultilevel"/>
    <w:tmpl w:val="DF848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96A"/>
    <w:multiLevelType w:val="hybridMultilevel"/>
    <w:tmpl w:val="52F8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71FE"/>
    <w:multiLevelType w:val="hybridMultilevel"/>
    <w:tmpl w:val="8CBE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F2380"/>
    <w:multiLevelType w:val="hybridMultilevel"/>
    <w:tmpl w:val="09DCBBEA"/>
    <w:lvl w:ilvl="0" w:tplc="ED0EDFC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52DFD"/>
    <w:multiLevelType w:val="hybridMultilevel"/>
    <w:tmpl w:val="05D873DC"/>
    <w:lvl w:ilvl="0" w:tplc="1D443CD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1306F2"/>
    <w:multiLevelType w:val="hybridMultilevel"/>
    <w:tmpl w:val="584C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23DE"/>
    <w:multiLevelType w:val="hybridMultilevel"/>
    <w:tmpl w:val="961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63CD"/>
    <w:multiLevelType w:val="hybridMultilevel"/>
    <w:tmpl w:val="3662D1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CA0185"/>
    <w:multiLevelType w:val="hybridMultilevel"/>
    <w:tmpl w:val="DFE2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4C11"/>
    <w:multiLevelType w:val="hybridMultilevel"/>
    <w:tmpl w:val="CC7A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C2398"/>
    <w:multiLevelType w:val="hybridMultilevel"/>
    <w:tmpl w:val="6BA87A58"/>
    <w:lvl w:ilvl="0" w:tplc="284AF28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84F61"/>
    <w:multiLevelType w:val="hybridMultilevel"/>
    <w:tmpl w:val="E774D7B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D1162"/>
    <w:multiLevelType w:val="hybridMultilevel"/>
    <w:tmpl w:val="23D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556FC"/>
    <w:multiLevelType w:val="hybridMultilevel"/>
    <w:tmpl w:val="991A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7350"/>
    <w:multiLevelType w:val="hybridMultilevel"/>
    <w:tmpl w:val="B990638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80C2F"/>
    <w:multiLevelType w:val="hybridMultilevel"/>
    <w:tmpl w:val="DA52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77F28"/>
    <w:multiLevelType w:val="hybridMultilevel"/>
    <w:tmpl w:val="F626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41EED"/>
    <w:multiLevelType w:val="hybridMultilevel"/>
    <w:tmpl w:val="0C241B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6F65CC"/>
    <w:multiLevelType w:val="hybridMultilevel"/>
    <w:tmpl w:val="21A083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8F492B"/>
    <w:multiLevelType w:val="hybridMultilevel"/>
    <w:tmpl w:val="94C6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808F6"/>
    <w:multiLevelType w:val="hybridMultilevel"/>
    <w:tmpl w:val="6A386F7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72E83"/>
    <w:multiLevelType w:val="hybridMultilevel"/>
    <w:tmpl w:val="1D7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A777C"/>
    <w:multiLevelType w:val="hybridMultilevel"/>
    <w:tmpl w:val="654EE8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5EE1C3B"/>
    <w:multiLevelType w:val="hybridMultilevel"/>
    <w:tmpl w:val="9764466C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5234F"/>
    <w:multiLevelType w:val="hybridMultilevel"/>
    <w:tmpl w:val="AC14EBA8"/>
    <w:lvl w:ilvl="0" w:tplc="675218C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5400A"/>
    <w:multiLevelType w:val="hybridMultilevel"/>
    <w:tmpl w:val="FFB0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93F07"/>
    <w:multiLevelType w:val="hybridMultilevel"/>
    <w:tmpl w:val="2938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43698"/>
    <w:multiLevelType w:val="hybridMultilevel"/>
    <w:tmpl w:val="698C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01588"/>
    <w:multiLevelType w:val="hybridMultilevel"/>
    <w:tmpl w:val="0E4252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87878">
    <w:abstractNumId w:val="9"/>
  </w:num>
  <w:num w:numId="2" w16cid:durableId="677578150">
    <w:abstractNumId w:val="1"/>
  </w:num>
  <w:num w:numId="3" w16cid:durableId="888035080">
    <w:abstractNumId w:val="22"/>
  </w:num>
  <w:num w:numId="4" w16cid:durableId="1342124239">
    <w:abstractNumId w:val="23"/>
  </w:num>
  <w:num w:numId="5" w16cid:durableId="162623779">
    <w:abstractNumId w:val="0"/>
  </w:num>
  <w:num w:numId="6" w16cid:durableId="1789860386">
    <w:abstractNumId w:val="24"/>
  </w:num>
  <w:num w:numId="7" w16cid:durableId="2094862077">
    <w:abstractNumId w:val="11"/>
  </w:num>
  <w:num w:numId="8" w16cid:durableId="570579606">
    <w:abstractNumId w:val="20"/>
  </w:num>
  <w:num w:numId="9" w16cid:durableId="1558124308">
    <w:abstractNumId w:val="15"/>
  </w:num>
  <w:num w:numId="10" w16cid:durableId="1813674910">
    <w:abstractNumId w:val="2"/>
  </w:num>
  <w:num w:numId="11" w16cid:durableId="965307958">
    <w:abstractNumId w:val="26"/>
  </w:num>
  <w:num w:numId="12" w16cid:durableId="1325816441">
    <w:abstractNumId w:val="7"/>
  </w:num>
  <w:num w:numId="13" w16cid:durableId="185873443">
    <w:abstractNumId w:val="8"/>
  </w:num>
  <w:num w:numId="14" w16cid:durableId="1301693963">
    <w:abstractNumId w:val="13"/>
  </w:num>
  <w:num w:numId="15" w16cid:durableId="528028488">
    <w:abstractNumId w:val="21"/>
  </w:num>
  <w:num w:numId="16" w16cid:durableId="1112170237">
    <w:abstractNumId w:val="5"/>
  </w:num>
  <w:num w:numId="17" w16cid:durableId="1622371121">
    <w:abstractNumId w:val="12"/>
  </w:num>
  <w:num w:numId="18" w16cid:durableId="1374310962">
    <w:abstractNumId w:val="16"/>
  </w:num>
  <w:num w:numId="19" w16cid:durableId="86967233">
    <w:abstractNumId w:val="25"/>
  </w:num>
  <w:num w:numId="20" w16cid:durableId="1242371927">
    <w:abstractNumId w:val="6"/>
  </w:num>
  <w:num w:numId="21" w16cid:durableId="1337003359">
    <w:abstractNumId w:val="28"/>
  </w:num>
  <w:num w:numId="22" w16cid:durableId="18313327">
    <w:abstractNumId w:val="4"/>
  </w:num>
  <w:num w:numId="23" w16cid:durableId="1197816085">
    <w:abstractNumId w:val="3"/>
  </w:num>
  <w:num w:numId="24" w16cid:durableId="759523630">
    <w:abstractNumId w:val="19"/>
  </w:num>
  <w:num w:numId="25" w16cid:durableId="1049376771">
    <w:abstractNumId w:val="14"/>
  </w:num>
  <w:num w:numId="26" w16cid:durableId="619990047">
    <w:abstractNumId w:val="17"/>
  </w:num>
  <w:num w:numId="27" w16cid:durableId="1800682739">
    <w:abstractNumId w:val="27"/>
  </w:num>
  <w:num w:numId="28" w16cid:durableId="1855611242">
    <w:abstractNumId w:val="18"/>
  </w:num>
  <w:num w:numId="29" w16cid:durableId="1460420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LI0MzI2sDC2NDQ3MjVS0lEKTi0uzszPAykwqwUAOz2b4iwAAAA="/>
  </w:docVars>
  <w:rsids>
    <w:rsidRoot w:val="009104E0"/>
    <w:rsid w:val="00003A93"/>
    <w:rsid w:val="000041A1"/>
    <w:rsid w:val="00007992"/>
    <w:rsid w:val="000128B9"/>
    <w:rsid w:val="000144AB"/>
    <w:rsid w:val="00021AE5"/>
    <w:rsid w:val="00022A19"/>
    <w:rsid w:val="00061383"/>
    <w:rsid w:val="000659A6"/>
    <w:rsid w:val="00066CFE"/>
    <w:rsid w:val="00076677"/>
    <w:rsid w:val="00082EE3"/>
    <w:rsid w:val="00086012"/>
    <w:rsid w:val="000925EB"/>
    <w:rsid w:val="00092789"/>
    <w:rsid w:val="00094572"/>
    <w:rsid w:val="000B17F6"/>
    <w:rsid w:val="000C55EF"/>
    <w:rsid w:val="000E408B"/>
    <w:rsid w:val="000E688F"/>
    <w:rsid w:val="000E72A7"/>
    <w:rsid w:val="000F2744"/>
    <w:rsid w:val="000F3684"/>
    <w:rsid w:val="000F761F"/>
    <w:rsid w:val="00100642"/>
    <w:rsid w:val="001011E7"/>
    <w:rsid w:val="00103988"/>
    <w:rsid w:val="0010775E"/>
    <w:rsid w:val="0011090E"/>
    <w:rsid w:val="001121EC"/>
    <w:rsid w:val="001210BA"/>
    <w:rsid w:val="00130A97"/>
    <w:rsid w:val="00143943"/>
    <w:rsid w:val="00165B6D"/>
    <w:rsid w:val="0017079C"/>
    <w:rsid w:val="00170914"/>
    <w:rsid w:val="001769B5"/>
    <w:rsid w:val="00180F38"/>
    <w:rsid w:val="00185DF2"/>
    <w:rsid w:val="00186CC2"/>
    <w:rsid w:val="00192FE0"/>
    <w:rsid w:val="00195A7D"/>
    <w:rsid w:val="001A0F17"/>
    <w:rsid w:val="001B6BC5"/>
    <w:rsid w:val="001C6AE9"/>
    <w:rsid w:val="001E27A3"/>
    <w:rsid w:val="001E72FA"/>
    <w:rsid w:val="001F1F27"/>
    <w:rsid w:val="001F5C07"/>
    <w:rsid w:val="00204236"/>
    <w:rsid w:val="00212B3B"/>
    <w:rsid w:val="00214E3C"/>
    <w:rsid w:val="00227F9B"/>
    <w:rsid w:val="00232B75"/>
    <w:rsid w:val="00233D9B"/>
    <w:rsid w:val="00240E87"/>
    <w:rsid w:val="00242B9F"/>
    <w:rsid w:val="00247890"/>
    <w:rsid w:val="0025227B"/>
    <w:rsid w:val="00257422"/>
    <w:rsid w:val="00267CAD"/>
    <w:rsid w:val="00276928"/>
    <w:rsid w:val="002965A8"/>
    <w:rsid w:val="002A0B30"/>
    <w:rsid w:val="002A50FF"/>
    <w:rsid w:val="002B69D5"/>
    <w:rsid w:val="002C05CC"/>
    <w:rsid w:val="002E0D0D"/>
    <w:rsid w:val="002E35BC"/>
    <w:rsid w:val="002E7DBC"/>
    <w:rsid w:val="002F28D5"/>
    <w:rsid w:val="00301F08"/>
    <w:rsid w:val="003102D0"/>
    <w:rsid w:val="003227EA"/>
    <w:rsid w:val="00324114"/>
    <w:rsid w:val="003607F0"/>
    <w:rsid w:val="00363595"/>
    <w:rsid w:val="00367A0E"/>
    <w:rsid w:val="00377A8F"/>
    <w:rsid w:val="00387F95"/>
    <w:rsid w:val="003A332C"/>
    <w:rsid w:val="003B130A"/>
    <w:rsid w:val="003D3D7B"/>
    <w:rsid w:val="003D7432"/>
    <w:rsid w:val="003E2F19"/>
    <w:rsid w:val="0040385C"/>
    <w:rsid w:val="00404957"/>
    <w:rsid w:val="00405DB1"/>
    <w:rsid w:val="00407F2E"/>
    <w:rsid w:val="00413481"/>
    <w:rsid w:val="00422A1C"/>
    <w:rsid w:val="00426B8C"/>
    <w:rsid w:val="00462650"/>
    <w:rsid w:val="00463292"/>
    <w:rsid w:val="004645C1"/>
    <w:rsid w:val="00465C28"/>
    <w:rsid w:val="004660EC"/>
    <w:rsid w:val="00467E52"/>
    <w:rsid w:val="004719BA"/>
    <w:rsid w:val="00474E86"/>
    <w:rsid w:val="004753E9"/>
    <w:rsid w:val="00494E98"/>
    <w:rsid w:val="00495E65"/>
    <w:rsid w:val="004974CD"/>
    <w:rsid w:val="004A127B"/>
    <w:rsid w:val="004A3A76"/>
    <w:rsid w:val="004B1E15"/>
    <w:rsid w:val="004B2355"/>
    <w:rsid w:val="004C204F"/>
    <w:rsid w:val="004E14C2"/>
    <w:rsid w:val="004E52F4"/>
    <w:rsid w:val="004F2E10"/>
    <w:rsid w:val="004F7AD3"/>
    <w:rsid w:val="00507119"/>
    <w:rsid w:val="0050785B"/>
    <w:rsid w:val="00510149"/>
    <w:rsid w:val="005108A4"/>
    <w:rsid w:val="00511888"/>
    <w:rsid w:val="00537DCF"/>
    <w:rsid w:val="0054205E"/>
    <w:rsid w:val="00552F83"/>
    <w:rsid w:val="00553025"/>
    <w:rsid w:val="00557A8F"/>
    <w:rsid w:val="00570834"/>
    <w:rsid w:val="00581F1F"/>
    <w:rsid w:val="005867C5"/>
    <w:rsid w:val="00591D0E"/>
    <w:rsid w:val="0059412F"/>
    <w:rsid w:val="005A7B7E"/>
    <w:rsid w:val="005B0145"/>
    <w:rsid w:val="005B1C1C"/>
    <w:rsid w:val="005C6002"/>
    <w:rsid w:val="005D12A1"/>
    <w:rsid w:val="005D6BCC"/>
    <w:rsid w:val="005E25C4"/>
    <w:rsid w:val="006039F8"/>
    <w:rsid w:val="00620313"/>
    <w:rsid w:val="00622A18"/>
    <w:rsid w:val="006231DA"/>
    <w:rsid w:val="00635230"/>
    <w:rsid w:val="00643471"/>
    <w:rsid w:val="006446A2"/>
    <w:rsid w:val="006561D8"/>
    <w:rsid w:val="00656AC0"/>
    <w:rsid w:val="00661688"/>
    <w:rsid w:val="006618F4"/>
    <w:rsid w:val="00663C05"/>
    <w:rsid w:val="0066736E"/>
    <w:rsid w:val="00670A2E"/>
    <w:rsid w:val="00674607"/>
    <w:rsid w:val="00674A1B"/>
    <w:rsid w:val="00681EC5"/>
    <w:rsid w:val="00695E16"/>
    <w:rsid w:val="006B2D9B"/>
    <w:rsid w:val="006C53A4"/>
    <w:rsid w:val="00702F26"/>
    <w:rsid w:val="0070529A"/>
    <w:rsid w:val="007169FD"/>
    <w:rsid w:val="00726DE1"/>
    <w:rsid w:val="00731DFE"/>
    <w:rsid w:val="007334A7"/>
    <w:rsid w:val="00736073"/>
    <w:rsid w:val="00741572"/>
    <w:rsid w:val="00751027"/>
    <w:rsid w:val="007532B4"/>
    <w:rsid w:val="00773AC3"/>
    <w:rsid w:val="007773A9"/>
    <w:rsid w:val="00790C81"/>
    <w:rsid w:val="007B1486"/>
    <w:rsid w:val="007C1CE7"/>
    <w:rsid w:val="007C32CD"/>
    <w:rsid w:val="007C78CD"/>
    <w:rsid w:val="007E449B"/>
    <w:rsid w:val="007F1000"/>
    <w:rsid w:val="008038E6"/>
    <w:rsid w:val="008218BC"/>
    <w:rsid w:val="00831948"/>
    <w:rsid w:val="00833B4B"/>
    <w:rsid w:val="00850E72"/>
    <w:rsid w:val="0085695C"/>
    <w:rsid w:val="008569FA"/>
    <w:rsid w:val="00867B66"/>
    <w:rsid w:val="00870008"/>
    <w:rsid w:val="0087214A"/>
    <w:rsid w:val="00882BDD"/>
    <w:rsid w:val="00882D2F"/>
    <w:rsid w:val="00886935"/>
    <w:rsid w:val="00887FEE"/>
    <w:rsid w:val="008978C7"/>
    <w:rsid w:val="008A0341"/>
    <w:rsid w:val="008A05AF"/>
    <w:rsid w:val="008A2B18"/>
    <w:rsid w:val="008B0158"/>
    <w:rsid w:val="008D019D"/>
    <w:rsid w:val="008D1895"/>
    <w:rsid w:val="008E4538"/>
    <w:rsid w:val="008E4648"/>
    <w:rsid w:val="008E4C9C"/>
    <w:rsid w:val="009104E0"/>
    <w:rsid w:val="00915E90"/>
    <w:rsid w:val="00924B43"/>
    <w:rsid w:val="00925EF5"/>
    <w:rsid w:val="00927C56"/>
    <w:rsid w:val="00930993"/>
    <w:rsid w:val="009313DE"/>
    <w:rsid w:val="00932485"/>
    <w:rsid w:val="00935FD2"/>
    <w:rsid w:val="00943A14"/>
    <w:rsid w:val="00946661"/>
    <w:rsid w:val="00951AE7"/>
    <w:rsid w:val="0096458A"/>
    <w:rsid w:val="00971595"/>
    <w:rsid w:val="009804D7"/>
    <w:rsid w:val="00983994"/>
    <w:rsid w:val="009A5115"/>
    <w:rsid w:val="009A79FB"/>
    <w:rsid w:val="009B2AE4"/>
    <w:rsid w:val="009B2B4D"/>
    <w:rsid w:val="009B313C"/>
    <w:rsid w:val="009B3CAE"/>
    <w:rsid w:val="009B6B95"/>
    <w:rsid w:val="009B6F65"/>
    <w:rsid w:val="009C1D9C"/>
    <w:rsid w:val="009C26DB"/>
    <w:rsid w:val="009C3D05"/>
    <w:rsid w:val="009C6D91"/>
    <w:rsid w:val="009D062F"/>
    <w:rsid w:val="009F0D77"/>
    <w:rsid w:val="00A024F0"/>
    <w:rsid w:val="00A339A9"/>
    <w:rsid w:val="00A35AC8"/>
    <w:rsid w:val="00A36683"/>
    <w:rsid w:val="00A40218"/>
    <w:rsid w:val="00A413C7"/>
    <w:rsid w:val="00A4183E"/>
    <w:rsid w:val="00A618D9"/>
    <w:rsid w:val="00A73A58"/>
    <w:rsid w:val="00A77F69"/>
    <w:rsid w:val="00A819C6"/>
    <w:rsid w:val="00AA73D9"/>
    <w:rsid w:val="00AB2E87"/>
    <w:rsid w:val="00AC646E"/>
    <w:rsid w:val="00AE0352"/>
    <w:rsid w:val="00AE1EF7"/>
    <w:rsid w:val="00B05BD5"/>
    <w:rsid w:val="00B06262"/>
    <w:rsid w:val="00B102A5"/>
    <w:rsid w:val="00B10361"/>
    <w:rsid w:val="00B20380"/>
    <w:rsid w:val="00B42527"/>
    <w:rsid w:val="00B43497"/>
    <w:rsid w:val="00B62CC1"/>
    <w:rsid w:val="00B673BF"/>
    <w:rsid w:val="00B740AF"/>
    <w:rsid w:val="00B83E67"/>
    <w:rsid w:val="00B915A8"/>
    <w:rsid w:val="00B9706C"/>
    <w:rsid w:val="00BA20CA"/>
    <w:rsid w:val="00BA3AF5"/>
    <w:rsid w:val="00BA6E02"/>
    <w:rsid w:val="00BC10E3"/>
    <w:rsid w:val="00BD2093"/>
    <w:rsid w:val="00BE1272"/>
    <w:rsid w:val="00BE57FE"/>
    <w:rsid w:val="00BE71DF"/>
    <w:rsid w:val="00BF59B6"/>
    <w:rsid w:val="00C0008A"/>
    <w:rsid w:val="00C32953"/>
    <w:rsid w:val="00C36AFB"/>
    <w:rsid w:val="00C445D7"/>
    <w:rsid w:val="00C46568"/>
    <w:rsid w:val="00C71808"/>
    <w:rsid w:val="00C76ACA"/>
    <w:rsid w:val="00C842D0"/>
    <w:rsid w:val="00C84506"/>
    <w:rsid w:val="00C93D5E"/>
    <w:rsid w:val="00C9785F"/>
    <w:rsid w:val="00CA2294"/>
    <w:rsid w:val="00CA7356"/>
    <w:rsid w:val="00CB1E0A"/>
    <w:rsid w:val="00CB2006"/>
    <w:rsid w:val="00CB57AF"/>
    <w:rsid w:val="00CC1F9B"/>
    <w:rsid w:val="00CD19F8"/>
    <w:rsid w:val="00CD7FB5"/>
    <w:rsid w:val="00CE3501"/>
    <w:rsid w:val="00CE7E38"/>
    <w:rsid w:val="00CF561E"/>
    <w:rsid w:val="00D0601D"/>
    <w:rsid w:val="00D45955"/>
    <w:rsid w:val="00D627D1"/>
    <w:rsid w:val="00D730B1"/>
    <w:rsid w:val="00D74C79"/>
    <w:rsid w:val="00D82C1C"/>
    <w:rsid w:val="00D951F0"/>
    <w:rsid w:val="00DB576A"/>
    <w:rsid w:val="00DB6B8F"/>
    <w:rsid w:val="00DB6E47"/>
    <w:rsid w:val="00DB7171"/>
    <w:rsid w:val="00DC4B5D"/>
    <w:rsid w:val="00DC7F57"/>
    <w:rsid w:val="00DD5557"/>
    <w:rsid w:val="00DE307C"/>
    <w:rsid w:val="00DF4BAB"/>
    <w:rsid w:val="00DF610A"/>
    <w:rsid w:val="00DF6A32"/>
    <w:rsid w:val="00DF76D8"/>
    <w:rsid w:val="00E02B99"/>
    <w:rsid w:val="00E0744D"/>
    <w:rsid w:val="00E123C4"/>
    <w:rsid w:val="00E219CB"/>
    <w:rsid w:val="00E21CE7"/>
    <w:rsid w:val="00E35A63"/>
    <w:rsid w:val="00E50D19"/>
    <w:rsid w:val="00E56ED0"/>
    <w:rsid w:val="00E84A29"/>
    <w:rsid w:val="00EA2A52"/>
    <w:rsid w:val="00EA38C8"/>
    <w:rsid w:val="00EA7749"/>
    <w:rsid w:val="00EA7ADA"/>
    <w:rsid w:val="00ED0301"/>
    <w:rsid w:val="00ED593A"/>
    <w:rsid w:val="00F04795"/>
    <w:rsid w:val="00F2020B"/>
    <w:rsid w:val="00F35C57"/>
    <w:rsid w:val="00F7457B"/>
    <w:rsid w:val="00F767E5"/>
    <w:rsid w:val="00F7784D"/>
    <w:rsid w:val="00F82B78"/>
    <w:rsid w:val="00F91B6A"/>
    <w:rsid w:val="00F95F83"/>
    <w:rsid w:val="00FA0819"/>
    <w:rsid w:val="00FA5035"/>
    <w:rsid w:val="00FA5A31"/>
    <w:rsid w:val="00FA6403"/>
    <w:rsid w:val="00FB4D41"/>
    <w:rsid w:val="00FD472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61E2A3"/>
  <w15:docId w15:val="{E7F1A882-07D6-406F-8CCE-FD2E0F1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E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180F3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80F38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watch-titleyt-uix-expander-head">
    <w:name w:val="watch-title  yt-uix-expander-head"/>
    <w:basedOn w:val="DefaultParagraphFont"/>
    <w:rsid w:val="0011090E"/>
  </w:style>
  <w:style w:type="character" w:customStyle="1" w:styleId="apple-converted-space">
    <w:name w:val="apple-converted-space"/>
    <w:basedOn w:val="DefaultParagraphFont"/>
    <w:rsid w:val="0009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53V7IBn_z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CB30-ED38-482F-AAD7-0FB5FCA4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MacBook</Company>
  <LinksUpToDate>false</LinksUpToDate>
  <CharactersWithSpaces>4115</CharactersWithSpaces>
  <SharedDoc>false</SharedDoc>
  <HLinks>
    <vt:vector size="18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http://www.bon.texas.gov/practice_bon_position_statements.asp</vt:lpwstr>
      </vt:variant>
      <vt:variant>
        <vt:lpwstr/>
      </vt:variant>
      <vt:variant>
        <vt:i4>7798838</vt:i4>
      </vt:variant>
      <vt:variant>
        <vt:i4>3</vt:i4>
      </vt:variant>
      <vt:variant>
        <vt:i4>0</vt:i4>
      </vt:variant>
      <vt:variant>
        <vt:i4>5</vt:i4>
      </vt:variant>
      <vt:variant>
        <vt:lpwstr>http://www.bon.texas.gov/laws_and_rules_nursing_practice_act_2013.asp</vt:lpwstr>
      </vt:variant>
      <vt:variant>
        <vt:lpwstr>Sec.301.002</vt:lpwstr>
      </vt:variant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>http://www.bon.texas.gov/practice_scope_of_practice_rn.asp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Matlock, Laiken</dc:creator>
  <cp:keywords>diabetes;Learning guide</cp:keywords>
  <cp:lastModifiedBy>Brazil, Laiken N</cp:lastModifiedBy>
  <cp:revision>3</cp:revision>
  <cp:lastPrinted>2017-07-28T16:51:00Z</cp:lastPrinted>
  <dcterms:created xsi:type="dcterms:W3CDTF">2023-11-03T14:44:00Z</dcterms:created>
  <dcterms:modified xsi:type="dcterms:W3CDTF">2023-11-03T14:44:00Z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