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BDCD" w14:textId="77777777" w:rsidR="0031660D" w:rsidRPr="00D663F5" w:rsidRDefault="0031660D" w:rsidP="0031660D">
      <w:pPr>
        <w:jc w:val="center"/>
        <w:rPr>
          <w:rFonts w:ascii="Times New Roman" w:hAnsi="Times New Roman"/>
          <w:sz w:val="28"/>
          <w:szCs w:val="28"/>
        </w:rPr>
      </w:pPr>
      <w:r w:rsidRPr="00D663F5">
        <w:rPr>
          <w:rFonts w:ascii="Times New Roman" w:hAnsi="Times New Roman"/>
          <w:sz w:val="28"/>
          <w:szCs w:val="28"/>
        </w:rPr>
        <w:t>Covenant School of Nursing</w:t>
      </w:r>
    </w:p>
    <w:p w14:paraId="309224C2" w14:textId="77777777" w:rsidR="0031660D" w:rsidRPr="00D663F5" w:rsidRDefault="0031660D" w:rsidP="0031660D">
      <w:pPr>
        <w:jc w:val="center"/>
        <w:rPr>
          <w:rFonts w:ascii="Times New Roman" w:hAnsi="Times New Roman"/>
          <w:sz w:val="24"/>
          <w:szCs w:val="24"/>
        </w:rPr>
      </w:pPr>
      <w:r w:rsidRPr="00D663F5">
        <w:rPr>
          <w:rFonts w:ascii="Times New Roman" w:hAnsi="Times New Roman"/>
          <w:sz w:val="24"/>
          <w:szCs w:val="24"/>
        </w:rPr>
        <w:t>Disciplinary Action Summary Assignment</w:t>
      </w:r>
    </w:p>
    <w:p w14:paraId="719904A9" w14:textId="77777777" w:rsidR="002B257A" w:rsidRPr="00D663F5" w:rsidRDefault="002B257A" w:rsidP="0031660D">
      <w:pPr>
        <w:jc w:val="center"/>
        <w:rPr>
          <w:rFonts w:ascii="Times New Roman" w:hAnsi="Times New Roman"/>
          <w:sz w:val="28"/>
          <w:szCs w:val="28"/>
        </w:rPr>
      </w:pPr>
      <w:r w:rsidRPr="00D663F5">
        <w:rPr>
          <w:rFonts w:ascii="Times New Roman" w:hAnsi="Times New Roman"/>
          <w:sz w:val="24"/>
          <w:szCs w:val="24"/>
        </w:rPr>
        <w:t>Instructional Module 2</w:t>
      </w:r>
    </w:p>
    <w:p w14:paraId="1654AD99" w14:textId="77777777" w:rsidR="0031660D" w:rsidRPr="00D663F5" w:rsidRDefault="0031660D" w:rsidP="00445632">
      <w:pPr>
        <w:rPr>
          <w:rFonts w:ascii="Times New Roman" w:hAnsi="Times New Roman"/>
        </w:rPr>
      </w:pPr>
    </w:p>
    <w:p w14:paraId="49949721" w14:textId="618F21F1" w:rsidR="002B257A" w:rsidRPr="00D663F5" w:rsidRDefault="00D663F5" w:rsidP="00445632">
      <w:pPr>
        <w:rPr>
          <w:rFonts w:ascii="Times New Roman" w:hAnsi="Times New Roman"/>
        </w:rPr>
      </w:pPr>
      <w:r w:rsidRPr="00D663F5">
        <w:rPr>
          <w:rFonts w:ascii="Times New Roman" w:hAnsi="Times New Roman"/>
        </w:rPr>
        <w:t>Jovana Suarez</w:t>
      </w:r>
      <w:r w:rsidR="002B257A" w:rsidRPr="00D663F5">
        <w:rPr>
          <w:rFonts w:ascii="Times New Roman" w:hAnsi="Times New Roman"/>
        </w:rPr>
        <w:tab/>
      </w:r>
      <w:r w:rsidR="002B257A" w:rsidRPr="00D663F5">
        <w:rPr>
          <w:rFonts w:ascii="Times New Roman" w:hAnsi="Times New Roman"/>
        </w:rPr>
        <w:tab/>
      </w:r>
      <w:r w:rsidRPr="00D663F5">
        <w:rPr>
          <w:rFonts w:ascii="Times New Roman" w:hAnsi="Times New Roman"/>
        </w:rPr>
        <w:t>November 2</w:t>
      </w:r>
      <w:r w:rsidRPr="00D663F5">
        <w:rPr>
          <w:rFonts w:ascii="Times New Roman" w:hAnsi="Times New Roman"/>
          <w:vertAlign w:val="superscript"/>
        </w:rPr>
        <w:t>nd</w:t>
      </w:r>
      <w:proofErr w:type="gramStart"/>
      <w:r w:rsidRPr="00D663F5">
        <w:rPr>
          <w:rFonts w:ascii="Times New Roman" w:hAnsi="Times New Roman"/>
        </w:rPr>
        <w:t xml:space="preserve"> 2023</w:t>
      </w:r>
      <w:proofErr w:type="gramEnd"/>
      <w:r w:rsidR="00441F29" w:rsidRPr="00D663F5">
        <w:rPr>
          <w:rFonts w:ascii="Times New Roman" w:hAnsi="Times New Roman"/>
        </w:rPr>
        <w:tab/>
      </w:r>
      <w:r w:rsidR="00441F29" w:rsidRPr="00D663F5">
        <w:rPr>
          <w:rFonts w:ascii="Times New Roman" w:hAnsi="Times New Roman"/>
        </w:rPr>
        <w:tab/>
      </w:r>
      <w:r w:rsidR="00441F29" w:rsidRPr="00D663F5">
        <w:rPr>
          <w:rFonts w:ascii="Times New Roman" w:hAnsi="Times New Roman"/>
        </w:rPr>
        <w:tab/>
        <w:t xml:space="preserve">DAS Assignment </w:t>
      </w:r>
      <w:r w:rsidRPr="00D663F5">
        <w:rPr>
          <w:rFonts w:ascii="Times New Roman" w:hAnsi="Times New Roman"/>
        </w:rPr>
        <w:t>Two</w:t>
      </w:r>
    </w:p>
    <w:p w14:paraId="6476B0F1" w14:textId="77777777" w:rsidR="00445632" w:rsidRPr="00D663F5" w:rsidRDefault="00445632" w:rsidP="00445632">
      <w:pPr>
        <w:rPr>
          <w:rFonts w:ascii="Times New Roman" w:hAnsi="Times New Roman"/>
        </w:rPr>
      </w:pPr>
    </w:p>
    <w:p w14:paraId="386EF33B" w14:textId="5D6C6973" w:rsidR="00445632" w:rsidRPr="00D663F5" w:rsidRDefault="00445632" w:rsidP="00445632">
      <w:pPr>
        <w:rPr>
          <w:rFonts w:ascii="Times New Roman" w:hAnsi="Times New Roman"/>
        </w:rPr>
      </w:pPr>
      <w:r w:rsidRPr="00D663F5">
        <w:rPr>
          <w:rFonts w:ascii="Times New Roman" w:hAnsi="Times New Roman"/>
        </w:rPr>
        <w:t>Name of</w:t>
      </w:r>
      <w:r w:rsidR="005C0854" w:rsidRPr="00D663F5">
        <w:rPr>
          <w:rFonts w:ascii="Times New Roman" w:hAnsi="Times New Roman"/>
        </w:rPr>
        <w:t xml:space="preserve"> the</w:t>
      </w:r>
      <w:r w:rsidRPr="00D663F5">
        <w:rPr>
          <w:rFonts w:ascii="Times New Roman" w:hAnsi="Times New Roman"/>
        </w:rPr>
        <w:t xml:space="preserve"> defendant</w:t>
      </w:r>
      <w:r w:rsidR="00D663F5">
        <w:rPr>
          <w:rFonts w:ascii="Times New Roman" w:hAnsi="Times New Roman"/>
        </w:rPr>
        <w:t>:</w:t>
      </w:r>
      <w:r w:rsidR="00D663F5" w:rsidRPr="00D663F5">
        <w:rPr>
          <w:rFonts w:ascii="Times New Roman" w:hAnsi="Times New Roman"/>
        </w:rPr>
        <w:t xml:space="preserve"> Jonell Michelle Garza</w:t>
      </w:r>
      <w:r w:rsidR="002B257A" w:rsidRPr="00D663F5">
        <w:rPr>
          <w:rFonts w:ascii="Times New Roman" w:hAnsi="Times New Roman"/>
        </w:rPr>
        <w:tab/>
      </w:r>
      <w:r w:rsidR="00DF2B33" w:rsidRPr="00D663F5">
        <w:rPr>
          <w:rFonts w:ascii="Times New Roman" w:hAnsi="Times New Roman"/>
        </w:rPr>
        <w:tab/>
      </w:r>
      <w:r w:rsidR="00DF2B33" w:rsidRPr="00D663F5">
        <w:rPr>
          <w:rFonts w:ascii="Times New Roman" w:hAnsi="Times New Roman"/>
        </w:rPr>
        <w:tab/>
      </w:r>
      <w:r w:rsidR="002B257A" w:rsidRPr="00D663F5">
        <w:rPr>
          <w:rFonts w:ascii="Times New Roman" w:hAnsi="Times New Roman"/>
        </w:rPr>
        <w:tab/>
      </w:r>
      <w:r w:rsidRPr="00D663F5">
        <w:rPr>
          <w:rFonts w:ascii="Times New Roman" w:hAnsi="Times New Roman"/>
        </w:rPr>
        <w:t>License number</w:t>
      </w:r>
      <w:r w:rsidR="00D663F5" w:rsidRPr="00D663F5">
        <w:rPr>
          <w:rFonts w:ascii="Times New Roman" w:hAnsi="Times New Roman"/>
        </w:rPr>
        <w:t>: 706880</w:t>
      </w:r>
    </w:p>
    <w:p w14:paraId="1375E492" w14:textId="77777777" w:rsidR="002B257A" w:rsidRPr="00D663F5" w:rsidRDefault="002B257A" w:rsidP="00445632">
      <w:pPr>
        <w:rPr>
          <w:rFonts w:ascii="Times New Roman" w:hAnsi="Times New Roman"/>
        </w:rPr>
      </w:pPr>
    </w:p>
    <w:p w14:paraId="65D2216B" w14:textId="2FA16354" w:rsidR="00D663F5" w:rsidRPr="00D663F5" w:rsidRDefault="00D663F5" w:rsidP="00D663F5">
      <w:pPr>
        <w:ind w:firstLine="720"/>
        <w:rPr>
          <w:rFonts w:ascii="Times New Roman" w:hAnsi="Times New Roman"/>
        </w:rPr>
      </w:pPr>
      <w:r w:rsidRPr="00D663F5">
        <w:rPr>
          <w:rFonts w:ascii="Times New Roman" w:hAnsi="Times New Roman"/>
        </w:rPr>
        <w:t>The date the action was taken by the court was January 30</w:t>
      </w:r>
      <w:r w:rsidRPr="00D663F5">
        <w:rPr>
          <w:rFonts w:ascii="Times New Roman" w:hAnsi="Times New Roman"/>
          <w:vertAlign w:val="superscript"/>
        </w:rPr>
        <w:t>th</w:t>
      </w:r>
      <w:r w:rsidRPr="00D663F5">
        <w:rPr>
          <w:rFonts w:ascii="Times New Roman" w:hAnsi="Times New Roman"/>
        </w:rPr>
        <w:t>, 2012. The date the defendant, Jonell Michelle Garza, had committed the incident was February 25</w:t>
      </w:r>
      <w:r w:rsidRPr="00D663F5">
        <w:rPr>
          <w:rFonts w:ascii="Times New Roman" w:hAnsi="Times New Roman"/>
          <w:vertAlign w:val="superscript"/>
        </w:rPr>
        <w:t>th</w:t>
      </w:r>
      <w:r w:rsidRPr="00D663F5">
        <w:rPr>
          <w:rFonts w:ascii="Times New Roman" w:hAnsi="Times New Roman"/>
        </w:rPr>
        <w:t xml:space="preserve"> of 2011. The proceeding of the court identified Garza with subsequent incompetence to practice her responsibilities as a registered nurse. The respondent was previously diagnosed with bipolar disorder and was depending on multiple substances for aiding the severity of the condition before the initial diagnosis.</w:t>
      </w:r>
    </w:p>
    <w:p w14:paraId="12D1BD18" w14:textId="30D43CCC" w:rsidR="00D663F5" w:rsidRPr="00D663F5" w:rsidRDefault="00D663F5" w:rsidP="00445632">
      <w:pPr>
        <w:rPr>
          <w:rFonts w:ascii="Times New Roman" w:hAnsi="Times New Roman"/>
        </w:rPr>
      </w:pPr>
      <w:r w:rsidRPr="00D663F5">
        <w:rPr>
          <w:rFonts w:ascii="Times New Roman" w:hAnsi="Times New Roman"/>
        </w:rPr>
        <w:tab/>
        <w:t xml:space="preserve">The proceedings against Garza determined that the action against her license would result of a </w:t>
      </w:r>
      <w:r w:rsidRPr="00D663F5">
        <w:rPr>
          <w:rFonts w:ascii="Times New Roman" w:hAnsi="Times New Roman"/>
          <w:b/>
          <w:bCs/>
        </w:rPr>
        <w:t>warning with stipulations</w:t>
      </w:r>
      <w:r w:rsidRPr="00D663F5">
        <w:rPr>
          <w:rFonts w:ascii="Times New Roman" w:hAnsi="Times New Roman"/>
        </w:rPr>
        <w:t>; the defendant was to abide and comply with the stipulations of the order and honor the arrangement with all future licenses with the state of Texas. If the respondent decided to practice nursing within another state, the state must also be notified of the order and given proof of a written consent by the Texas Board of Nursing of Garza’s licensure. The defendant was also required to complete multiple courses that dispute the Nursing Practice Act and demonstrates appropriate standards to practice nursing. This course also had to be approved and reviewed by the Texas Board of Nursing with target requisites of the inclusion of health professionals.</w:t>
      </w:r>
    </w:p>
    <w:p w14:paraId="7400DEB6" w14:textId="3A55AC89" w:rsidR="00D663F5" w:rsidRPr="00D663F5" w:rsidRDefault="00D663F5" w:rsidP="00D663F5">
      <w:pPr>
        <w:ind w:firstLine="720"/>
        <w:rPr>
          <w:rFonts w:ascii="Times New Roman" w:hAnsi="Times New Roman"/>
        </w:rPr>
      </w:pPr>
      <w:r w:rsidRPr="00D663F5">
        <w:rPr>
          <w:rFonts w:ascii="Times New Roman" w:hAnsi="Times New Roman"/>
        </w:rPr>
        <w:t>Jonell Michelle Garza is a practicing registered nurse in the state of Texas. During her professional practice, Jonell was diagnosed with bipolar disorder and was initially engaging polysubstance dependency. She states to the board that she was using many substances in the year of 2006. This was two years after receiving her license to practice nursing in July of 2004. Her employment at the VA Hospital in San Antonio Texas, concludes that she was using these substances during her time working at this specific Texas hospital. Her drug dependency abuse was being treated and fostered a diagnosis of bipolar disorder. Since the diagnosis, the defendant expressed that she was receiving proper management of the disorder from TPAPN and was responding well to it; during this time, Garza was still employed as a registered nurse and continuing her treatment but was suffering from depression as a symptom brought on by the disease. The respondent also further explains that her depression was being intensified by harassment induced by her supervisor. This prompted her to dismiss herself from The VA hospital for health reasons. The court’s proceeding had decided that due to her condition in remission, the registered nurse was unable to practice and care for her patients.</w:t>
      </w:r>
    </w:p>
    <w:p w14:paraId="48B46055" w14:textId="30B8E5D0" w:rsidR="00D663F5" w:rsidRPr="00D663F5" w:rsidRDefault="00D663F5" w:rsidP="00445632">
      <w:pPr>
        <w:rPr>
          <w:rFonts w:ascii="Times New Roman" w:hAnsi="Times New Roman"/>
        </w:rPr>
      </w:pPr>
      <w:r w:rsidRPr="00D663F5">
        <w:rPr>
          <w:rFonts w:ascii="Times New Roman" w:hAnsi="Times New Roman"/>
        </w:rPr>
        <w:tab/>
        <w:t>The measures Jonell Michelle Garza was taking to aid her bipolar and substance abuse disorder was continuing treatment administered by a former employer and TPAPN (Texas Peer Assistance Program for Nurses). If the defendant was not remaining consistent with treatment, she would not have the proper mental perception to treat patients. As stated above Garza was also suffering from depression, this in which I believe the respondent should have also sought out remedial therapies for. If someone was influencing the defendant’s despondency it was the responsibility of the individual to withdraw herself and confide in a higher administrator for advice.</w:t>
      </w:r>
    </w:p>
    <w:p w14:paraId="41A5D616" w14:textId="77777777" w:rsidR="00D663F5" w:rsidRPr="00D663F5" w:rsidRDefault="00D663F5" w:rsidP="00D663F5">
      <w:pPr>
        <w:ind w:firstLine="720"/>
        <w:rPr>
          <w:rFonts w:ascii="Times New Roman" w:hAnsi="Times New Roman"/>
        </w:rPr>
      </w:pPr>
      <w:r w:rsidRPr="00D663F5">
        <w:rPr>
          <w:rFonts w:ascii="Times New Roman" w:hAnsi="Times New Roman"/>
        </w:rPr>
        <w:t xml:space="preserve">I identify that the universal competencies violated were professional role, human caring, and safety &amp; security. I listed these three because morality manifests within them. The most important would-be safety and security because as the registered nurse, the protection and well-being of a patient should be the most dominant element of healthcare. If positive patient outcomes are disrupted, the nurse attributed to the patient’s care, is ultimately held accountable. If a nurse is not </w:t>
      </w:r>
      <w:r w:rsidRPr="00D663F5">
        <w:rPr>
          <w:rFonts w:ascii="Times New Roman" w:hAnsi="Times New Roman"/>
        </w:rPr>
        <w:lastRenderedPageBreak/>
        <w:t>exemplifying an appropriate headspace, this can lead to improper judgement of how to assess a patient’s condition. Human caring also plays a huge role because it establishes the protection of a patient’s dignity. The nurse could have been spending less time understanding and contributing to the patient’s emotional needs due to the lack of her own emotional needs. This violates the necessity of human caring because it can represent that the nurse lacks empathy and compassion for her patients’ clinical circumstances. In conclusion, Garza’s professional role could have been jeopardized due to her psychological state. Her interaction with patients, peers, staff, and family might have been at risk due to her observable behavior.</w:t>
      </w:r>
    </w:p>
    <w:p w14:paraId="58D50DD2" w14:textId="0A964370" w:rsidR="00445632" w:rsidRPr="00D663F5" w:rsidRDefault="00D663F5" w:rsidP="00D663F5">
      <w:pPr>
        <w:rPr>
          <w:rFonts w:ascii="Times New Roman" w:hAnsi="Times New Roman"/>
        </w:rPr>
      </w:pPr>
      <w:r w:rsidRPr="00D663F5">
        <w:rPr>
          <w:rFonts w:ascii="Times New Roman" w:hAnsi="Times New Roman"/>
        </w:rPr>
        <w:tab/>
        <w:t>The action another nurse could’ve done is address the withdrawal and distressed that Jonell Michelle was apprehending. This could have been done by conveying a sense of care to the registered nurse as a friend and colleague. The well-advised nurse could have also given Garza counsel on how to seek appropriate interventions to further help her bipolar disorder and depression so that it would not negatively impact her licensure. Furthermore, if I was the nurse that observed a measurable amount of change in Garza’s demeanor, I would also confide in someone who had higher administration for advice on the situation.</w:t>
      </w:r>
    </w:p>
    <w:sectPr w:rsidR="00445632" w:rsidRPr="00D663F5" w:rsidSect="003166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E1FBB" w14:textId="77777777" w:rsidR="00B156EC" w:rsidRDefault="00B156EC" w:rsidP="00050321">
      <w:pPr>
        <w:spacing w:after="0" w:line="240" w:lineRule="auto"/>
      </w:pPr>
      <w:r>
        <w:separator/>
      </w:r>
    </w:p>
  </w:endnote>
  <w:endnote w:type="continuationSeparator" w:id="0">
    <w:p w14:paraId="0B9DC6F7" w14:textId="77777777" w:rsidR="00B156EC" w:rsidRDefault="00B156EC" w:rsidP="0005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AC92" w14:textId="77777777" w:rsidR="00B156EC" w:rsidRDefault="00B156EC" w:rsidP="00050321">
      <w:pPr>
        <w:spacing w:after="0" w:line="240" w:lineRule="auto"/>
      </w:pPr>
      <w:r>
        <w:separator/>
      </w:r>
    </w:p>
  </w:footnote>
  <w:footnote w:type="continuationSeparator" w:id="0">
    <w:p w14:paraId="015E2135" w14:textId="77777777" w:rsidR="00B156EC" w:rsidRDefault="00B156EC" w:rsidP="00050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32"/>
    <w:rsid w:val="00001721"/>
    <w:rsid w:val="000253D2"/>
    <w:rsid w:val="00025683"/>
    <w:rsid w:val="00044F6C"/>
    <w:rsid w:val="00046A83"/>
    <w:rsid w:val="00050321"/>
    <w:rsid w:val="0006412C"/>
    <w:rsid w:val="00093B3F"/>
    <w:rsid w:val="000B63EA"/>
    <w:rsid w:val="000D64CE"/>
    <w:rsid w:val="00104D71"/>
    <w:rsid w:val="001105FB"/>
    <w:rsid w:val="00120C8F"/>
    <w:rsid w:val="00121313"/>
    <w:rsid w:val="00131B63"/>
    <w:rsid w:val="00172B7B"/>
    <w:rsid w:val="0018741F"/>
    <w:rsid w:val="001B3CC5"/>
    <w:rsid w:val="001B683B"/>
    <w:rsid w:val="00205D10"/>
    <w:rsid w:val="0024382F"/>
    <w:rsid w:val="00243CE6"/>
    <w:rsid w:val="00267412"/>
    <w:rsid w:val="002940A7"/>
    <w:rsid w:val="002B24BB"/>
    <w:rsid w:val="002B257A"/>
    <w:rsid w:val="002B4EE4"/>
    <w:rsid w:val="0031660D"/>
    <w:rsid w:val="00322313"/>
    <w:rsid w:val="00324518"/>
    <w:rsid w:val="00324E34"/>
    <w:rsid w:val="00327B46"/>
    <w:rsid w:val="00337229"/>
    <w:rsid w:val="003467D6"/>
    <w:rsid w:val="0034764E"/>
    <w:rsid w:val="00377BA4"/>
    <w:rsid w:val="00394EDB"/>
    <w:rsid w:val="003A2046"/>
    <w:rsid w:val="003A2CD8"/>
    <w:rsid w:val="003B07E1"/>
    <w:rsid w:val="003D2883"/>
    <w:rsid w:val="00406E64"/>
    <w:rsid w:val="00441F29"/>
    <w:rsid w:val="00445632"/>
    <w:rsid w:val="00460F8F"/>
    <w:rsid w:val="00476102"/>
    <w:rsid w:val="0049505C"/>
    <w:rsid w:val="004A5484"/>
    <w:rsid w:val="004C5D05"/>
    <w:rsid w:val="004C72C2"/>
    <w:rsid w:val="004D5683"/>
    <w:rsid w:val="004F7A6F"/>
    <w:rsid w:val="0050431A"/>
    <w:rsid w:val="00552907"/>
    <w:rsid w:val="0058717E"/>
    <w:rsid w:val="005914BE"/>
    <w:rsid w:val="00597BC3"/>
    <w:rsid w:val="005B4A95"/>
    <w:rsid w:val="005C0854"/>
    <w:rsid w:val="005C311C"/>
    <w:rsid w:val="005C431D"/>
    <w:rsid w:val="005C4B00"/>
    <w:rsid w:val="005D492C"/>
    <w:rsid w:val="005E14FC"/>
    <w:rsid w:val="005E79B6"/>
    <w:rsid w:val="0060067A"/>
    <w:rsid w:val="00622F04"/>
    <w:rsid w:val="0064420A"/>
    <w:rsid w:val="006A40E7"/>
    <w:rsid w:val="006A691A"/>
    <w:rsid w:val="006C0BA0"/>
    <w:rsid w:val="006C7411"/>
    <w:rsid w:val="006D6EF8"/>
    <w:rsid w:val="007116B7"/>
    <w:rsid w:val="00721961"/>
    <w:rsid w:val="00721DFF"/>
    <w:rsid w:val="00721E27"/>
    <w:rsid w:val="00724D1A"/>
    <w:rsid w:val="00731278"/>
    <w:rsid w:val="007316E9"/>
    <w:rsid w:val="00742A33"/>
    <w:rsid w:val="0074332C"/>
    <w:rsid w:val="00747553"/>
    <w:rsid w:val="00760CE5"/>
    <w:rsid w:val="00771444"/>
    <w:rsid w:val="0077388D"/>
    <w:rsid w:val="0078189C"/>
    <w:rsid w:val="007A333B"/>
    <w:rsid w:val="007C57FF"/>
    <w:rsid w:val="007C6468"/>
    <w:rsid w:val="007D33EB"/>
    <w:rsid w:val="007E23D6"/>
    <w:rsid w:val="008143CF"/>
    <w:rsid w:val="008143FE"/>
    <w:rsid w:val="00861066"/>
    <w:rsid w:val="008746C2"/>
    <w:rsid w:val="00887D81"/>
    <w:rsid w:val="008D59C7"/>
    <w:rsid w:val="008E4073"/>
    <w:rsid w:val="008E5FEB"/>
    <w:rsid w:val="0090367E"/>
    <w:rsid w:val="00931461"/>
    <w:rsid w:val="00934799"/>
    <w:rsid w:val="00935790"/>
    <w:rsid w:val="009635CD"/>
    <w:rsid w:val="00964065"/>
    <w:rsid w:val="0096668D"/>
    <w:rsid w:val="009671F3"/>
    <w:rsid w:val="009758AF"/>
    <w:rsid w:val="00980BF2"/>
    <w:rsid w:val="00985420"/>
    <w:rsid w:val="009B1BF1"/>
    <w:rsid w:val="00A00012"/>
    <w:rsid w:val="00A1562F"/>
    <w:rsid w:val="00A269FE"/>
    <w:rsid w:val="00A33910"/>
    <w:rsid w:val="00A53C89"/>
    <w:rsid w:val="00A8412E"/>
    <w:rsid w:val="00A847D4"/>
    <w:rsid w:val="00A956D7"/>
    <w:rsid w:val="00AA68BF"/>
    <w:rsid w:val="00AA6BA3"/>
    <w:rsid w:val="00AA7777"/>
    <w:rsid w:val="00AB6F5F"/>
    <w:rsid w:val="00AE1032"/>
    <w:rsid w:val="00B143CC"/>
    <w:rsid w:val="00B156EC"/>
    <w:rsid w:val="00B547CC"/>
    <w:rsid w:val="00B7103A"/>
    <w:rsid w:val="00B71ED5"/>
    <w:rsid w:val="00B849D0"/>
    <w:rsid w:val="00B94EC7"/>
    <w:rsid w:val="00BA7CCF"/>
    <w:rsid w:val="00BD04A3"/>
    <w:rsid w:val="00BE2F90"/>
    <w:rsid w:val="00BE6DDA"/>
    <w:rsid w:val="00C233B3"/>
    <w:rsid w:val="00C269A7"/>
    <w:rsid w:val="00C33628"/>
    <w:rsid w:val="00C51962"/>
    <w:rsid w:val="00C52462"/>
    <w:rsid w:val="00C52FCC"/>
    <w:rsid w:val="00C75F8E"/>
    <w:rsid w:val="00C82ACF"/>
    <w:rsid w:val="00C86AF3"/>
    <w:rsid w:val="00CA1B55"/>
    <w:rsid w:val="00CF30FA"/>
    <w:rsid w:val="00CF4A11"/>
    <w:rsid w:val="00D0145C"/>
    <w:rsid w:val="00D663F5"/>
    <w:rsid w:val="00D70C27"/>
    <w:rsid w:val="00D71C3D"/>
    <w:rsid w:val="00D96C86"/>
    <w:rsid w:val="00DA0636"/>
    <w:rsid w:val="00DA663F"/>
    <w:rsid w:val="00DE32F5"/>
    <w:rsid w:val="00DF2B33"/>
    <w:rsid w:val="00DF2DA0"/>
    <w:rsid w:val="00E07035"/>
    <w:rsid w:val="00E168B8"/>
    <w:rsid w:val="00E37F76"/>
    <w:rsid w:val="00E479B2"/>
    <w:rsid w:val="00E61713"/>
    <w:rsid w:val="00E745DE"/>
    <w:rsid w:val="00E74CA8"/>
    <w:rsid w:val="00E75829"/>
    <w:rsid w:val="00EC21D1"/>
    <w:rsid w:val="00EF28B1"/>
    <w:rsid w:val="00F12DA9"/>
    <w:rsid w:val="00F20FD1"/>
    <w:rsid w:val="00F40671"/>
    <w:rsid w:val="00F663FE"/>
    <w:rsid w:val="00F66EBD"/>
    <w:rsid w:val="00F935BC"/>
    <w:rsid w:val="00FA46BD"/>
    <w:rsid w:val="00FA4C21"/>
    <w:rsid w:val="00FA6112"/>
    <w:rsid w:val="00FC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1CE5"/>
  <w15:docId w15:val="{A7163E96-F699-4527-8408-F9E8DA9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SJHS</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Hilton</dc:creator>
  <cp:lastModifiedBy>Suarez, Jovana</cp:lastModifiedBy>
  <cp:revision>2</cp:revision>
  <dcterms:created xsi:type="dcterms:W3CDTF">2023-11-02T23:31:00Z</dcterms:created>
  <dcterms:modified xsi:type="dcterms:W3CDTF">2023-11-02T23:31:00Z</dcterms:modified>
</cp:coreProperties>
</file>