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7443FB" w:rsidRPr="00143943" w14:paraId="24D6CB0A" w14:textId="77777777" w:rsidTr="007443FB">
        <w:tc>
          <w:tcPr>
            <w:tcW w:w="936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5AE5E372" w14:textId="77777777" w:rsidR="007443FB" w:rsidRDefault="007443FB" w:rsidP="007443FB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Covenant School of Nursing</w:t>
            </w:r>
          </w:p>
          <w:p w14:paraId="40537B02" w14:textId="77777777" w:rsidR="007443FB" w:rsidRDefault="007443FB" w:rsidP="007443FB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Instructional Module 5 </w:t>
            </w:r>
            <w:r w:rsidRPr="00143943">
              <w:rPr>
                <w:b/>
                <w:szCs w:val="22"/>
              </w:rPr>
              <w:t>Learning Guide</w:t>
            </w:r>
          </w:p>
          <w:p w14:paraId="5DA2D976" w14:textId="77777777" w:rsidR="007443FB" w:rsidRDefault="007443FB" w:rsidP="007443FB">
            <w:pPr>
              <w:spacing w:after="0"/>
              <w:jc w:val="center"/>
              <w:rPr>
                <w:b/>
                <w:szCs w:val="22"/>
              </w:rPr>
            </w:pPr>
            <w:r w:rsidRPr="002B69D5">
              <w:rPr>
                <w:b/>
                <w:szCs w:val="22"/>
              </w:rPr>
              <w:t>Topic:</w:t>
            </w:r>
            <w:r>
              <w:rPr>
                <w:b/>
                <w:szCs w:val="22"/>
              </w:rPr>
              <w:t xml:space="preserve">  Neonatal &amp; Pediatric Pain</w:t>
            </w:r>
          </w:p>
          <w:p w14:paraId="4B7D669F" w14:textId="77777777" w:rsidR="007443FB" w:rsidRPr="00143943" w:rsidRDefault="007443FB" w:rsidP="007443FB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7443FB" w:rsidRPr="00143943" w14:paraId="017DC045" w14:textId="77777777" w:rsidTr="007443FB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37F9F9" w14:textId="77777777" w:rsidR="007443FB" w:rsidRPr="00731DFE" w:rsidRDefault="007443FB" w:rsidP="007443FB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Learning Goals/Outcomes</w:t>
            </w:r>
          </w:p>
        </w:tc>
      </w:tr>
      <w:tr w:rsidR="007443FB" w:rsidRPr="00143943" w14:paraId="04EF70D9" w14:textId="77777777" w:rsidTr="007443FB">
        <w:tblPrEx>
          <w:tblLook w:val="00A0" w:firstRow="1" w:lastRow="0" w:firstColumn="1" w:lastColumn="0" w:noHBand="0" w:noVBand="0"/>
        </w:tblPrEx>
        <w:trPr>
          <w:trHeight w:val="2202"/>
        </w:trPr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045BF61" w14:textId="77777777" w:rsidR="007443FB" w:rsidRPr="00143943" w:rsidRDefault="007443FB" w:rsidP="007443FB">
            <w:pPr>
              <w:spacing w:after="0"/>
              <w:rPr>
                <w:szCs w:val="22"/>
              </w:rPr>
            </w:pPr>
            <w:r w:rsidRPr="00143943">
              <w:rPr>
                <w:szCs w:val="22"/>
              </w:rPr>
              <w:t>Upon completion of this lesson, you will be able to:</w:t>
            </w:r>
          </w:p>
          <w:p w14:paraId="1ECBBB71" w14:textId="77777777" w:rsidR="007443FB" w:rsidRDefault="007443FB" w:rsidP="007443FB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bCs/>
                <w:iCs/>
                <w:szCs w:val="22"/>
              </w:rPr>
              <w:t>Apply the three common categories of temperament to pain assessment of the neonate, infant, and child.</w:t>
            </w:r>
          </w:p>
          <w:p w14:paraId="08E29CC5" w14:textId="77777777" w:rsidR="007443FB" w:rsidRDefault="007443FB" w:rsidP="007443FB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bCs/>
                <w:szCs w:val="22"/>
              </w:rPr>
              <w:t>Compare myths with facts about pain in neonates, infants &amp; children.</w:t>
            </w:r>
          </w:p>
          <w:p w14:paraId="78A4E650" w14:textId="77777777" w:rsidR="007443FB" w:rsidRDefault="007443FB" w:rsidP="007443FB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bCs/>
                <w:szCs w:val="22"/>
              </w:rPr>
              <w:t>Distinguish between addiction, drug tolerance, and physical dependence.</w:t>
            </w:r>
          </w:p>
          <w:p w14:paraId="69248678" w14:textId="77777777" w:rsidR="007443FB" w:rsidRDefault="007443FB" w:rsidP="007443FB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bCs/>
                <w:szCs w:val="22"/>
              </w:rPr>
              <w:t>Organize pain assessment of infants and children utilizing QUESTT.</w:t>
            </w:r>
          </w:p>
          <w:p w14:paraId="394789BA" w14:textId="77777777" w:rsidR="007443FB" w:rsidRDefault="007443FB" w:rsidP="007443FB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bCs/>
                <w:iCs/>
                <w:szCs w:val="22"/>
              </w:rPr>
              <w:t>Implement</w:t>
            </w:r>
            <w:r>
              <w:rPr>
                <w:bCs/>
                <w:iCs/>
                <w:color w:val="00B050"/>
                <w:szCs w:val="22"/>
              </w:rPr>
              <w:t xml:space="preserve"> </w:t>
            </w:r>
            <w:r>
              <w:rPr>
                <w:bCs/>
                <w:iCs/>
                <w:szCs w:val="22"/>
              </w:rPr>
              <w:t xml:space="preserve">non-pharmacologic interventions used to eliminate or minimize pain. </w:t>
            </w:r>
          </w:p>
          <w:p w14:paraId="087B8023" w14:textId="77777777" w:rsidR="007443FB" w:rsidRPr="00B26490" w:rsidRDefault="007443FB" w:rsidP="007443FB">
            <w:pPr>
              <w:pStyle w:val="ListParagraph"/>
              <w:numPr>
                <w:ilvl w:val="0"/>
                <w:numId w:val="16"/>
              </w:numPr>
              <w:rPr>
                <w:szCs w:val="22"/>
              </w:rPr>
            </w:pPr>
            <w:r>
              <w:rPr>
                <w:bCs/>
                <w:iCs/>
                <w:szCs w:val="22"/>
              </w:rPr>
              <w:t>Perform the 6 rights of pharmacologic interventions used in infants and children.</w:t>
            </w:r>
            <w:r w:rsidRPr="00B26490">
              <w:rPr>
                <w:szCs w:val="22"/>
              </w:rPr>
              <w:t xml:space="preserve"> </w:t>
            </w:r>
          </w:p>
        </w:tc>
      </w:tr>
      <w:tr w:rsidR="007443FB" w:rsidRPr="00143943" w14:paraId="63BEF050" w14:textId="77777777" w:rsidTr="007443FB">
        <w:tblPrEx>
          <w:tblLook w:val="00A0" w:firstRow="1" w:lastRow="0" w:firstColumn="1" w:lastColumn="0" w:noHBand="0" w:noVBand="0"/>
        </w:tblPrEx>
        <w:trPr>
          <w:trHeight w:val="222"/>
        </w:trPr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0C8D5CC" w14:textId="77777777" w:rsidR="007443FB" w:rsidRPr="00731DFE" w:rsidRDefault="007443FB" w:rsidP="007443FB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Pre-Class Preparation</w:t>
            </w:r>
          </w:p>
        </w:tc>
      </w:tr>
      <w:tr w:rsidR="007443FB" w:rsidRPr="00143943" w14:paraId="50FDC333" w14:textId="77777777" w:rsidTr="007443FB">
        <w:tblPrEx>
          <w:tblLook w:val="00A0" w:firstRow="1" w:lastRow="0" w:firstColumn="1" w:lastColumn="0" w:noHBand="0" w:noVBand="0"/>
        </w:tblPrEx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F161AFC" w14:textId="77777777" w:rsidR="007443FB" w:rsidRDefault="007443FB" w:rsidP="007443FB">
            <w:p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  <w:szCs w:val="22"/>
              </w:rPr>
            </w:pPr>
            <w:r w:rsidRPr="00143943">
              <w:rPr>
                <w:szCs w:val="22"/>
              </w:rPr>
              <w:t>Required</w:t>
            </w:r>
            <w:r>
              <w:rPr>
                <w:szCs w:val="22"/>
              </w:rPr>
              <w:t xml:space="preserve">:  </w:t>
            </w:r>
            <w:r w:rsidRPr="00642B95">
              <w:rPr>
                <w:rFonts w:eastAsia="Times New Roman" w:cs="Arial"/>
                <w:szCs w:val="22"/>
              </w:rPr>
              <w:t>Hockenberry, M. J., Wilson, D. &amp; Rodgers, C.C (20</w:t>
            </w:r>
            <w:r>
              <w:rPr>
                <w:rFonts w:eastAsia="Times New Roman" w:cs="Arial"/>
                <w:szCs w:val="22"/>
              </w:rPr>
              <w:t>22</w:t>
            </w:r>
            <w:r w:rsidRPr="00642B95">
              <w:rPr>
                <w:rFonts w:eastAsia="Times New Roman" w:cs="Arial"/>
                <w:szCs w:val="22"/>
              </w:rPr>
              <w:t xml:space="preserve">). </w:t>
            </w:r>
            <w:r w:rsidRPr="00642B95">
              <w:rPr>
                <w:rFonts w:eastAsia="Times New Roman" w:cs="Arial"/>
                <w:i/>
                <w:iCs/>
                <w:szCs w:val="22"/>
              </w:rPr>
              <w:t xml:space="preserve">Wong's essentials of </w:t>
            </w:r>
            <w:r>
              <w:rPr>
                <w:rFonts w:eastAsia="Times New Roman" w:cs="Arial"/>
                <w:i/>
                <w:iCs/>
                <w:szCs w:val="22"/>
              </w:rPr>
              <w:tab/>
            </w:r>
            <w:r>
              <w:rPr>
                <w:rFonts w:eastAsia="Times New Roman" w:cs="Arial"/>
                <w:i/>
                <w:iCs/>
                <w:szCs w:val="22"/>
              </w:rPr>
              <w:tab/>
            </w:r>
            <w:r>
              <w:rPr>
                <w:rFonts w:eastAsia="Times New Roman" w:cs="Arial"/>
                <w:i/>
                <w:iCs/>
                <w:szCs w:val="22"/>
              </w:rPr>
              <w:tab/>
            </w:r>
            <w:r w:rsidRPr="00642B95">
              <w:rPr>
                <w:rFonts w:eastAsia="Times New Roman" w:cs="Arial"/>
                <w:i/>
                <w:iCs/>
                <w:szCs w:val="22"/>
              </w:rPr>
              <w:t>pediatric nursing</w:t>
            </w:r>
            <w:r w:rsidRPr="00642B95">
              <w:rPr>
                <w:rFonts w:eastAsia="Times New Roman" w:cs="Arial"/>
                <w:szCs w:val="22"/>
              </w:rPr>
              <w:t xml:space="preserve"> (1</w:t>
            </w:r>
            <w:r>
              <w:rPr>
                <w:rFonts w:eastAsia="Times New Roman" w:cs="Arial"/>
                <w:szCs w:val="22"/>
              </w:rPr>
              <w:t>1</w:t>
            </w:r>
            <w:r w:rsidRPr="00642B95">
              <w:rPr>
                <w:rFonts w:eastAsia="Times New Roman" w:cs="Arial"/>
                <w:szCs w:val="22"/>
              </w:rPr>
              <w:t>th ed.).</w:t>
            </w:r>
            <w:r>
              <w:rPr>
                <w:rFonts w:eastAsia="Times New Roman" w:cs="Arial"/>
                <w:szCs w:val="22"/>
              </w:rPr>
              <w:t xml:space="preserve">  </w:t>
            </w:r>
            <w:r w:rsidRPr="00642B95">
              <w:rPr>
                <w:rFonts w:eastAsia="Times New Roman" w:cs="Arial"/>
                <w:szCs w:val="22"/>
              </w:rPr>
              <w:t>St. Louis, MO: Mosby/Elsevier.</w:t>
            </w:r>
          </w:p>
          <w:p w14:paraId="7E15FAED" w14:textId="77777777" w:rsidR="007443FB" w:rsidRPr="00FF7547" w:rsidRDefault="007443FB" w:rsidP="007443FB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Box 5.1 Children’s Responses to Pain at Various Ages, pgs. 115-116.</w:t>
            </w:r>
          </w:p>
          <w:p w14:paraId="2C485DF2" w14:textId="77777777" w:rsidR="007443FB" w:rsidRPr="00965ED4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00" w:lineRule="atLeast"/>
              <w:rPr>
                <w:rFonts w:eastAsia="Times New Roman" w:cs="Arial"/>
              </w:rPr>
            </w:pPr>
            <w:r w:rsidRPr="00965ED4">
              <w:t>Box 5</w:t>
            </w:r>
            <w:r>
              <w:t>.</w:t>
            </w:r>
            <w:r w:rsidRPr="00965ED4">
              <w:t>2 Manifestations of Acute Pain in the Neonate, pg. 119.</w:t>
            </w:r>
          </w:p>
          <w:p w14:paraId="6F48CC87" w14:textId="77777777" w:rsidR="007443FB" w:rsidRPr="00965ED4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00" w:lineRule="atLeast"/>
              <w:rPr>
                <w:rFonts w:eastAsia="Times New Roman" w:cs="Arial"/>
              </w:rPr>
            </w:pPr>
            <w:r w:rsidRPr="00965ED4">
              <w:t>Table 5</w:t>
            </w:r>
            <w:r>
              <w:t>.</w:t>
            </w:r>
            <w:r w:rsidRPr="00965ED4">
              <w:t>3 Summary of Pain Assessment for Infants, pg.120.</w:t>
            </w:r>
          </w:p>
          <w:p w14:paraId="56DB390C" w14:textId="77777777" w:rsidR="007443FB" w:rsidRPr="00965ED4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00" w:lineRule="atLeast"/>
              <w:rPr>
                <w:rFonts w:eastAsia="Times New Roman" w:cs="Arial"/>
              </w:rPr>
            </w:pPr>
            <w:r>
              <w:t xml:space="preserve">Nursing Care Guidelines: </w:t>
            </w:r>
            <w:r w:rsidRPr="00965ED4">
              <w:t>Nonpharmacologic Strategies for Pain Management, pg. 121-</w:t>
            </w:r>
            <w:r>
              <w:t>1</w:t>
            </w:r>
            <w:r w:rsidRPr="00965ED4">
              <w:t>22.</w:t>
            </w:r>
          </w:p>
          <w:p w14:paraId="332871AE" w14:textId="77777777" w:rsidR="007443FB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Table 5.7 Management of Opioid Side Effects, pgs. 127-128.</w:t>
            </w:r>
          </w:p>
          <w:p w14:paraId="319DDE67" w14:textId="77777777" w:rsidR="007443FB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Table 5.10 Needlestick Pain Prevention Products, pg. 131.</w:t>
            </w:r>
          </w:p>
          <w:p w14:paraId="1069E61E" w14:textId="77777777" w:rsidR="007443FB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Nursing Care Guidelines: Managing Opioid-Induced Respiratory Depression, pg. 132.</w:t>
            </w:r>
          </w:p>
          <w:p w14:paraId="49ADD86D" w14:textId="77777777" w:rsidR="007443FB" w:rsidRPr="00F37C2A" w:rsidRDefault="007443FB" w:rsidP="007443F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</w:rPr>
            </w:pPr>
            <w:r w:rsidRPr="00965ED4">
              <w:t>Box 5</w:t>
            </w:r>
            <w:r>
              <w:t>.</w:t>
            </w:r>
            <w:r w:rsidRPr="00965ED4">
              <w:t>5 Consequences of Untreated Pain in Infants, pg. 135.</w:t>
            </w:r>
          </w:p>
          <w:p w14:paraId="2D54AB09" w14:textId="77777777" w:rsidR="007443FB" w:rsidRDefault="007443FB" w:rsidP="007443FB">
            <w:pPr>
              <w:autoSpaceDE w:val="0"/>
              <w:autoSpaceDN w:val="0"/>
              <w:adjustRightInd w:val="0"/>
              <w:spacing w:after="0" w:line="300" w:lineRule="atLeast"/>
            </w:pPr>
            <w:r>
              <w:rPr>
                <w:szCs w:val="22"/>
              </w:rPr>
              <w:t>Recommended:</w:t>
            </w:r>
          </w:p>
          <w:p w14:paraId="24323F27" w14:textId="77777777" w:rsidR="007443FB" w:rsidRDefault="007443FB" w:rsidP="007443F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Temperament, pgs. 43, 299.</w:t>
            </w:r>
          </w:p>
          <w:p w14:paraId="36AD8E90" w14:textId="77777777" w:rsidR="007443FB" w:rsidRPr="00965ED4" w:rsidRDefault="007443FB" w:rsidP="007443F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00" w:lineRule="atLeast"/>
              <w:rPr>
                <w:rFonts w:eastAsia="Times New Roman"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Pain Assessment and Management in Children, pgs. 114-144.</w:t>
            </w:r>
          </w:p>
          <w:p w14:paraId="3B430A85" w14:textId="77777777" w:rsidR="007443FB" w:rsidRPr="003663E2" w:rsidRDefault="007443FB" w:rsidP="007443FB">
            <w:pPr>
              <w:spacing w:after="0"/>
              <w:rPr>
                <w:szCs w:val="22"/>
              </w:rPr>
            </w:pPr>
            <w:r w:rsidRPr="00143943">
              <w:rPr>
                <w:szCs w:val="22"/>
              </w:rPr>
              <w:t>Additional Resources:</w:t>
            </w:r>
            <w:r>
              <w:rPr>
                <w:szCs w:val="22"/>
              </w:rPr>
              <w:t xml:space="preserve">   </w:t>
            </w:r>
          </w:p>
          <w:p w14:paraId="15F772DA" w14:textId="77777777" w:rsidR="007443FB" w:rsidRPr="003663E2" w:rsidRDefault="007443FB" w:rsidP="007443FB">
            <w:pPr>
              <w:pStyle w:val="ListParagraph"/>
              <w:numPr>
                <w:ilvl w:val="0"/>
                <w:numId w:val="16"/>
              </w:numPr>
              <w:spacing w:after="0"/>
              <w:rPr>
                <w:szCs w:val="22"/>
              </w:rPr>
            </w:pPr>
            <w:r w:rsidRPr="008C0EA8">
              <w:rPr>
                <w:rFonts w:cs="Arial"/>
                <w:szCs w:val="22"/>
              </w:rPr>
              <w:t>HESI Clinical Skills: Skills for Nursing Collection: Neonatal Collection, Maternal Newborn Collection, and Pediatrics Collection</w:t>
            </w:r>
          </w:p>
        </w:tc>
      </w:tr>
      <w:tr w:rsidR="007443FB" w:rsidRPr="00143943" w14:paraId="6C7DE5E6" w14:textId="77777777" w:rsidTr="007443FB">
        <w:tblPrEx>
          <w:tblLook w:val="00A0" w:firstRow="1" w:lastRow="0" w:firstColumn="1" w:lastColumn="0" w:noHBand="0" w:noVBand="0"/>
        </w:tblPrEx>
        <w:trPr>
          <w:trHeight w:val="222"/>
        </w:trPr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366999" w14:textId="77777777" w:rsidR="007443FB" w:rsidRPr="00731DFE" w:rsidRDefault="007443FB" w:rsidP="007443FB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 xml:space="preserve">Learning Activities </w:t>
            </w:r>
          </w:p>
        </w:tc>
      </w:tr>
      <w:tr w:rsidR="007443FB" w:rsidRPr="00143943" w14:paraId="1700810C" w14:textId="77777777" w:rsidTr="007443FB">
        <w:tblPrEx>
          <w:tblLook w:val="00A0" w:firstRow="1" w:lastRow="0" w:firstColumn="1" w:lastColumn="0" w:noHBand="0" w:noVBand="0"/>
        </w:tblPrEx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34E9A829" w14:textId="77777777" w:rsidR="007443FB" w:rsidRDefault="007443FB" w:rsidP="007443FB">
            <w:pPr>
              <w:pStyle w:val="ColorfulList-Accent11"/>
              <w:spacing w:after="0"/>
              <w:ind w:left="0"/>
              <w:rPr>
                <w:rFonts w:cs="Arial"/>
                <w:szCs w:val="22"/>
              </w:rPr>
            </w:pPr>
            <w:r w:rsidRPr="00111548"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Classroom Activities:</w:t>
            </w:r>
          </w:p>
          <w:p w14:paraId="02E4ED43" w14:textId="77777777" w:rsidR="007443FB" w:rsidRDefault="007443FB" w:rsidP="007443FB">
            <w:pPr>
              <w:pStyle w:val="ColorfulList-Accent11"/>
              <w:numPr>
                <w:ilvl w:val="0"/>
                <w:numId w:val="32"/>
              </w:num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Discussion:  How does temperament affect the pediatric nurse’s approach to nursing interventions including pain assessment and intervention?</w:t>
            </w:r>
          </w:p>
          <w:p w14:paraId="236ED7F1" w14:textId="77777777" w:rsidR="007443FB" w:rsidRPr="000D703D" w:rsidRDefault="007443FB" w:rsidP="007443FB">
            <w:pPr>
              <w:pStyle w:val="ColorfulList-Accent11"/>
              <w:numPr>
                <w:ilvl w:val="0"/>
                <w:numId w:val="32"/>
              </w:num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Apply various types of non-pharmacologic interventions and pharmacologic pain interventions seen in brief videos to the pediatric patient.</w:t>
            </w:r>
          </w:p>
          <w:p w14:paraId="6E5EFFA8" w14:textId="77777777" w:rsidR="007443FB" w:rsidRPr="00111548" w:rsidRDefault="007443FB" w:rsidP="007443FB">
            <w:pPr>
              <w:pStyle w:val="ColorfulList-Accent11"/>
              <w:spacing w:after="0"/>
              <w:ind w:left="0"/>
              <w:rPr>
                <w:rFonts w:cs="Arial"/>
                <w:szCs w:val="22"/>
              </w:rPr>
            </w:pPr>
            <w:r w:rsidRPr="00111548">
              <w:rPr>
                <w:rFonts w:cs="Arial"/>
                <w:szCs w:val="22"/>
              </w:rPr>
              <w:t>Laboratory/Clinical Activities:</w:t>
            </w:r>
          </w:p>
          <w:p w14:paraId="4D82CF55" w14:textId="77777777" w:rsidR="007443FB" w:rsidRPr="00111548" w:rsidRDefault="007443FB" w:rsidP="007443F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="Arial"/>
                <w:szCs w:val="22"/>
              </w:rPr>
            </w:pPr>
            <w:r w:rsidRPr="00111548">
              <w:rPr>
                <w:rFonts w:cs="Arial"/>
                <w:szCs w:val="22"/>
              </w:rPr>
              <w:t xml:space="preserve">Demonstration of neonatal and pediatric pain assessment and intervention. </w:t>
            </w:r>
          </w:p>
          <w:p w14:paraId="2E58E119" w14:textId="6C2798BE" w:rsidR="007443FB" w:rsidRPr="00111548" w:rsidRDefault="007443FB" w:rsidP="007443FB">
            <w:pPr>
              <w:pStyle w:val="ColorfulList-Accent11"/>
              <w:spacing w:after="0"/>
              <w:ind w:left="0"/>
              <w:rPr>
                <w:rFonts w:cs="Arial"/>
                <w:szCs w:val="22"/>
              </w:rPr>
            </w:pPr>
            <w:r w:rsidRPr="00111548">
              <w:rPr>
                <w:rFonts w:cs="Arial"/>
                <w:szCs w:val="22"/>
              </w:rPr>
              <w:t xml:space="preserve">Out of Class Activities: </w:t>
            </w:r>
            <w:r w:rsidR="00447947">
              <w:rPr>
                <w:rFonts w:cs="Arial"/>
                <w:szCs w:val="22"/>
              </w:rPr>
              <w:t>Recommended.</w:t>
            </w:r>
          </w:p>
          <w:p w14:paraId="22C0412B" w14:textId="77777777" w:rsidR="007443FB" w:rsidRPr="00111548" w:rsidRDefault="007443FB" w:rsidP="007443FB">
            <w:pPr>
              <w:pStyle w:val="ColorfulList-Accent11"/>
              <w:numPr>
                <w:ilvl w:val="0"/>
                <w:numId w:val="26"/>
              </w:numPr>
              <w:spacing w:after="0"/>
              <w:rPr>
                <w:rFonts w:cs="Arial"/>
                <w:szCs w:val="22"/>
              </w:rPr>
            </w:pPr>
            <w:r w:rsidRPr="00111548">
              <w:rPr>
                <w:rFonts w:cs="Arial"/>
                <w:szCs w:val="22"/>
              </w:rPr>
              <w:t>HESI Pediatrics Collection: Pain Assessment: Scales and Management</w:t>
            </w:r>
          </w:p>
          <w:p w14:paraId="4490D43B" w14:textId="77777777" w:rsidR="007443FB" w:rsidRPr="00111548" w:rsidRDefault="007443FB" w:rsidP="007443FB">
            <w:pPr>
              <w:pStyle w:val="ColorfulList-Accent11"/>
              <w:numPr>
                <w:ilvl w:val="0"/>
                <w:numId w:val="26"/>
              </w:numPr>
              <w:spacing w:after="0"/>
              <w:rPr>
                <w:rFonts w:cs="Arial"/>
                <w:szCs w:val="22"/>
              </w:rPr>
            </w:pPr>
            <w:r w:rsidRPr="00111548">
              <w:rPr>
                <w:rFonts w:cs="Arial"/>
                <w:szCs w:val="22"/>
              </w:rPr>
              <w:t>HESI Pediatrics Collection: Comfort Promotion: Guided Imagery</w:t>
            </w:r>
          </w:p>
          <w:p w14:paraId="032AAB76" w14:textId="77777777" w:rsidR="007443FB" w:rsidRPr="009D4E14" w:rsidRDefault="007443FB" w:rsidP="007443FB">
            <w:pPr>
              <w:pStyle w:val="ColorfulList-Accent11"/>
              <w:numPr>
                <w:ilvl w:val="0"/>
                <w:numId w:val="26"/>
              </w:numPr>
              <w:spacing w:after="0"/>
              <w:rPr>
                <w:szCs w:val="22"/>
              </w:rPr>
            </w:pPr>
            <w:r w:rsidRPr="00111548">
              <w:rPr>
                <w:rFonts w:cs="Arial"/>
                <w:szCs w:val="22"/>
              </w:rPr>
              <w:t xml:space="preserve">HESI Pediatrics Collection: </w:t>
            </w:r>
            <w:r>
              <w:rPr>
                <w:rFonts w:cs="Arial"/>
                <w:szCs w:val="22"/>
              </w:rPr>
              <w:t xml:space="preserve">Comfort Promotion: </w:t>
            </w:r>
            <w:r w:rsidRPr="00111548">
              <w:rPr>
                <w:rFonts w:cs="Arial"/>
                <w:szCs w:val="22"/>
              </w:rPr>
              <w:t>Distraction</w:t>
            </w:r>
          </w:p>
        </w:tc>
      </w:tr>
      <w:tr w:rsidR="007443FB" w:rsidRPr="00143943" w14:paraId="44468268" w14:textId="77777777" w:rsidTr="007443FB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635F2A" w14:textId="77777777" w:rsidR="007443FB" w:rsidRPr="00731DFE" w:rsidRDefault="007443FB" w:rsidP="007443FB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Evaluation Methods</w:t>
            </w:r>
          </w:p>
        </w:tc>
      </w:tr>
      <w:tr w:rsidR="007443FB" w:rsidRPr="00143943" w14:paraId="1C8B7619" w14:textId="77777777" w:rsidTr="007443FB">
        <w:tblPrEx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93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6005B9CE" w14:textId="77777777" w:rsidR="007443FB" w:rsidRDefault="007443FB" w:rsidP="007443FB">
            <w:pPr>
              <w:pStyle w:val="ListParagraph"/>
              <w:numPr>
                <w:ilvl w:val="0"/>
                <w:numId w:val="22"/>
              </w:numPr>
              <w:spacing w:after="0"/>
              <w:rPr>
                <w:szCs w:val="22"/>
              </w:rPr>
            </w:pPr>
            <w:r>
              <w:rPr>
                <w:szCs w:val="22"/>
              </w:rPr>
              <w:t>Unit Exam</w:t>
            </w:r>
          </w:p>
          <w:p w14:paraId="56B5EE80" w14:textId="77777777" w:rsidR="007443FB" w:rsidRPr="00AD4134" w:rsidRDefault="007443FB" w:rsidP="007443FB">
            <w:pPr>
              <w:pStyle w:val="ListParagraph"/>
              <w:numPr>
                <w:ilvl w:val="0"/>
                <w:numId w:val="22"/>
              </w:num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HESI Specialty Exam: Pediatric Nursing </w:t>
            </w:r>
          </w:p>
        </w:tc>
      </w:tr>
    </w:tbl>
    <w:p w14:paraId="587DD81D" w14:textId="77777777" w:rsidR="00635230" w:rsidRPr="00E84A29" w:rsidRDefault="00635230" w:rsidP="6C84591B">
      <w:pPr>
        <w:spacing w:after="0"/>
        <w:ind w:left="720"/>
        <w:rPr>
          <w:sz w:val="20"/>
          <w:szCs w:val="20"/>
        </w:rPr>
      </w:pPr>
    </w:p>
    <w:p w14:paraId="2EFE7B46" w14:textId="77777777" w:rsidR="00B26490" w:rsidRDefault="00B2649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25"/>
        <w:gridCol w:w="4789"/>
      </w:tblGrid>
      <w:tr w:rsidR="00C32953" w:rsidRPr="00143943" w14:paraId="587DD856" w14:textId="77777777" w:rsidTr="00B44C32">
        <w:trPr>
          <w:jc w:val="center"/>
        </w:trPr>
        <w:tc>
          <w:tcPr>
            <w:tcW w:w="4698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87DD854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Texas DECs</w:t>
            </w:r>
          </w:p>
        </w:tc>
        <w:tc>
          <w:tcPr>
            <w:tcW w:w="4878" w:type="dxa"/>
            <w:tcBorders>
              <w:top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587DD855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QSEN Competencies</w:t>
            </w:r>
          </w:p>
        </w:tc>
      </w:tr>
      <w:tr w:rsidR="00C32953" w:rsidRPr="00143943" w14:paraId="587DD85B" w14:textId="77777777" w:rsidTr="00B44C32">
        <w:trPr>
          <w:jc w:val="center"/>
        </w:trPr>
        <w:tc>
          <w:tcPr>
            <w:tcW w:w="4698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587DD857" w14:textId="47644FA1" w:rsidR="003663E2" w:rsidRDefault="003663E2" w:rsidP="003663E2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Knowledge: </w:t>
            </w:r>
            <w:r w:rsidR="00E93A5F">
              <w:rPr>
                <w:szCs w:val="22"/>
              </w:rPr>
              <w:t xml:space="preserve">II A 2c; </w:t>
            </w:r>
            <w:r>
              <w:rPr>
                <w:szCs w:val="22"/>
              </w:rPr>
              <w:t xml:space="preserve"> IIB1-3, 5, 7, 11; IIC4a, </w:t>
            </w:r>
            <w:r w:rsidR="00E93A5F">
              <w:rPr>
                <w:szCs w:val="22"/>
              </w:rPr>
              <w:t xml:space="preserve">b, </w:t>
            </w:r>
            <w:r>
              <w:rPr>
                <w:szCs w:val="22"/>
              </w:rPr>
              <w:t>8.</w:t>
            </w:r>
            <w:r w:rsidR="00E93A5F">
              <w:rPr>
                <w:szCs w:val="22"/>
              </w:rPr>
              <w:t xml:space="preserve"> II D 1a; </w:t>
            </w:r>
            <w:r w:rsidR="006313AC">
              <w:rPr>
                <w:szCs w:val="22"/>
              </w:rPr>
              <w:t>II E 6a,b; II E 11b; II F 2; IV B 4; IV C 3</w:t>
            </w:r>
          </w:p>
          <w:p w14:paraId="587DD858" w14:textId="387DBC98" w:rsidR="00C32953" w:rsidRPr="00143943" w:rsidRDefault="003663E2" w:rsidP="003663E2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Clinical Judgment:  </w:t>
            </w:r>
            <w:r w:rsidR="00E93A5F">
              <w:rPr>
                <w:szCs w:val="22"/>
              </w:rPr>
              <w:t xml:space="preserve">I B 3a; I B 6b; II A 1; II A 2b,c; II A 4;   </w:t>
            </w:r>
            <w:r>
              <w:rPr>
                <w:szCs w:val="22"/>
              </w:rPr>
              <w:t>IIB1-3</w:t>
            </w:r>
            <w:r w:rsidR="00E93A5F">
              <w:rPr>
                <w:szCs w:val="22"/>
              </w:rPr>
              <w:t>a,</w:t>
            </w:r>
            <w:r>
              <w:rPr>
                <w:szCs w:val="22"/>
              </w:rPr>
              <w:t>b, 5</w:t>
            </w:r>
            <w:r w:rsidR="00E93A5F">
              <w:rPr>
                <w:szCs w:val="22"/>
              </w:rPr>
              <w:t>, 7, 9a,b</w:t>
            </w:r>
            <w:r>
              <w:rPr>
                <w:szCs w:val="22"/>
              </w:rPr>
              <w:t>; IIC1, 3a</w:t>
            </w:r>
            <w:r w:rsidR="00E93A5F">
              <w:rPr>
                <w:szCs w:val="22"/>
              </w:rPr>
              <w:t xml:space="preserve">, 5 </w:t>
            </w:r>
            <w:r>
              <w:rPr>
                <w:szCs w:val="22"/>
              </w:rPr>
              <w:t xml:space="preserve"> </w:t>
            </w:r>
            <w:r w:rsidR="006313AC">
              <w:rPr>
                <w:szCs w:val="22"/>
              </w:rPr>
              <w:t xml:space="preserve">II D 1; II F 1a,b,c; II G 1; IV B 1a, 2, 3c, 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587DD859" w14:textId="77777777" w:rsidR="00D23AA9" w:rsidRDefault="009C6DC1" w:rsidP="00D23AA9">
            <w:pPr>
              <w:tabs>
                <w:tab w:val="left" w:pos="1770"/>
              </w:tabs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Patient Centered Care</w:t>
            </w:r>
            <w:r w:rsidR="00D23AA9">
              <w:rPr>
                <w:szCs w:val="22"/>
              </w:rPr>
              <w:t xml:space="preserve"> </w:t>
            </w:r>
          </w:p>
          <w:p w14:paraId="587DD85A" w14:textId="77777777" w:rsidR="00C32953" w:rsidRPr="00143943" w:rsidRDefault="00C32953" w:rsidP="00D23AA9">
            <w:pPr>
              <w:spacing w:after="0"/>
              <w:jc w:val="center"/>
              <w:rPr>
                <w:szCs w:val="22"/>
              </w:rPr>
            </w:pPr>
          </w:p>
        </w:tc>
      </w:tr>
      <w:tr w:rsidR="00C32953" w:rsidRPr="00143943" w14:paraId="587DD85E" w14:textId="77777777" w:rsidTr="00B44C32">
        <w:trPr>
          <w:jc w:val="center"/>
        </w:trPr>
        <w:tc>
          <w:tcPr>
            <w:tcW w:w="4698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87DD85C" w14:textId="77777777" w:rsidR="00C32953" w:rsidRPr="00F04795" w:rsidRDefault="00415D95" w:rsidP="00B44C32">
            <w:pPr>
              <w:tabs>
                <w:tab w:val="right" w:pos="5652"/>
              </w:tabs>
              <w:spacing w:after="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IM </w:t>
            </w:r>
            <w:r w:rsidR="00C32953" w:rsidRPr="00F04795">
              <w:rPr>
                <w:b/>
                <w:i/>
                <w:szCs w:val="22"/>
              </w:rPr>
              <w:t>Student Learning Outcomes</w:t>
            </w:r>
          </w:p>
        </w:tc>
        <w:tc>
          <w:tcPr>
            <w:tcW w:w="4878" w:type="dxa"/>
            <w:tcBorders>
              <w:top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87DD85D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NCLEX Test Plan</w:t>
            </w:r>
          </w:p>
        </w:tc>
      </w:tr>
      <w:tr w:rsidR="00C32953" w:rsidRPr="00143943" w14:paraId="587DD861" w14:textId="77777777" w:rsidTr="00B44C32">
        <w:trPr>
          <w:jc w:val="center"/>
        </w:trPr>
        <w:tc>
          <w:tcPr>
            <w:tcW w:w="4698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7DD85F" w14:textId="77777777" w:rsidR="00C32953" w:rsidRPr="00143943" w:rsidRDefault="003663E2" w:rsidP="00D23AA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1, 3, 4, 6, 8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587DD860" w14:textId="77777777" w:rsidR="00C32953" w:rsidRPr="00143943" w:rsidRDefault="003663E2" w:rsidP="00D23AA9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Safe and Effective Care: Management of Care: Ethical Practice.  Health Promotion and Maintenance: Health Promotion/Disease Prevention, Lifestyle Choices.  Physiological Integrity: Basic Care and Comfort:  Non-Pharmacological Comfort Interventions.  Physiological Integrity:  Pharmacological and Parental Therapies:  Adverse Effects/Contraindications/Side Effects/Interactions, Medication Administration, Pharmacological Pain Management.</w:t>
            </w:r>
          </w:p>
        </w:tc>
      </w:tr>
      <w:tr w:rsidR="00C32953" w:rsidRPr="00143943" w14:paraId="587DD864" w14:textId="77777777" w:rsidTr="00B44C32">
        <w:trPr>
          <w:trHeight w:val="248"/>
          <w:jc w:val="center"/>
        </w:trPr>
        <w:tc>
          <w:tcPr>
            <w:tcW w:w="4698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87DD862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Concepts</w:t>
            </w:r>
          </w:p>
        </w:tc>
        <w:tc>
          <w:tcPr>
            <w:tcW w:w="4878" w:type="dxa"/>
            <w:tcBorders>
              <w:top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87DD863" w14:textId="77777777" w:rsidR="00C32953" w:rsidRPr="00143943" w:rsidRDefault="00C32953" w:rsidP="00B44C32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Faculty</w:t>
            </w:r>
          </w:p>
        </w:tc>
      </w:tr>
      <w:tr w:rsidR="00C32953" w:rsidRPr="00143943" w14:paraId="587DD868" w14:textId="77777777" w:rsidTr="00B44C32">
        <w:trPr>
          <w:trHeight w:val="247"/>
          <w:jc w:val="center"/>
        </w:trPr>
        <w:tc>
          <w:tcPr>
            <w:tcW w:w="4698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587DD865" w14:textId="77777777" w:rsidR="00C32953" w:rsidRPr="00822445" w:rsidRDefault="003663E2" w:rsidP="00D23AA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Moods and Affect, Pain, Safety</w:t>
            </w:r>
          </w:p>
        </w:tc>
        <w:tc>
          <w:tcPr>
            <w:tcW w:w="4878" w:type="dxa"/>
            <w:tcBorders>
              <w:top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87DD867" w14:textId="77777777" w:rsidR="00C32953" w:rsidRPr="00822445" w:rsidRDefault="003663E2" w:rsidP="003663E2">
            <w:pPr>
              <w:spacing w:after="0"/>
              <w:jc w:val="both"/>
              <w:rPr>
                <w:szCs w:val="22"/>
              </w:rPr>
            </w:pPr>
            <w:r>
              <w:rPr>
                <w:szCs w:val="22"/>
              </w:rPr>
              <w:t>D’Anne White MSN, RN</w:t>
            </w:r>
          </w:p>
        </w:tc>
      </w:tr>
      <w:tr w:rsidR="00C32953" w:rsidRPr="00143943" w14:paraId="587DD871" w14:textId="77777777" w:rsidTr="00B44C32">
        <w:trPr>
          <w:trHeight w:val="582"/>
          <w:jc w:val="center"/>
        </w:trPr>
        <w:tc>
          <w:tcPr>
            <w:tcW w:w="4698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587DD869" w14:textId="77777777" w:rsidR="00A45D20" w:rsidRDefault="00C32953" w:rsidP="00B44C32">
            <w:pPr>
              <w:spacing w:after="0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 xml:space="preserve">Date originated: </w:t>
            </w:r>
          </w:p>
          <w:p w14:paraId="587DD86A" w14:textId="77777777" w:rsidR="00822445" w:rsidRPr="00822445" w:rsidRDefault="003663E2" w:rsidP="00B44C32">
            <w:pPr>
              <w:spacing w:after="0"/>
              <w:rPr>
                <w:szCs w:val="22"/>
              </w:rPr>
            </w:pPr>
            <w:r w:rsidRPr="00A45D20">
              <w:rPr>
                <w:szCs w:val="22"/>
              </w:rPr>
              <w:t>May</w:t>
            </w:r>
            <w:r w:rsidR="00D23AA9" w:rsidRPr="00A45D20">
              <w:rPr>
                <w:szCs w:val="22"/>
              </w:rPr>
              <w:t>, 2016</w:t>
            </w:r>
          </w:p>
        </w:tc>
        <w:tc>
          <w:tcPr>
            <w:tcW w:w="4878" w:type="dxa"/>
            <w:tcBorders>
              <w:top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587DD86B" w14:textId="77777777" w:rsidR="00A45D20" w:rsidRDefault="00C32953" w:rsidP="00712500">
            <w:pPr>
              <w:spacing w:after="0"/>
              <w:rPr>
                <w:b/>
                <w:i/>
                <w:szCs w:val="22"/>
              </w:rPr>
            </w:pPr>
            <w:r w:rsidRPr="00731DFE">
              <w:rPr>
                <w:b/>
                <w:i/>
                <w:szCs w:val="22"/>
              </w:rPr>
              <w:t xml:space="preserve">Revision Dates: </w:t>
            </w:r>
          </w:p>
          <w:p w14:paraId="587DD86C" w14:textId="77777777" w:rsidR="00822445" w:rsidRDefault="009C6DC1" w:rsidP="00712500">
            <w:pPr>
              <w:spacing w:after="0"/>
              <w:rPr>
                <w:szCs w:val="22"/>
              </w:rPr>
            </w:pPr>
            <w:r w:rsidRPr="00A45D20">
              <w:rPr>
                <w:szCs w:val="22"/>
              </w:rPr>
              <w:t>November</w:t>
            </w:r>
            <w:r w:rsidR="00712500" w:rsidRPr="00A45D20">
              <w:rPr>
                <w:szCs w:val="22"/>
              </w:rPr>
              <w:t>, 2016</w:t>
            </w:r>
          </w:p>
          <w:p w14:paraId="587DD86D" w14:textId="77777777" w:rsidR="009C1149" w:rsidRDefault="009C1149" w:rsidP="0071250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July, 2016</w:t>
            </w:r>
          </w:p>
          <w:p w14:paraId="587DD86E" w14:textId="77777777" w:rsidR="000615D5" w:rsidRDefault="000615D5" w:rsidP="0071250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November, 2017</w:t>
            </w:r>
          </w:p>
          <w:p w14:paraId="587DD86F" w14:textId="77777777" w:rsidR="009D4E14" w:rsidRDefault="009D4E14" w:rsidP="0071250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July, 2018 </w:t>
            </w:r>
          </w:p>
          <w:p w14:paraId="41B4F41E" w14:textId="77777777" w:rsidR="00111548" w:rsidRDefault="00AD4134" w:rsidP="0071250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November</w:t>
            </w:r>
            <w:r w:rsidR="00111548">
              <w:rPr>
                <w:szCs w:val="22"/>
              </w:rPr>
              <w:t>, 2019</w:t>
            </w:r>
          </w:p>
          <w:p w14:paraId="1DB74A71" w14:textId="77777777" w:rsidR="004956CB" w:rsidRDefault="004956CB" w:rsidP="00712500">
            <w:pPr>
              <w:spacing w:after="0"/>
              <w:rPr>
                <w:bCs/>
                <w:szCs w:val="22"/>
              </w:rPr>
            </w:pPr>
            <w:r w:rsidRPr="004956CB">
              <w:rPr>
                <w:bCs/>
                <w:szCs w:val="22"/>
              </w:rPr>
              <w:t>July, 2020</w:t>
            </w:r>
          </w:p>
          <w:p w14:paraId="01D32007" w14:textId="77777777" w:rsidR="00DA5FC6" w:rsidRDefault="00DA5FC6" w:rsidP="00712500">
            <w:pPr>
              <w:spacing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>December, 2020</w:t>
            </w:r>
          </w:p>
          <w:p w14:paraId="718CFF9A" w14:textId="77777777" w:rsidR="006313AC" w:rsidRDefault="00965ED4" w:rsidP="00712500">
            <w:pPr>
              <w:spacing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April, </w:t>
            </w:r>
            <w:r w:rsidR="006313AC">
              <w:rPr>
                <w:bCs/>
                <w:szCs w:val="22"/>
              </w:rPr>
              <w:t>2021</w:t>
            </w:r>
          </w:p>
          <w:p w14:paraId="269CA07B" w14:textId="77777777" w:rsidR="00B26490" w:rsidRDefault="00B26490" w:rsidP="00712500">
            <w:pPr>
              <w:spacing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>July, 2021</w:t>
            </w:r>
          </w:p>
          <w:p w14:paraId="702286AD" w14:textId="77777777" w:rsidR="00F37C2A" w:rsidRDefault="00F37C2A" w:rsidP="00712500">
            <w:pPr>
              <w:spacing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>November, 2021</w:t>
            </w:r>
          </w:p>
          <w:p w14:paraId="08E97648" w14:textId="77777777" w:rsidR="00222B72" w:rsidRDefault="00222B72" w:rsidP="00712500">
            <w:pPr>
              <w:spacing w:after="0"/>
              <w:rPr>
                <w:bCs/>
                <w:szCs w:val="22"/>
              </w:rPr>
            </w:pPr>
            <w:proofErr w:type="gramStart"/>
            <w:r>
              <w:rPr>
                <w:bCs/>
                <w:szCs w:val="22"/>
              </w:rPr>
              <w:t>December,</w:t>
            </w:r>
            <w:proofErr w:type="gramEnd"/>
            <w:r>
              <w:rPr>
                <w:bCs/>
                <w:szCs w:val="22"/>
              </w:rPr>
              <w:t xml:space="preserve"> 2022</w:t>
            </w:r>
          </w:p>
          <w:p w14:paraId="587DD870" w14:textId="02423496" w:rsidR="00507B92" w:rsidRPr="004956CB" w:rsidRDefault="00507B92" w:rsidP="00712500">
            <w:pPr>
              <w:spacing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>July, 2023</w:t>
            </w:r>
          </w:p>
        </w:tc>
      </w:tr>
      <w:tr w:rsidR="002B69D5" w:rsidRPr="00143943" w14:paraId="587DD875" w14:textId="77777777" w:rsidTr="002B69D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87DD872" w14:textId="77777777" w:rsidR="002B69D5" w:rsidRDefault="002B69D5" w:rsidP="002B69D5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</w:p>
          <w:p w14:paraId="587DD873" w14:textId="77777777" w:rsidR="002B69D5" w:rsidRDefault="00D8535C" w:rsidP="002B69D5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Instructional </w:t>
            </w:r>
            <w:r w:rsidR="002B69D5">
              <w:rPr>
                <w:i/>
                <w:szCs w:val="22"/>
              </w:rPr>
              <w:t>Mod</w:t>
            </w:r>
            <w:r>
              <w:rPr>
                <w:i/>
                <w:szCs w:val="22"/>
              </w:rPr>
              <w:t>ule</w:t>
            </w:r>
            <w:r w:rsidR="002B69D5">
              <w:rPr>
                <w:i/>
                <w:szCs w:val="22"/>
              </w:rPr>
              <w:t xml:space="preserve"> </w:t>
            </w:r>
            <w:r w:rsidR="00D23AA9">
              <w:rPr>
                <w:i/>
                <w:szCs w:val="22"/>
              </w:rPr>
              <w:t xml:space="preserve">5 </w:t>
            </w:r>
            <w:r w:rsidR="002B69D5">
              <w:rPr>
                <w:i/>
                <w:szCs w:val="22"/>
              </w:rPr>
              <w:t>Learning Guide</w:t>
            </w:r>
            <w:r w:rsidR="002B69D5">
              <w:rPr>
                <w:i/>
                <w:szCs w:val="22"/>
              </w:rPr>
              <w:tab/>
            </w:r>
            <w:r w:rsidR="00FE0B17">
              <w:rPr>
                <w:i/>
                <w:szCs w:val="22"/>
              </w:rPr>
              <w:t xml:space="preserve">               </w:t>
            </w:r>
            <w:r w:rsidR="002B69D5">
              <w:rPr>
                <w:i/>
                <w:szCs w:val="22"/>
              </w:rPr>
              <w:t xml:space="preserve">Topic: </w:t>
            </w:r>
            <w:r w:rsidR="003663E2">
              <w:rPr>
                <w:i/>
                <w:szCs w:val="22"/>
              </w:rPr>
              <w:t>Neonatal &amp; Pediatric Pain cont’d</w:t>
            </w:r>
          </w:p>
          <w:p w14:paraId="587DD874" w14:textId="77777777" w:rsidR="002B69D5" w:rsidRDefault="002B69D5" w:rsidP="00F91B6A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</w:p>
        </w:tc>
      </w:tr>
      <w:tr w:rsidR="00F91B6A" w:rsidRPr="00143943" w14:paraId="587DD878" w14:textId="77777777" w:rsidTr="002B69D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7DD876" w14:textId="77777777" w:rsidR="00FE0B17" w:rsidRDefault="00F91B6A" w:rsidP="00C31564">
            <w:pPr>
              <w:pStyle w:val="ColorfulList-Accent11"/>
              <w:spacing w:after="0"/>
              <w:ind w:left="0"/>
              <w:rPr>
                <w:i/>
                <w:sz w:val="16"/>
                <w:szCs w:val="16"/>
              </w:rPr>
            </w:pPr>
            <w:r w:rsidRPr="00143943">
              <w:rPr>
                <w:i/>
                <w:sz w:val="16"/>
                <w:szCs w:val="16"/>
              </w:rPr>
              <w:t xml:space="preserve">CSON Learning Guide (adopted 5-2015 by Faculty vote) </w:t>
            </w:r>
            <w:r w:rsidR="00FE0B17">
              <w:rPr>
                <w:i/>
                <w:sz w:val="16"/>
                <w:szCs w:val="16"/>
              </w:rPr>
              <w:t>–</w:t>
            </w:r>
            <w:r w:rsidRPr="00143943">
              <w:rPr>
                <w:i/>
                <w:sz w:val="16"/>
                <w:szCs w:val="16"/>
              </w:rPr>
              <w:t xml:space="preserve"> </w:t>
            </w:r>
            <w:r w:rsidR="00FE0B17">
              <w:rPr>
                <w:i/>
                <w:sz w:val="16"/>
                <w:szCs w:val="16"/>
              </w:rPr>
              <w:t>REV 9-2016</w:t>
            </w:r>
          </w:p>
          <w:p w14:paraId="587DD877" w14:textId="77777777" w:rsidR="00F91B6A" w:rsidRPr="00143943" w:rsidRDefault="00F91B6A" w:rsidP="00C31564">
            <w:pPr>
              <w:pStyle w:val="ColorfulList-Accent11"/>
              <w:spacing w:after="0"/>
              <w:ind w:left="0"/>
              <w:rPr>
                <w:szCs w:val="22"/>
              </w:rPr>
            </w:pPr>
          </w:p>
        </w:tc>
      </w:tr>
    </w:tbl>
    <w:p w14:paraId="587DD879" w14:textId="77777777" w:rsidR="00214E3C" w:rsidRDefault="00214E3C" w:rsidP="00635230">
      <w:pPr>
        <w:rPr>
          <w:sz w:val="20"/>
          <w:szCs w:val="20"/>
        </w:rPr>
      </w:pPr>
    </w:p>
    <w:sectPr w:rsidR="00214E3C" w:rsidSect="00F04795">
      <w:pgSz w:w="12240" w:h="15840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06DC" w14:textId="77777777" w:rsidR="00927D99" w:rsidRDefault="00927D99">
      <w:pPr>
        <w:spacing w:after="0"/>
      </w:pPr>
      <w:r>
        <w:separator/>
      </w:r>
    </w:p>
  </w:endnote>
  <w:endnote w:type="continuationSeparator" w:id="0">
    <w:p w14:paraId="6626F909" w14:textId="77777777" w:rsidR="00927D99" w:rsidRDefault="00927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2314" w14:textId="77777777" w:rsidR="00927D99" w:rsidRDefault="00927D99">
      <w:pPr>
        <w:spacing w:after="0"/>
      </w:pPr>
      <w:r>
        <w:separator/>
      </w:r>
    </w:p>
  </w:footnote>
  <w:footnote w:type="continuationSeparator" w:id="0">
    <w:p w14:paraId="14D2E8F9" w14:textId="77777777" w:rsidR="00927D99" w:rsidRDefault="00927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AD"/>
    <w:multiLevelType w:val="hybridMultilevel"/>
    <w:tmpl w:val="969A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5F0A"/>
    <w:multiLevelType w:val="hybridMultilevel"/>
    <w:tmpl w:val="7D80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6F2"/>
    <w:multiLevelType w:val="hybridMultilevel"/>
    <w:tmpl w:val="A6CA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54C2"/>
    <w:multiLevelType w:val="hybridMultilevel"/>
    <w:tmpl w:val="8D14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7366C"/>
    <w:multiLevelType w:val="hybridMultilevel"/>
    <w:tmpl w:val="2700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5000"/>
    <w:multiLevelType w:val="hybridMultilevel"/>
    <w:tmpl w:val="7506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B56A5"/>
    <w:multiLevelType w:val="hybridMultilevel"/>
    <w:tmpl w:val="AF2E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72E83"/>
    <w:multiLevelType w:val="hybridMultilevel"/>
    <w:tmpl w:val="1AD4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04158"/>
    <w:multiLevelType w:val="hybridMultilevel"/>
    <w:tmpl w:val="2028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E7945"/>
    <w:multiLevelType w:val="hybridMultilevel"/>
    <w:tmpl w:val="0C0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77E99"/>
    <w:multiLevelType w:val="hybridMultilevel"/>
    <w:tmpl w:val="0334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95493">
    <w:abstractNumId w:val="9"/>
  </w:num>
  <w:num w:numId="2" w16cid:durableId="173228088">
    <w:abstractNumId w:val="1"/>
  </w:num>
  <w:num w:numId="3" w16cid:durableId="46227413">
    <w:abstractNumId w:val="22"/>
  </w:num>
  <w:num w:numId="4" w16cid:durableId="1874733116">
    <w:abstractNumId w:val="23"/>
  </w:num>
  <w:num w:numId="5" w16cid:durableId="1040476062">
    <w:abstractNumId w:val="0"/>
  </w:num>
  <w:num w:numId="6" w16cid:durableId="356931103">
    <w:abstractNumId w:val="24"/>
  </w:num>
  <w:num w:numId="7" w16cid:durableId="320812814">
    <w:abstractNumId w:val="11"/>
  </w:num>
  <w:num w:numId="8" w16cid:durableId="1818766840">
    <w:abstractNumId w:val="19"/>
  </w:num>
  <w:num w:numId="9" w16cid:durableId="515729517">
    <w:abstractNumId w:val="17"/>
  </w:num>
  <w:num w:numId="10" w16cid:durableId="235093437">
    <w:abstractNumId w:val="3"/>
  </w:num>
  <w:num w:numId="11" w16cid:durableId="1819953961">
    <w:abstractNumId w:val="26"/>
  </w:num>
  <w:num w:numId="12" w16cid:durableId="1108040723">
    <w:abstractNumId w:val="7"/>
  </w:num>
  <w:num w:numId="13" w16cid:durableId="2093963515">
    <w:abstractNumId w:val="8"/>
  </w:num>
  <w:num w:numId="14" w16cid:durableId="2039698918">
    <w:abstractNumId w:val="16"/>
  </w:num>
  <w:num w:numId="15" w16cid:durableId="510727430">
    <w:abstractNumId w:val="20"/>
  </w:num>
  <w:num w:numId="16" w16cid:durableId="1122386350">
    <w:abstractNumId w:val="5"/>
  </w:num>
  <w:num w:numId="17" w16cid:durableId="1665164010">
    <w:abstractNumId w:val="12"/>
  </w:num>
  <w:num w:numId="18" w16cid:durableId="1414278910">
    <w:abstractNumId w:val="18"/>
  </w:num>
  <w:num w:numId="19" w16cid:durableId="1598715666">
    <w:abstractNumId w:val="25"/>
  </w:num>
  <w:num w:numId="20" w16cid:durableId="1762528341">
    <w:abstractNumId w:val="6"/>
  </w:num>
  <w:num w:numId="21" w16cid:durableId="1898465718">
    <w:abstractNumId w:val="13"/>
  </w:num>
  <w:num w:numId="22" w16cid:durableId="1644389591">
    <w:abstractNumId w:val="27"/>
  </w:num>
  <w:num w:numId="23" w16cid:durableId="1506094584">
    <w:abstractNumId w:val="5"/>
  </w:num>
  <w:num w:numId="24" w16cid:durableId="1175412616">
    <w:abstractNumId w:val="15"/>
  </w:num>
  <w:num w:numId="25" w16cid:durableId="1543176317">
    <w:abstractNumId w:val="21"/>
  </w:num>
  <w:num w:numId="26" w16cid:durableId="449320993">
    <w:abstractNumId w:val="13"/>
  </w:num>
  <w:num w:numId="27" w16cid:durableId="38166170">
    <w:abstractNumId w:val="27"/>
  </w:num>
  <w:num w:numId="28" w16cid:durableId="360015354">
    <w:abstractNumId w:val="4"/>
  </w:num>
  <w:num w:numId="29" w16cid:durableId="386343275">
    <w:abstractNumId w:val="10"/>
  </w:num>
  <w:num w:numId="30" w16cid:durableId="1923837159">
    <w:abstractNumId w:val="28"/>
  </w:num>
  <w:num w:numId="31" w16cid:durableId="168179688">
    <w:abstractNumId w:val="14"/>
  </w:num>
  <w:num w:numId="32" w16cid:durableId="1840195306">
    <w:abstractNumId w:val="13"/>
  </w:num>
  <w:num w:numId="33" w16cid:durableId="782187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7992"/>
    <w:rsid w:val="000128B9"/>
    <w:rsid w:val="0004033D"/>
    <w:rsid w:val="00061383"/>
    <w:rsid w:val="000615D5"/>
    <w:rsid w:val="000659A6"/>
    <w:rsid w:val="00076677"/>
    <w:rsid w:val="00082EE3"/>
    <w:rsid w:val="00086012"/>
    <w:rsid w:val="00092789"/>
    <w:rsid w:val="000B17F6"/>
    <w:rsid w:val="000C55EF"/>
    <w:rsid w:val="000D703D"/>
    <w:rsid w:val="000F2744"/>
    <w:rsid w:val="000F3684"/>
    <w:rsid w:val="00100642"/>
    <w:rsid w:val="0010775E"/>
    <w:rsid w:val="00111548"/>
    <w:rsid w:val="0012606A"/>
    <w:rsid w:val="00143943"/>
    <w:rsid w:val="0017079C"/>
    <w:rsid w:val="00170914"/>
    <w:rsid w:val="00185DF2"/>
    <w:rsid w:val="00192FE0"/>
    <w:rsid w:val="00195A7D"/>
    <w:rsid w:val="001E6FAF"/>
    <w:rsid w:val="001F1F27"/>
    <w:rsid w:val="00200253"/>
    <w:rsid w:val="002008BE"/>
    <w:rsid w:val="00204236"/>
    <w:rsid w:val="00213667"/>
    <w:rsid w:val="00214E3C"/>
    <w:rsid w:val="00222B72"/>
    <w:rsid w:val="002257C6"/>
    <w:rsid w:val="00232B75"/>
    <w:rsid w:val="00257422"/>
    <w:rsid w:val="00267CAD"/>
    <w:rsid w:val="00282950"/>
    <w:rsid w:val="002965A8"/>
    <w:rsid w:val="002A0B30"/>
    <w:rsid w:val="002B69D5"/>
    <w:rsid w:val="002D2481"/>
    <w:rsid w:val="002E7DBC"/>
    <w:rsid w:val="002F5A36"/>
    <w:rsid w:val="003102D0"/>
    <w:rsid w:val="00324114"/>
    <w:rsid w:val="00325AC4"/>
    <w:rsid w:val="00347ABF"/>
    <w:rsid w:val="0035522B"/>
    <w:rsid w:val="00355919"/>
    <w:rsid w:val="003607F0"/>
    <w:rsid w:val="00363595"/>
    <w:rsid w:val="003663E2"/>
    <w:rsid w:val="00367A0E"/>
    <w:rsid w:val="00387F95"/>
    <w:rsid w:val="003B130A"/>
    <w:rsid w:val="003B294F"/>
    <w:rsid w:val="003C2D03"/>
    <w:rsid w:val="003D3D7B"/>
    <w:rsid w:val="003E0F60"/>
    <w:rsid w:val="003E2F19"/>
    <w:rsid w:val="0040385C"/>
    <w:rsid w:val="00405DB1"/>
    <w:rsid w:val="00415D95"/>
    <w:rsid w:val="004254E1"/>
    <w:rsid w:val="00447947"/>
    <w:rsid w:val="00462650"/>
    <w:rsid w:val="004645C1"/>
    <w:rsid w:val="004660EC"/>
    <w:rsid w:val="00474E86"/>
    <w:rsid w:val="004956CB"/>
    <w:rsid w:val="004A36DD"/>
    <w:rsid w:val="004A3A76"/>
    <w:rsid w:val="004F28AD"/>
    <w:rsid w:val="00507B92"/>
    <w:rsid w:val="00510149"/>
    <w:rsid w:val="00537DCF"/>
    <w:rsid w:val="00581F1F"/>
    <w:rsid w:val="005867C5"/>
    <w:rsid w:val="00591D0E"/>
    <w:rsid w:val="00597A0D"/>
    <w:rsid w:val="005A7B7E"/>
    <w:rsid w:val="005B0145"/>
    <w:rsid w:val="005C4D9A"/>
    <w:rsid w:val="005C6002"/>
    <w:rsid w:val="005D12A1"/>
    <w:rsid w:val="005E2210"/>
    <w:rsid w:val="005E6EC7"/>
    <w:rsid w:val="005F79AF"/>
    <w:rsid w:val="00624E1F"/>
    <w:rsid w:val="006313AC"/>
    <w:rsid w:val="00635230"/>
    <w:rsid w:val="00642B95"/>
    <w:rsid w:val="006446A2"/>
    <w:rsid w:val="00670A2E"/>
    <w:rsid w:val="00674607"/>
    <w:rsid w:val="00674A1B"/>
    <w:rsid w:val="00681EC5"/>
    <w:rsid w:val="00694491"/>
    <w:rsid w:val="00695E16"/>
    <w:rsid w:val="006C6229"/>
    <w:rsid w:val="00702F26"/>
    <w:rsid w:val="00712500"/>
    <w:rsid w:val="007169FD"/>
    <w:rsid w:val="007277D6"/>
    <w:rsid w:val="00731DFE"/>
    <w:rsid w:val="007443FB"/>
    <w:rsid w:val="007645F4"/>
    <w:rsid w:val="00774DAB"/>
    <w:rsid w:val="007773A9"/>
    <w:rsid w:val="00790C81"/>
    <w:rsid w:val="007944A8"/>
    <w:rsid w:val="007C1CE7"/>
    <w:rsid w:val="007E0A73"/>
    <w:rsid w:val="007E449B"/>
    <w:rsid w:val="007E7676"/>
    <w:rsid w:val="007F1000"/>
    <w:rsid w:val="007F4A9E"/>
    <w:rsid w:val="008038E6"/>
    <w:rsid w:val="008063EB"/>
    <w:rsid w:val="00816A5E"/>
    <w:rsid w:val="00822445"/>
    <w:rsid w:val="008569FA"/>
    <w:rsid w:val="00862F09"/>
    <w:rsid w:val="00867B66"/>
    <w:rsid w:val="00870008"/>
    <w:rsid w:val="0087214A"/>
    <w:rsid w:val="008726D3"/>
    <w:rsid w:val="00882BDD"/>
    <w:rsid w:val="00882C6A"/>
    <w:rsid w:val="00882D2F"/>
    <w:rsid w:val="00886935"/>
    <w:rsid w:val="00887FEE"/>
    <w:rsid w:val="008978C7"/>
    <w:rsid w:val="008E07E0"/>
    <w:rsid w:val="008E4538"/>
    <w:rsid w:val="008E4648"/>
    <w:rsid w:val="00906D5F"/>
    <w:rsid w:val="009104E0"/>
    <w:rsid w:val="00925EF5"/>
    <w:rsid w:val="00927C56"/>
    <w:rsid w:val="00927D99"/>
    <w:rsid w:val="00930993"/>
    <w:rsid w:val="00932485"/>
    <w:rsid w:val="00945B2C"/>
    <w:rsid w:val="00946661"/>
    <w:rsid w:val="00965ED4"/>
    <w:rsid w:val="0097005E"/>
    <w:rsid w:val="00983994"/>
    <w:rsid w:val="009A5115"/>
    <w:rsid w:val="009A527A"/>
    <w:rsid w:val="009A79FB"/>
    <w:rsid w:val="009B2B4D"/>
    <w:rsid w:val="009B313C"/>
    <w:rsid w:val="009B3CAE"/>
    <w:rsid w:val="009B6B95"/>
    <w:rsid w:val="009B6EB3"/>
    <w:rsid w:val="009C1149"/>
    <w:rsid w:val="009C1D9C"/>
    <w:rsid w:val="009C3D05"/>
    <w:rsid w:val="009C6DC1"/>
    <w:rsid w:val="009D4E14"/>
    <w:rsid w:val="00A0456E"/>
    <w:rsid w:val="00A32536"/>
    <w:rsid w:val="00A36683"/>
    <w:rsid w:val="00A40218"/>
    <w:rsid w:val="00A413C7"/>
    <w:rsid w:val="00A4183E"/>
    <w:rsid w:val="00A45D20"/>
    <w:rsid w:val="00A618D9"/>
    <w:rsid w:val="00A73A58"/>
    <w:rsid w:val="00AD4134"/>
    <w:rsid w:val="00AE0352"/>
    <w:rsid w:val="00AE1EF7"/>
    <w:rsid w:val="00AF1164"/>
    <w:rsid w:val="00B054BC"/>
    <w:rsid w:val="00B06262"/>
    <w:rsid w:val="00B102A5"/>
    <w:rsid w:val="00B26490"/>
    <w:rsid w:val="00B36BD6"/>
    <w:rsid w:val="00B43497"/>
    <w:rsid w:val="00B673BF"/>
    <w:rsid w:val="00B740AF"/>
    <w:rsid w:val="00B915A8"/>
    <w:rsid w:val="00BA20CA"/>
    <w:rsid w:val="00BB46AB"/>
    <w:rsid w:val="00BE1272"/>
    <w:rsid w:val="00BE4B2E"/>
    <w:rsid w:val="00BE57FE"/>
    <w:rsid w:val="00BF59B6"/>
    <w:rsid w:val="00C24ED8"/>
    <w:rsid w:val="00C31564"/>
    <w:rsid w:val="00C31EDE"/>
    <w:rsid w:val="00C32953"/>
    <w:rsid w:val="00C35848"/>
    <w:rsid w:val="00C368EE"/>
    <w:rsid w:val="00C445D7"/>
    <w:rsid w:val="00C71808"/>
    <w:rsid w:val="00C842D0"/>
    <w:rsid w:val="00C93D5E"/>
    <w:rsid w:val="00C9785F"/>
    <w:rsid w:val="00CA5B4C"/>
    <w:rsid w:val="00CB1E0A"/>
    <w:rsid w:val="00CD7FB5"/>
    <w:rsid w:val="00CE3501"/>
    <w:rsid w:val="00D14E5C"/>
    <w:rsid w:val="00D23AA9"/>
    <w:rsid w:val="00D3312A"/>
    <w:rsid w:val="00D449DE"/>
    <w:rsid w:val="00D45955"/>
    <w:rsid w:val="00D730B1"/>
    <w:rsid w:val="00D74C79"/>
    <w:rsid w:val="00D8535C"/>
    <w:rsid w:val="00DA5FC6"/>
    <w:rsid w:val="00DB576A"/>
    <w:rsid w:val="00DB6E47"/>
    <w:rsid w:val="00DB7171"/>
    <w:rsid w:val="00DC2595"/>
    <w:rsid w:val="00DC34BE"/>
    <w:rsid w:val="00DC7F1A"/>
    <w:rsid w:val="00DC7F57"/>
    <w:rsid w:val="00DE307C"/>
    <w:rsid w:val="00DF4BAB"/>
    <w:rsid w:val="00DF610A"/>
    <w:rsid w:val="00DF6A32"/>
    <w:rsid w:val="00E0744D"/>
    <w:rsid w:val="00E11A21"/>
    <w:rsid w:val="00E56ED0"/>
    <w:rsid w:val="00E84A29"/>
    <w:rsid w:val="00E93A5F"/>
    <w:rsid w:val="00EA7ADA"/>
    <w:rsid w:val="00ED0301"/>
    <w:rsid w:val="00ED2ECA"/>
    <w:rsid w:val="00EE15E1"/>
    <w:rsid w:val="00F04795"/>
    <w:rsid w:val="00F2020B"/>
    <w:rsid w:val="00F33799"/>
    <w:rsid w:val="00F347D2"/>
    <w:rsid w:val="00F35C57"/>
    <w:rsid w:val="00F35C88"/>
    <w:rsid w:val="00F37C2A"/>
    <w:rsid w:val="00F45912"/>
    <w:rsid w:val="00F7457B"/>
    <w:rsid w:val="00F7784D"/>
    <w:rsid w:val="00F91B6A"/>
    <w:rsid w:val="00FA5035"/>
    <w:rsid w:val="00FA5A31"/>
    <w:rsid w:val="00FC2ADD"/>
    <w:rsid w:val="00FE0B17"/>
    <w:rsid w:val="00FE7402"/>
    <w:rsid w:val="00FF3A2D"/>
    <w:rsid w:val="00FF7547"/>
    <w:rsid w:val="4D9FAEAE"/>
    <w:rsid w:val="5A51C55E"/>
    <w:rsid w:val="6C84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DD81D"/>
  <w15:docId w15:val="{769CE214-CBB8-48D6-9613-F5077E8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111548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11548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2" ma:contentTypeDescription="Create a new document." ma:contentTypeScope="" ma:versionID="b0b700334b3cbbbb2291a509c40a6217">
  <xsd:schema xmlns:xsd="http://www.w3.org/2001/XMLSchema" xmlns:xs="http://www.w3.org/2001/XMLSchema" xmlns:p="http://schemas.microsoft.com/office/2006/metadata/properties" xmlns:ns2="0b4c23a3-331c-4742-a6b0-d4efc7f733fd" xmlns:ns3="bb251f58-ab27-4aee-8597-bf07264d9276" targetNamespace="http://schemas.microsoft.com/office/2006/metadata/properties" ma:root="true" ma:fieldsID="15218b1dab595a9a310811950922336f" ns2:_="" ns3:_=""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33DDA-10E3-4E7C-96DD-8DB9BC1EE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CB4E2-90E2-4B1F-815A-CC45969E6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9C923-40B7-4418-8FC2-18D47DAC1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49B39F-55B0-41F1-AFEB-0525A988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Module</vt:lpstr>
    </vt:vector>
  </TitlesOfParts>
  <Company>MacBook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Module</dc:title>
  <dc:creator>Apple MacBook</dc:creator>
  <cp:lastModifiedBy>White, D'Anne (she/her)</cp:lastModifiedBy>
  <cp:revision>4</cp:revision>
  <cp:lastPrinted>2021-04-29T15:09:00Z</cp:lastPrinted>
  <dcterms:created xsi:type="dcterms:W3CDTF">2023-07-18T21:12:00Z</dcterms:created>
  <dcterms:modified xsi:type="dcterms:W3CDTF">2023-08-09T21:06:00Z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0x01010024975DF48565A74E8C7C3735E6FFCA10</vt:lpwstr>
  </property>
  <property fmtid="{D5CDD505-2E9C-101B-9397-08002B2CF9AE}" pid="4" name="Order">
    <vt:r8>1763600</vt:r8>
  </property>
</Properties>
</file>