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35EAE2" w14:textId="77777777" w:rsidR="007D1A8D" w:rsidRPr="00C3727A" w:rsidRDefault="007D1A8D" w:rsidP="007D1A8D">
      <w:pPr>
        <w:pStyle w:val="Heading1"/>
      </w:pPr>
      <w:r>
        <w:t>Mental Health Case: Randy Adams</w:t>
      </w:r>
    </w:p>
    <w:p w14:paraId="2980B00D" w14:textId="77777777" w:rsidR="007D1A8D" w:rsidRPr="004D36F4" w:rsidRDefault="007D1A8D" w:rsidP="007D1A8D">
      <w:pPr>
        <w:pStyle w:val="Heading2"/>
      </w:pPr>
      <w:r w:rsidRPr="004D36F4">
        <w:t>Guided Reflection Questions</w:t>
      </w:r>
    </w:p>
    <w:p w14:paraId="48EEB54B" w14:textId="77777777" w:rsidR="007D1A8D" w:rsidRPr="00C3727A" w:rsidRDefault="007D1A8D" w:rsidP="007D1A8D">
      <w:pPr>
        <w:pStyle w:val="Heading3"/>
      </w:pPr>
      <w:r w:rsidRPr="00947A5C">
        <w:t>Opening Questions</w:t>
      </w:r>
    </w:p>
    <w:p w14:paraId="08ADDE88" w14:textId="77777777" w:rsidR="007D1A8D" w:rsidRDefault="007D1A8D" w:rsidP="007D1A8D">
      <w:r w:rsidRPr="00C3727A">
        <w:t>How did th</w:t>
      </w:r>
      <w:r>
        <w:t xml:space="preserve">e simulated experience of Randy Adams’ </w:t>
      </w:r>
      <w:r w:rsidRPr="00C3727A">
        <w:t>case make you feel?</w:t>
      </w:r>
    </w:p>
    <w:p w14:paraId="113ECA8C" w14:textId="77777777" w:rsidR="007D1A8D" w:rsidRPr="00C3727A" w:rsidRDefault="007D1A8D" w:rsidP="007D1A8D">
      <w:pPr>
        <w:ind w:firstLine="720"/>
      </w:pPr>
      <w:r>
        <w:t>I really enjoyed the simulation and hearing the different responses that Randy Adams gave. Even though this assignment was just a simulation, there are real people out there going through what Randy Adams was going through. It was very educational and great simulation!</w:t>
      </w:r>
    </w:p>
    <w:p w14:paraId="30ED06BF" w14:textId="77777777" w:rsidR="007D1A8D" w:rsidRDefault="007D1A8D" w:rsidP="007D1A8D">
      <w:r>
        <w:t>Talk about what went well in the scenario.</w:t>
      </w:r>
    </w:p>
    <w:p w14:paraId="10289579" w14:textId="77777777" w:rsidR="007D1A8D" w:rsidRPr="00F21DE1" w:rsidRDefault="007D1A8D" w:rsidP="007D1A8D">
      <w:pPr>
        <w:ind w:firstLine="720"/>
      </w:pPr>
      <w:r>
        <w:t xml:space="preserve">What went well in the scenario is that I as the nurse introduced myself and asked all the questions needed for the screening and assessment tool that the Dr. had requested. I provided patient education as well as the standard part of nursing care. </w:t>
      </w:r>
    </w:p>
    <w:p w14:paraId="7FFAEC64" w14:textId="77777777" w:rsidR="007D1A8D" w:rsidRDefault="007D1A8D" w:rsidP="007D1A8D">
      <w:r w:rsidRPr="00F21DE1">
        <w:t xml:space="preserve">Reflecting on </w:t>
      </w:r>
      <w:r>
        <w:t xml:space="preserve">Randy Adams’ </w:t>
      </w:r>
      <w:r w:rsidRPr="00F21DE1">
        <w:t>case, were there any act</w:t>
      </w:r>
      <w:r>
        <w:t xml:space="preserve">ions you would do differently? </w:t>
      </w:r>
      <w:r w:rsidRPr="00F21DE1">
        <w:t>If so, what were these actions and why?</w:t>
      </w:r>
      <w:r w:rsidRPr="00C3727A">
        <w:t xml:space="preserve"> </w:t>
      </w:r>
    </w:p>
    <w:p w14:paraId="584BA353" w14:textId="77777777" w:rsidR="007D1A8D" w:rsidRPr="00C3727A" w:rsidRDefault="007D1A8D" w:rsidP="007D1A8D">
      <w:pPr>
        <w:ind w:firstLine="720"/>
      </w:pPr>
      <w:r>
        <w:t xml:space="preserve">One thing I would have done differently in my scenario, is do the order of things differently and more smoothly but I think a lot of that had to do with getting to know the simulation and where certain things were. Also, Randy Adams kept mentioning how the light made things worst or his headache worst, and there was an option to dim the lights in the scenario which I felt would have been beneficial. However, the option to click dim the lights for me was greyed out so I was unable to do so. I ended up passing my simulation on the first try so maybe dimming the lights wasn’t as big of a necessity as I thought. </w:t>
      </w:r>
    </w:p>
    <w:p w14:paraId="68C58FAD" w14:textId="77777777" w:rsidR="007D1A8D" w:rsidRPr="00C3727A" w:rsidRDefault="007D1A8D" w:rsidP="007D1A8D">
      <w:pPr>
        <w:pStyle w:val="Heading3"/>
      </w:pPr>
      <w:r w:rsidRPr="00C3727A">
        <w:t>Scenario</w:t>
      </w:r>
      <w:r>
        <w:t xml:space="preserve"> Analysis </w:t>
      </w:r>
      <w:r w:rsidRPr="00C3727A">
        <w:t>Questions</w:t>
      </w:r>
      <w:r>
        <w:t>*</w:t>
      </w:r>
    </w:p>
    <w:p w14:paraId="7E25C898" w14:textId="77777777" w:rsidR="007D1A8D" w:rsidRDefault="007D1A8D" w:rsidP="007D1A8D">
      <w:pPr>
        <w:ind w:left="720" w:hanging="720"/>
      </w:pPr>
      <w:r>
        <w:rPr>
          <w:b/>
        </w:rPr>
        <w:t>PCC/S</w:t>
      </w:r>
      <w:r>
        <w:rPr>
          <w:b/>
        </w:rPr>
        <w:tab/>
      </w:r>
      <w:r>
        <w:t>What could occur if Randy Adams kept taking his sumatriptan succinate?</w:t>
      </w:r>
    </w:p>
    <w:p w14:paraId="0A8D6CE1" w14:textId="77777777" w:rsidR="007D1A8D" w:rsidRDefault="007D1A8D" w:rsidP="007D1A8D">
      <w:pPr>
        <w:ind w:left="720"/>
      </w:pPr>
      <w:r w:rsidRPr="007D1A8D">
        <w:rPr>
          <w:bCs/>
        </w:rPr>
        <w:t>If he were to keep taking his sumatriptan succinate I feel like that would have definitely helped his headache he kept mentioning. This medication is used to treat symptoms of migraine headaches such as severe, throbbing headaches that can be seen with nausea and sensitivity to sound and light. Randy Adams did have headache with sensitivity to sound and light</w:t>
      </w:r>
      <w:r>
        <w:rPr>
          <w:b/>
        </w:rPr>
        <w:t>.</w:t>
      </w:r>
    </w:p>
    <w:p w14:paraId="6E969860" w14:textId="77777777" w:rsidR="007D1A8D" w:rsidRDefault="007D1A8D" w:rsidP="007D1A8D">
      <w:pPr>
        <w:ind w:left="720" w:hanging="720"/>
      </w:pPr>
      <w:r w:rsidRPr="000E19C0">
        <w:rPr>
          <w:b/>
        </w:rPr>
        <w:t>PCC/I</w:t>
      </w:r>
      <w:r>
        <w:rPr>
          <w:b/>
        </w:rPr>
        <w:t xml:space="preserve"> </w:t>
      </w:r>
      <w:r>
        <w:rPr>
          <w:b/>
        </w:rPr>
        <w:tab/>
      </w:r>
      <w:r>
        <w:t xml:space="preserve">Discuss the types of support groups and resources that would be beneficial to Randy Adams and his family. </w:t>
      </w:r>
    </w:p>
    <w:p w14:paraId="22609443" w14:textId="77777777" w:rsidR="007D1A8D" w:rsidRPr="007D1A8D" w:rsidRDefault="007D1A8D" w:rsidP="007D1A8D">
      <w:pPr>
        <w:ind w:left="720"/>
        <w:rPr>
          <w:bCs/>
        </w:rPr>
      </w:pPr>
      <w:r w:rsidRPr="007D1A8D">
        <w:rPr>
          <w:bCs/>
        </w:rPr>
        <w:t xml:space="preserve">There are multiple support groups for veterans who have PTSD. They provide therapy and counseling to help these veterans work through their PTSD and maintain a normal/healthy life. </w:t>
      </w:r>
    </w:p>
    <w:p w14:paraId="6E248BB4" w14:textId="77777777" w:rsidR="007D1A8D" w:rsidRPr="007D1A8D" w:rsidRDefault="007D1A8D" w:rsidP="007D1A8D">
      <w:pPr>
        <w:ind w:left="720"/>
        <w:rPr>
          <w:bCs/>
        </w:rPr>
      </w:pPr>
      <w:r w:rsidRPr="007D1A8D">
        <w:rPr>
          <w:bCs/>
        </w:rPr>
        <w:t>An example would be the VA (Veterans Affairs)</w:t>
      </w:r>
    </w:p>
    <w:p w14:paraId="0B106F88" w14:textId="77777777" w:rsidR="007D1A8D" w:rsidRDefault="007D1A8D" w:rsidP="007D1A8D">
      <w:r>
        <w:rPr>
          <w:b/>
        </w:rPr>
        <w:lastRenderedPageBreak/>
        <w:t>I</w:t>
      </w:r>
      <w:r>
        <w:t xml:space="preserve"> </w:t>
      </w:r>
      <w:r>
        <w:tab/>
        <w:t>What benefit services are available for veterans with PTSD?</w:t>
      </w:r>
    </w:p>
    <w:p w14:paraId="109360B1" w14:textId="77777777" w:rsidR="007D1A8D" w:rsidRDefault="007D1A8D" w:rsidP="007D1A8D">
      <w:pPr>
        <w:ind w:firstLine="720"/>
      </w:pPr>
      <w:r>
        <w:t xml:space="preserve">The VA provides mental health assessment and testing for diagnose PTSD, medication, psychotherapy, family therapy, and group therapy. </w:t>
      </w:r>
    </w:p>
    <w:p w14:paraId="00F12731" w14:textId="77777777" w:rsidR="007D1A8D" w:rsidRDefault="007D1A8D" w:rsidP="007D1A8D">
      <w:r w:rsidRPr="00EE1A00">
        <w:rPr>
          <w:b/>
        </w:rPr>
        <w:t xml:space="preserve">PCC </w:t>
      </w:r>
      <w:r>
        <w:rPr>
          <w:b/>
        </w:rPr>
        <w:tab/>
      </w:r>
      <w:r>
        <w:t>What discharge teaching needs to be given to Randy Adams’ wife related to his care?</w:t>
      </w:r>
    </w:p>
    <w:p w14:paraId="3E7941D1" w14:textId="77777777" w:rsidR="007D1A8D" w:rsidRDefault="007D1A8D" w:rsidP="007D1A8D">
      <w:pPr>
        <w:ind w:firstLine="720"/>
      </w:pPr>
      <w:r>
        <w:t xml:space="preserve">Some discharge teaching that could be given is medication adherence, signs and symptoms of Mr. Adams PTSD worsening, recognizing triggers and once identified reduce exposure to them. Also provide as many pamphlets as possible or information regarding counseling that Mr. Adams and Mrs. Adams may see appropriate for them. </w:t>
      </w:r>
    </w:p>
    <w:p w14:paraId="4CDEBF8D" w14:textId="77777777" w:rsidR="007D1A8D" w:rsidRPr="00C3727A" w:rsidRDefault="007D1A8D" w:rsidP="007D1A8D">
      <w:pPr>
        <w:pStyle w:val="Heading3"/>
      </w:pPr>
      <w:r w:rsidRPr="00324BD1">
        <w:t>Concluding</w:t>
      </w:r>
      <w:r>
        <w:t xml:space="preserve"> Questions</w:t>
      </w:r>
    </w:p>
    <w:p w14:paraId="18675440" w14:textId="77777777" w:rsidR="007D1A8D" w:rsidRDefault="007D1A8D" w:rsidP="007D1A8D">
      <w:r>
        <w:t>How would you apply the skills and knowledge gained in the Randy Adams case to an actual patient situation in different acute care units (emergency room, intensive care unit, obstetrics unit, etc.)?</w:t>
      </w:r>
    </w:p>
    <w:p w14:paraId="4F17CE6D" w14:textId="77777777" w:rsidR="007D1A8D" w:rsidRDefault="007D1A8D" w:rsidP="007D1A8D">
      <w:pPr>
        <w:ind w:firstLine="720"/>
      </w:pPr>
      <w:r>
        <w:t>I would interact with this patient in a calm and respectful manner (as we should with all patients). I now know some questions they may ask and how to properly intervene with certain responses. I’ve also learned how to use the Mini-Cog, ACE form, and Primary Care PTSD Screen.</w:t>
      </w:r>
    </w:p>
    <w:p w14:paraId="5F5707C2" w14:textId="77777777" w:rsidR="007D1A8D" w:rsidRDefault="007D1A8D" w:rsidP="007D1A8D"/>
    <w:p w14:paraId="28D1875A" w14:textId="77777777" w:rsidR="007D1A8D" w:rsidRDefault="007D1A8D" w:rsidP="007D1A8D"/>
    <w:p w14:paraId="0942546D" w14:textId="77777777" w:rsidR="007D1A8D" w:rsidRDefault="007D1A8D" w:rsidP="007D1A8D"/>
    <w:p w14:paraId="50AD8D13" w14:textId="77777777" w:rsidR="007D1A8D" w:rsidRDefault="007D1A8D" w:rsidP="007D1A8D"/>
    <w:p w14:paraId="2D09E393" w14:textId="77777777" w:rsidR="007D1A8D" w:rsidRDefault="007D1A8D" w:rsidP="007D1A8D"/>
    <w:p w14:paraId="6F6C57CA" w14:textId="77777777" w:rsidR="007D1A8D" w:rsidRDefault="007D1A8D" w:rsidP="007D1A8D"/>
    <w:p w14:paraId="2A70D4F9" w14:textId="77777777" w:rsidR="007D1A8D" w:rsidRDefault="007D1A8D" w:rsidP="007D1A8D">
      <w:pPr>
        <w:spacing w:after="0" w:line="240" w:lineRule="auto"/>
      </w:pPr>
      <w:r>
        <w:rPr>
          <w:noProof/>
        </w:rPr>
        <mc:AlternateContent>
          <mc:Choice Requires="wps">
            <w:drawing>
              <wp:anchor distT="4294967295" distB="4294967295" distL="114300" distR="114300" simplePos="0" relativeHeight="251658240" behindDoc="0" locked="0" layoutInCell="1" allowOverlap="1" wp14:anchorId="378B8398" wp14:editId="7E443F19">
                <wp:simplePos x="0" y="0"/>
                <wp:positionH relativeFrom="column">
                  <wp:posOffset>19050</wp:posOffset>
                </wp:positionH>
                <wp:positionV relativeFrom="paragraph">
                  <wp:posOffset>87629</wp:posOffset>
                </wp:positionV>
                <wp:extent cx="184785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47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17CFC9" id="_x0000_t32" coordsize="21600,21600" o:spt="32" o:oned="t" path="m,l21600,21600e" filled="f">
                <v:path arrowok="t" fillok="f" o:connecttype="none"/>
                <o:lock v:ext="edit" shapetype="t"/>
              </v:shapetype>
              <v:shape id="AutoShape 2" o:spid="_x0000_s1026" type="#_x0000_t32" style="position:absolute;margin-left:1.5pt;margin-top:6.9pt;width:145.5pt;height:0;z-index:25165824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PLPyvgEAAGYDAAAOAAAAZHJzL2Uyb0RvYy54bWysU02PEzEMvSPxH6Lc6bQVhTLqdIW6LJcF&#13;&#10;Ki38ADfJzERk4shJO+2/x0k/loUbYg6RE9vPfs+e1d1xcOJgKFr0jZxNplIYr1Bb3zXyx/eHN0sp&#13;&#10;YgKvwaE3jTyZKO/Wr1+txlCbOfbotCHBID7WY2hkn1Koqyqq3gwQJxiMZ2eLNEDiK3WVJhgZfXDV&#13;&#10;fDp9V41IOhAqEyO/3p+dcl3w29ao9K1to0nCNZJ7S+Wkcu7yWa1XUHcEobfq0gb8QxcDWM9Fb1D3&#13;&#10;kEDsyf4FNVhFGLFNE4VDhW1rlSkcmM1s+gebpx6CKVxYnBhuMsX/B6u+HrYkrObZSeFh4BF93Ccs&#13;&#10;lcU8yzOGWHPUxm8pE1RH/xQeUf2M7KteOPMlBobbjV9QMxIwUlHl2NKQk5mvOBbxTzfxzTEJxY+z&#13;&#10;5dv3ywXPSF19FdTXxEAxfTY4iGw0MiYC2/Vpg97ziJFmpQwcHmPKbUF9TchVPT5Y58qknRdjIz8s&#13;&#10;5ouSENFZnZ05LFK32zgSB8i7Ur7Mn8FehBHuvS5gvQH96WInsO5sc7zzF2myGmcFd6hPW8pwWSUe&#13;&#10;ZgG+LF7elt/vJer591j/AgAA//8DAFBLAwQUAAYACAAAACEAXJ+Fvd8AAAAMAQAADwAAAGRycy9k&#13;&#10;b3ducmV2LnhtbEyPQU/DMAyF70j8h8hIXBBL1wFiXdNpAnHgyDaJq9eYttA4VZOuZb8eIw7jYsnv&#13;&#10;yc/vy9eTa9WR+tB4NjCfJaCIS28brgzsdy+3j6BCRLbYeiYD3xRgXVxe5JhZP/IbHbexUhLCIUMD&#13;&#10;dYxdpnUoa3IYZr4jFu/D9w6jrH2lbY+jhLtWp0nyoB02LB9q7OippvJrOzgDFIb7ebJZumr/ehpv&#13;&#10;3tPT59jtjLm+mp5XMjYrUJGmeL6AXwbpD4UUO/iBbVCtgYXgRJEXQiF2urwT4fAn6CLX/yGKHwAA&#13;&#10;AP//AwBQSwECLQAUAAYACAAAACEAtoM4kv4AAADhAQAAEwAAAAAAAAAAAAAAAAAAAAAAW0NvbnRl&#13;&#10;bnRfVHlwZXNdLnhtbFBLAQItABQABgAIAAAAIQA4/SH/1gAAAJQBAAALAAAAAAAAAAAAAAAAAC8B&#13;&#10;AABfcmVscy8ucmVsc1BLAQItABQABgAIAAAAIQD1PLPyvgEAAGYDAAAOAAAAAAAAAAAAAAAAAC4C&#13;&#10;AABkcnMvZTJvRG9jLnhtbFBLAQItABQABgAIAAAAIQBcn4W93wAAAAwBAAAPAAAAAAAAAAAAAAAA&#13;&#10;ABgEAABkcnMvZG93bnJldi54bWxQSwUGAAAAAAQABADzAAAAJAUAAAAA&#13;&#10;">
                <o:lock v:ext="edit" shapetype="f"/>
              </v:shape>
            </w:pict>
          </mc:Fallback>
        </mc:AlternateContent>
      </w:r>
    </w:p>
    <w:p w14:paraId="45A72036" w14:textId="77777777" w:rsidR="007D1A8D" w:rsidRDefault="007D1A8D" w:rsidP="007D1A8D">
      <w:pPr>
        <w:spacing w:line="240" w:lineRule="auto"/>
      </w:pPr>
      <w:r w:rsidRPr="00CD313A">
        <w:t>*</w:t>
      </w:r>
      <w:r w:rsidRPr="00AC3626">
        <w:t xml:space="preserve"> </w:t>
      </w:r>
      <w:r w:rsidRPr="00AC3626">
        <w:rPr>
          <w:i/>
          <w:iCs/>
        </w:rPr>
        <w:t xml:space="preserve">The Scenario Analysis Questions are correlated to the Quality and Safety Education for Nurses (QSEN) competencies: Patient-Centered Care (PCC), Teamwork and Collaboration (T&amp;C), Evidence-Based Practice (EBP), Quality Improvement (QI), Safety (S), and Informatics (I). Find more information at: </w:t>
      </w:r>
      <w:hyperlink r:id="rId7" w:history="1">
        <w:r w:rsidRPr="00AC3626">
          <w:rPr>
            <w:rStyle w:val="Hyperlink"/>
            <w:i/>
            <w:iCs/>
          </w:rPr>
          <w:t>http://qsen.org/</w:t>
        </w:r>
      </w:hyperlink>
    </w:p>
    <w:p w14:paraId="34D74402" w14:textId="50EA290E" w:rsidR="00947A5C" w:rsidRDefault="00947A5C" w:rsidP="004D36F4">
      <w:pPr>
        <w:spacing w:line="240" w:lineRule="auto"/>
      </w:pPr>
    </w:p>
    <w:sectPr w:rsidR="00947A5C" w:rsidSect="00C96F3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C564A" w14:textId="77777777" w:rsidR="00CB0184" w:rsidRDefault="00CB0184" w:rsidP="00EB6B06">
      <w:pPr>
        <w:spacing w:after="0" w:line="240" w:lineRule="auto"/>
      </w:pPr>
      <w:r>
        <w:separator/>
      </w:r>
    </w:p>
  </w:endnote>
  <w:endnote w:type="continuationSeparator" w:id="0">
    <w:p w14:paraId="7FC24F8C" w14:textId="77777777" w:rsidR="00CB0184" w:rsidRDefault="00CB0184" w:rsidP="00EB6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F41E3" w14:textId="77777777" w:rsidR="00947A5C" w:rsidRDefault="00947A5C" w:rsidP="004D36F4">
    <w:pPr>
      <w:pStyle w:val="Footer"/>
      <w:jc w:val="center"/>
    </w:pPr>
    <w:r>
      <w:t xml:space="preserve">From vSim for Nursing | </w:t>
    </w:r>
    <w:r w:rsidR="00D72D5C">
      <w:t>Mental Health</w:t>
    </w:r>
    <w:r>
      <w:t>. © Wolters Kluwer.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3687D" w14:textId="77777777" w:rsidR="00CB0184" w:rsidRDefault="00CB0184" w:rsidP="00EB6B06">
      <w:pPr>
        <w:spacing w:after="0" w:line="240" w:lineRule="auto"/>
      </w:pPr>
      <w:r>
        <w:separator/>
      </w:r>
    </w:p>
  </w:footnote>
  <w:footnote w:type="continuationSeparator" w:id="0">
    <w:p w14:paraId="1873A81F" w14:textId="77777777" w:rsidR="00CB0184" w:rsidRDefault="00CB0184" w:rsidP="00EB6B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34882"/>
    <w:multiLevelType w:val="hybridMultilevel"/>
    <w:tmpl w:val="0D70F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C34975"/>
    <w:multiLevelType w:val="hybridMultilevel"/>
    <w:tmpl w:val="9D149D04"/>
    <w:lvl w:ilvl="0" w:tplc="45E26A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5D104B"/>
    <w:multiLevelType w:val="hybridMultilevel"/>
    <w:tmpl w:val="BAA83332"/>
    <w:lvl w:ilvl="0" w:tplc="E9ECAB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44E7CB3"/>
    <w:multiLevelType w:val="hybridMultilevel"/>
    <w:tmpl w:val="F0EC3ADE"/>
    <w:lvl w:ilvl="0" w:tplc="EB8876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918437B"/>
    <w:multiLevelType w:val="hybridMultilevel"/>
    <w:tmpl w:val="E4E6E7AA"/>
    <w:lvl w:ilvl="0" w:tplc="D67288F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AC50AE6"/>
    <w:multiLevelType w:val="hybridMultilevel"/>
    <w:tmpl w:val="CCB6F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C830D8"/>
    <w:multiLevelType w:val="hybridMultilevel"/>
    <w:tmpl w:val="6A68B71C"/>
    <w:lvl w:ilvl="0" w:tplc="D264EE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9BA563F"/>
    <w:multiLevelType w:val="hybridMultilevel"/>
    <w:tmpl w:val="D7183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7264B3"/>
    <w:multiLevelType w:val="hybridMultilevel"/>
    <w:tmpl w:val="E4A4EDE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5"/>
  </w:num>
  <w:num w:numId="4">
    <w:abstractNumId w:val="4"/>
  </w:num>
  <w:num w:numId="5">
    <w:abstractNumId w:val="3"/>
  </w:num>
  <w:num w:numId="6">
    <w:abstractNumId w:val="2"/>
  </w:num>
  <w:num w:numId="7">
    <w:abstractNumId w:val="6"/>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B06"/>
    <w:rsid w:val="00040542"/>
    <w:rsid w:val="00045BE2"/>
    <w:rsid w:val="000858E7"/>
    <w:rsid w:val="00092745"/>
    <w:rsid w:val="000D3940"/>
    <w:rsid w:val="000E08D5"/>
    <w:rsid w:val="000E19C0"/>
    <w:rsid w:val="000E690A"/>
    <w:rsid w:val="000F7BAD"/>
    <w:rsid w:val="00110417"/>
    <w:rsid w:val="001239F5"/>
    <w:rsid w:val="00126E2B"/>
    <w:rsid w:val="001342AC"/>
    <w:rsid w:val="0014356C"/>
    <w:rsid w:val="001666CB"/>
    <w:rsid w:val="00182E66"/>
    <w:rsid w:val="001A685E"/>
    <w:rsid w:val="001D29E6"/>
    <w:rsid w:val="00203D0D"/>
    <w:rsid w:val="00231CD1"/>
    <w:rsid w:val="00236C62"/>
    <w:rsid w:val="0024169B"/>
    <w:rsid w:val="0027581B"/>
    <w:rsid w:val="002B4A50"/>
    <w:rsid w:val="002B5046"/>
    <w:rsid w:val="002B564F"/>
    <w:rsid w:val="002E12DB"/>
    <w:rsid w:val="002E5F2A"/>
    <w:rsid w:val="002F5879"/>
    <w:rsid w:val="00320651"/>
    <w:rsid w:val="00321372"/>
    <w:rsid w:val="00326CD4"/>
    <w:rsid w:val="00346A26"/>
    <w:rsid w:val="00363720"/>
    <w:rsid w:val="003810EA"/>
    <w:rsid w:val="003830BC"/>
    <w:rsid w:val="00383FEE"/>
    <w:rsid w:val="003D4E6E"/>
    <w:rsid w:val="00414682"/>
    <w:rsid w:val="004211ED"/>
    <w:rsid w:val="00437F73"/>
    <w:rsid w:val="004502E7"/>
    <w:rsid w:val="00451A9B"/>
    <w:rsid w:val="00481DB2"/>
    <w:rsid w:val="004D36F4"/>
    <w:rsid w:val="004E2B94"/>
    <w:rsid w:val="005267EF"/>
    <w:rsid w:val="00577535"/>
    <w:rsid w:val="00577F9C"/>
    <w:rsid w:val="00582361"/>
    <w:rsid w:val="0059300D"/>
    <w:rsid w:val="005A6CF8"/>
    <w:rsid w:val="005E6398"/>
    <w:rsid w:val="00634BA6"/>
    <w:rsid w:val="00643EB5"/>
    <w:rsid w:val="006500CE"/>
    <w:rsid w:val="00674F38"/>
    <w:rsid w:val="006761FC"/>
    <w:rsid w:val="006906B6"/>
    <w:rsid w:val="00696BDF"/>
    <w:rsid w:val="0069721A"/>
    <w:rsid w:val="006A5AC6"/>
    <w:rsid w:val="006A6151"/>
    <w:rsid w:val="00710588"/>
    <w:rsid w:val="007233CA"/>
    <w:rsid w:val="00741AA4"/>
    <w:rsid w:val="007464E5"/>
    <w:rsid w:val="00780EA8"/>
    <w:rsid w:val="007846A3"/>
    <w:rsid w:val="00792A94"/>
    <w:rsid w:val="007A144D"/>
    <w:rsid w:val="007D1A8D"/>
    <w:rsid w:val="007E6583"/>
    <w:rsid w:val="00842A20"/>
    <w:rsid w:val="00884C81"/>
    <w:rsid w:val="00885C18"/>
    <w:rsid w:val="00896BD4"/>
    <w:rsid w:val="008B24AF"/>
    <w:rsid w:val="008C6DAE"/>
    <w:rsid w:val="008D17E7"/>
    <w:rsid w:val="008F19C2"/>
    <w:rsid w:val="008F458B"/>
    <w:rsid w:val="008F629D"/>
    <w:rsid w:val="0093228A"/>
    <w:rsid w:val="00934CB1"/>
    <w:rsid w:val="00946FA2"/>
    <w:rsid w:val="0094745D"/>
    <w:rsid w:val="00947A5C"/>
    <w:rsid w:val="00983AD3"/>
    <w:rsid w:val="00983C95"/>
    <w:rsid w:val="009E5CEB"/>
    <w:rsid w:val="009E7743"/>
    <w:rsid w:val="00A10D2A"/>
    <w:rsid w:val="00A20752"/>
    <w:rsid w:val="00A22B84"/>
    <w:rsid w:val="00A265B7"/>
    <w:rsid w:val="00A44DE0"/>
    <w:rsid w:val="00A714D6"/>
    <w:rsid w:val="00A748F9"/>
    <w:rsid w:val="00A87117"/>
    <w:rsid w:val="00AC32DA"/>
    <w:rsid w:val="00B148EC"/>
    <w:rsid w:val="00B219EF"/>
    <w:rsid w:val="00B26161"/>
    <w:rsid w:val="00B33BB2"/>
    <w:rsid w:val="00B52752"/>
    <w:rsid w:val="00B852E6"/>
    <w:rsid w:val="00B97F0A"/>
    <w:rsid w:val="00BB2DFF"/>
    <w:rsid w:val="00BC29B3"/>
    <w:rsid w:val="00BD2F01"/>
    <w:rsid w:val="00BE631C"/>
    <w:rsid w:val="00BF2887"/>
    <w:rsid w:val="00C1650F"/>
    <w:rsid w:val="00C20B58"/>
    <w:rsid w:val="00C240B5"/>
    <w:rsid w:val="00C36DCE"/>
    <w:rsid w:val="00C44B48"/>
    <w:rsid w:val="00C70F4B"/>
    <w:rsid w:val="00C71569"/>
    <w:rsid w:val="00C92023"/>
    <w:rsid w:val="00C9229A"/>
    <w:rsid w:val="00C928D8"/>
    <w:rsid w:val="00C92A27"/>
    <w:rsid w:val="00C96D76"/>
    <w:rsid w:val="00C96F3E"/>
    <w:rsid w:val="00CA1066"/>
    <w:rsid w:val="00CB0184"/>
    <w:rsid w:val="00CB25FB"/>
    <w:rsid w:val="00CC61C9"/>
    <w:rsid w:val="00CE169B"/>
    <w:rsid w:val="00D72D5C"/>
    <w:rsid w:val="00D978D2"/>
    <w:rsid w:val="00DA503A"/>
    <w:rsid w:val="00DD04C8"/>
    <w:rsid w:val="00DE3BB3"/>
    <w:rsid w:val="00DE7180"/>
    <w:rsid w:val="00DE7FFC"/>
    <w:rsid w:val="00DF2701"/>
    <w:rsid w:val="00E77DC5"/>
    <w:rsid w:val="00E92B6E"/>
    <w:rsid w:val="00EA6FF1"/>
    <w:rsid w:val="00EB6B06"/>
    <w:rsid w:val="00EC0604"/>
    <w:rsid w:val="00EE1A00"/>
    <w:rsid w:val="00EF00AF"/>
    <w:rsid w:val="00F21DE1"/>
    <w:rsid w:val="00F247D3"/>
    <w:rsid w:val="00F40276"/>
    <w:rsid w:val="00F758CE"/>
    <w:rsid w:val="00F94A4F"/>
    <w:rsid w:val="00FC63D0"/>
    <w:rsid w:val="00FF0973"/>
    <w:rsid w:val="00FF7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47E3D"/>
  <w15:docId w15:val="{5E327A8B-666A-BB42-BB48-F27694E2D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7F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37F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37F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6B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6B06"/>
  </w:style>
  <w:style w:type="paragraph" w:styleId="Footer">
    <w:name w:val="footer"/>
    <w:basedOn w:val="Normal"/>
    <w:link w:val="FooterChar"/>
    <w:uiPriority w:val="99"/>
    <w:unhideWhenUsed/>
    <w:rsid w:val="00EB6B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6B06"/>
  </w:style>
  <w:style w:type="character" w:styleId="Hyperlink">
    <w:name w:val="Hyperlink"/>
    <w:basedOn w:val="DefaultParagraphFont"/>
    <w:uiPriority w:val="99"/>
    <w:unhideWhenUsed/>
    <w:rsid w:val="00C71569"/>
    <w:rPr>
      <w:color w:val="0000FF" w:themeColor="hyperlink"/>
      <w:u w:val="single"/>
    </w:rPr>
  </w:style>
  <w:style w:type="paragraph" w:styleId="ListParagraph">
    <w:name w:val="List Paragraph"/>
    <w:basedOn w:val="Normal"/>
    <w:uiPriority w:val="34"/>
    <w:qFormat/>
    <w:rsid w:val="00C20B58"/>
    <w:pPr>
      <w:ind w:left="720"/>
      <w:contextualSpacing/>
    </w:pPr>
  </w:style>
  <w:style w:type="paragraph" w:styleId="BalloonText">
    <w:name w:val="Balloon Text"/>
    <w:basedOn w:val="Normal"/>
    <w:link w:val="BalloonTextChar"/>
    <w:uiPriority w:val="99"/>
    <w:semiHidden/>
    <w:unhideWhenUsed/>
    <w:rsid w:val="00634B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4BA6"/>
    <w:rPr>
      <w:rFonts w:ascii="Tahoma" w:hAnsi="Tahoma" w:cs="Tahoma"/>
      <w:sz w:val="16"/>
      <w:szCs w:val="16"/>
    </w:rPr>
  </w:style>
  <w:style w:type="character" w:styleId="CommentReference">
    <w:name w:val="annotation reference"/>
    <w:basedOn w:val="DefaultParagraphFont"/>
    <w:unhideWhenUsed/>
    <w:rsid w:val="00634BA6"/>
    <w:rPr>
      <w:sz w:val="16"/>
      <w:szCs w:val="16"/>
    </w:rPr>
  </w:style>
  <w:style w:type="paragraph" w:styleId="CommentText">
    <w:name w:val="annotation text"/>
    <w:basedOn w:val="Normal"/>
    <w:link w:val="CommentTextChar"/>
    <w:uiPriority w:val="99"/>
    <w:semiHidden/>
    <w:unhideWhenUsed/>
    <w:rsid w:val="00634BA6"/>
    <w:pPr>
      <w:spacing w:line="240" w:lineRule="auto"/>
    </w:pPr>
    <w:rPr>
      <w:sz w:val="20"/>
      <w:szCs w:val="20"/>
    </w:rPr>
  </w:style>
  <w:style w:type="character" w:customStyle="1" w:styleId="CommentTextChar">
    <w:name w:val="Comment Text Char"/>
    <w:basedOn w:val="DefaultParagraphFont"/>
    <w:link w:val="CommentText"/>
    <w:uiPriority w:val="99"/>
    <w:semiHidden/>
    <w:rsid w:val="00634BA6"/>
    <w:rPr>
      <w:sz w:val="20"/>
      <w:szCs w:val="20"/>
    </w:rPr>
  </w:style>
  <w:style w:type="paragraph" w:styleId="CommentSubject">
    <w:name w:val="annotation subject"/>
    <w:basedOn w:val="CommentText"/>
    <w:next w:val="CommentText"/>
    <w:link w:val="CommentSubjectChar"/>
    <w:uiPriority w:val="99"/>
    <w:semiHidden/>
    <w:unhideWhenUsed/>
    <w:rsid w:val="00634BA6"/>
    <w:rPr>
      <w:b/>
      <w:bCs/>
    </w:rPr>
  </w:style>
  <w:style w:type="character" w:customStyle="1" w:styleId="CommentSubjectChar">
    <w:name w:val="Comment Subject Char"/>
    <w:basedOn w:val="CommentTextChar"/>
    <w:link w:val="CommentSubject"/>
    <w:uiPriority w:val="99"/>
    <w:semiHidden/>
    <w:rsid w:val="00634BA6"/>
    <w:rPr>
      <w:b/>
      <w:bCs/>
      <w:sz w:val="20"/>
      <w:szCs w:val="20"/>
    </w:rPr>
  </w:style>
  <w:style w:type="character" w:customStyle="1" w:styleId="Heading1Char">
    <w:name w:val="Heading 1 Char"/>
    <w:basedOn w:val="DefaultParagraphFont"/>
    <w:link w:val="Heading1"/>
    <w:uiPriority w:val="9"/>
    <w:rsid w:val="00437F7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37F7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37F73"/>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qsen.org/competencies/pre-licensure-k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Texas Tech University Health Sciences Center</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Leal, Melissa</dc:creator>
  <cp:lastModifiedBy>Miah Hernandez</cp:lastModifiedBy>
  <cp:revision>2</cp:revision>
  <dcterms:created xsi:type="dcterms:W3CDTF">2021-05-25T19:07:00Z</dcterms:created>
  <dcterms:modified xsi:type="dcterms:W3CDTF">2021-05-25T19:07:00Z</dcterms:modified>
</cp:coreProperties>
</file>