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0" w:line="170" w:lineRule="auto"/>
        <w:rPr>
          <w:sz w:val="17"/>
          <w:szCs w:val="17"/>
        </w:rPr>
      </w:pPr>
      <w:r w:rsidDel="00000000" w:rsidR="00000000" w:rsidRPr="00000000">
        <w:rPr>
          <w:rtl w:val="0"/>
        </w:rPr>
      </w:r>
    </w:p>
    <w:p w:rsidR="00000000" w:rsidDel="00000000" w:rsidP="00000000" w:rsidRDefault="00000000" w:rsidRPr="00000000" w14:paraId="00000002">
      <w:pPr>
        <w:spacing w:before="59" w:lineRule="auto"/>
        <w:ind w:left="3377" w:right="284" w:firstLine="0"/>
        <w:rPr>
          <w:rFonts w:ascii="Calibri" w:cs="Calibri" w:eastAsia="Calibri" w:hAnsi="Calibri"/>
          <w:sz w:val="16"/>
          <w:szCs w:val="16"/>
        </w:rPr>
      </w:pPr>
      <w:r w:rsidDel="00000000" w:rsidR="00000000" w:rsidRPr="00000000">
        <w:rPr>
          <w:rFonts w:ascii="Calibri" w:cs="Calibri" w:eastAsia="Calibri" w:hAnsi="Calibri"/>
          <w:i w:val="1"/>
          <w:sz w:val="20"/>
          <w:szCs w:val="20"/>
          <w:rtl w:val="0"/>
        </w:rPr>
        <w:t xml:space="preserve">Learning to be a reflective practitioner includes not only acquiring knowledge and skills, but also the ability to establish a link between theory and practice, providing a rationale for actions. Reflective practice is the link between theory and practice and a powerful means of using theory to inform practice thus promoting evidence based practice.” </w:t>
      </w:r>
      <w:r w:rsidDel="00000000" w:rsidR="00000000" w:rsidRPr="00000000">
        <w:rPr>
          <w:rFonts w:ascii="Calibri" w:cs="Calibri" w:eastAsia="Calibri" w:hAnsi="Calibri"/>
          <w:sz w:val="16"/>
          <w:szCs w:val="16"/>
          <w:rtl w:val="0"/>
        </w:rPr>
        <w:t xml:space="preserve">(Tsingos et al., 2014)</w:t>
      </w:r>
      <w:r w:rsidDel="00000000" w:rsidR="00000000" w:rsidRPr="00000000">
        <w:drawing>
          <wp:anchor allowOverlap="1" behindDoc="0" distB="0" distT="0" distL="0" distR="0" hidden="0" layoutInCell="1" locked="0" relativeHeight="0" simplePos="0">
            <wp:simplePos x="0" y="0"/>
            <wp:positionH relativeFrom="column">
              <wp:posOffset>63500</wp:posOffset>
            </wp:positionH>
            <wp:positionV relativeFrom="paragraph">
              <wp:posOffset>38735</wp:posOffset>
            </wp:positionV>
            <wp:extent cx="1950720" cy="1729740"/>
            <wp:effectExtent b="0" l="0" r="0" t="0"/>
            <wp:wrapSquare wrapText="bothSides" distB="0" distT="0" distL="0" distR="0"/>
            <wp:docPr id="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50720" cy="1729740"/>
                    </a:xfrm>
                    <a:prstGeom prst="rect"/>
                    <a:ln/>
                  </pic:spPr>
                </pic:pic>
              </a:graphicData>
            </a:graphic>
          </wp:anchor>
        </w:drawing>
      </w:r>
    </w:p>
    <w:p w:rsidR="00000000" w:rsidDel="00000000" w:rsidP="00000000" w:rsidRDefault="00000000" w:rsidRPr="00000000" w14:paraId="00000003">
      <w:pPr>
        <w:spacing w:before="5" w:line="260" w:lineRule="auto"/>
        <w:rPr>
          <w:sz w:val="26"/>
          <w:szCs w:val="26"/>
        </w:rPr>
      </w:pPr>
      <w:r w:rsidDel="00000000" w:rsidR="00000000" w:rsidRPr="00000000">
        <w:rPr>
          <w:rtl w:val="0"/>
        </w:rPr>
      </w:r>
    </w:p>
    <w:p w:rsidR="00000000" w:rsidDel="00000000" w:rsidP="00000000" w:rsidRDefault="00000000" w:rsidRPr="00000000" w14:paraId="00000004">
      <w:pPr>
        <w:spacing w:line="239" w:lineRule="auto"/>
        <w:ind w:left="3374" w:right="233" w:firstLine="0"/>
        <w:rPr>
          <w:rFonts w:ascii="Calibri" w:cs="Calibri" w:eastAsia="Calibri" w:hAnsi="Calibri"/>
        </w:rPr>
      </w:pPr>
      <w:r w:rsidDel="00000000" w:rsidR="00000000" w:rsidRPr="00000000">
        <w:rPr>
          <w:rFonts w:ascii="Calibri" w:cs="Calibri" w:eastAsia="Calibri" w:hAnsi="Calibri"/>
          <w:rtl w:val="0"/>
        </w:rPr>
        <w:t xml:space="preserve">Using the Reflective Practice template, document each step.   The suggestions in the boxes may help you as you reflect on the incident. This Reflective Practice document will be reviewed by faculty and then you will post the final reflection in your LiveBinder folder.</w:t>
      </w:r>
    </w:p>
    <w:p w:rsidR="00000000" w:rsidDel="00000000" w:rsidP="00000000" w:rsidRDefault="00000000" w:rsidRPr="00000000" w14:paraId="00000005">
      <w:pPr>
        <w:spacing w:line="140" w:lineRule="auto"/>
        <w:rPr>
          <w:sz w:val="14"/>
          <w:szCs w:val="14"/>
        </w:rPr>
      </w:pPr>
      <w:r w:rsidDel="00000000" w:rsidR="00000000" w:rsidRPr="00000000">
        <w:rPr>
          <w:rtl w:val="0"/>
        </w:rPr>
      </w:r>
    </w:p>
    <w:p w:rsidR="00000000" w:rsidDel="00000000" w:rsidP="00000000" w:rsidRDefault="00000000" w:rsidRPr="00000000" w14:paraId="00000006">
      <w:pPr>
        <w:spacing w:line="200" w:lineRule="auto"/>
        <w:rPr>
          <w:sz w:val="20"/>
          <w:szCs w:val="20"/>
        </w:rPr>
      </w:pPr>
      <w:r w:rsidDel="00000000" w:rsidR="00000000" w:rsidRPr="00000000">
        <w:rPr>
          <w:rtl w:val="0"/>
        </w:rPr>
      </w:r>
    </w:p>
    <w:p w:rsidR="00000000" w:rsidDel="00000000" w:rsidP="00000000" w:rsidRDefault="00000000" w:rsidRPr="00000000" w14:paraId="00000007">
      <w:pPr>
        <w:spacing w:line="200" w:lineRule="auto"/>
        <w:rPr>
          <w:sz w:val="20"/>
          <w:szCs w:val="20"/>
        </w:rPr>
      </w:pPr>
      <w:r w:rsidDel="00000000" w:rsidR="00000000" w:rsidRPr="00000000">
        <w:rPr>
          <w:rtl w:val="0"/>
        </w:rPr>
      </w:r>
    </w:p>
    <w:tbl>
      <w:tblPr>
        <w:tblStyle w:val="Table1"/>
        <w:tblW w:w="10684.0" w:type="dxa"/>
        <w:jc w:val="left"/>
        <w:tblInd w:w="175.0" w:type="dxa"/>
        <w:tblLayout w:type="fixed"/>
        <w:tblLook w:val="0000"/>
      </w:tblPr>
      <w:tblGrid>
        <w:gridCol w:w="5341"/>
        <w:gridCol w:w="5343"/>
        <w:tblGridChange w:id="0">
          <w:tblGrid>
            <w:gridCol w:w="5341"/>
            <w:gridCol w:w="5343"/>
          </w:tblGrid>
        </w:tblGridChange>
      </w:tblGrid>
      <w:tr>
        <w:trPr>
          <w:trHeight w:val="356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1 Description</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97" w:right="0" w:firstLine="4.000000000000003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A description of the incident, with relevant details. </w:t>
            </w:r>
            <w:r w:rsidDel="00000000" w:rsidR="00000000" w:rsidRPr="00000000">
              <w:rPr>
                <w:rFonts w:ascii="Arial Narrow" w:cs="Arial Narrow" w:eastAsia="Arial Narrow" w:hAnsi="Arial Narrow"/>
                <w:b w:val="0"/>
                <w:i w:val="0"/>
                <w:smallCaps w:val="0"/>
                <w:strike w:val="0"/>
                <w:color w:val="000000"/>
                <w:sz w:val="20"/>
                <w:szCs w:val="20"/>
                <w:u w:val="single"/>
                <w:shd w:fill="auto" w:val="clear"/>
                <w:vertAlign w:val="baseline"/>
                <w:rtl w:val="0"/>
              </w:rPr>
              <w:t xml:space="preserve">Remember to maintain patient confidentiality</w:t>
            </w: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 Don't make judgments yet or try to draw conclusions; simply describe the events and the key players. Set the scene! It might be useful to ask yourself the following questions</w:t>
            </w:r>
          </w:p>
          <w:p w:rsidR="00000000" w:rsidDel="00000000" w:rsidP="00000000" w:rsidRDefault="00000000" w:rsidRPr="00000000" w14:paraId="0000000A">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5"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happened?</w:t>
            </w:r>
          </w:p>
          <w:p w:rsidR="00000000" w:rsidDel="00000000" w:rsidP="00000000" w:rsidRDefault="00000000" w:rsidRPr="00000000" w14:paraId="0000000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9"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When did it happen?</w:t>
            </w:r>
          </w:p>
          <w:p w:rsidR="00000000" w:rsidDel="00000000" w:rsidP="00000000" w:rsidRDefault="00000000" w:rsidRPr="00000000" w14:paraId="0000000C">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Where were you?</w:t>
            </w:r>
          </w:p>
          <w:p w:rsidR="00000000" w:rsidDel="00000000" w:rsidP="00000000" w:rsidRDefault="00000000" w:rsidRPr="00000000" w14:paraId="0000000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Who was involved?</w:t>
            </w:r>
          </w:p>
          <w:p w:rsidR="00000000" w:rsidDel="00000000" w:rsidP="00000000" w:rsidRDefault="00000000" w:rsidRPr="00000000" w14:paraId="0000000E">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doing?</w:t>
            </w:r>
          </w:p>
          <w:p w:rsidR="00000000" w:rsidDel="00000000" w:rsidP="00000000" w:rsidRDefault="00000000" w:rsidRPr="00000000" w14:paraId="0000000F">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 did you play?</w:t>
            </w:r>
          </w:p>
          <w:p w:rsidR="00000000" w:rsidDel="00000000" w:rsidP="00000000" w:rsidRDefault="00000000" w:rsidRPr="00000000" w14:paraId="0000001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roles did others play?</w:t>
            </w:r>
          </w:p>
          <w:p w:rsidR="00000000" w:rsidDel="00000000" w:rsidP="00000000" w:rsidRDefault="00000000" w:rsidRPr="00000000" w14:paraId="0000001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the result?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4 Analysis</w:t>
            </w:r>
            <w:r w:rsidDel="00000000" w:rsidR="00000000" w:rsidRPr="00000000">
              <w:rPr>
                <w:rtl w:val="0"/>
              </w:rPr>
            </w:r>
          </w:p>
          <w:p w:rsidR="00000000" w:rsidDel="00000000" w:rsidP="00000000" w:rsidRDefault="00000000" w:rsidRPr="00000000" w14:paraId="0000001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20" w:line="253" w:lineRule="auto"/>
              <w:ind w:left="822" w:right="1245"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can you apply to this situation from your previous knowledge, studies or research?</w:t>
            </w:r>
          </w:p>
          <w:p w:rsidR="00000000" w:rsidDel="00000000" w:rsidP="00000000" w:rsidRDefault="00000000" w:rsidRPr="00000000" w14:paraId="0000001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0" w:line="256" w:lineRule="auto"/>
              <w:ind w:left="825" w:right="48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recent evidence is in the literature surrounding this situation, if any?</w:t>
            </w:r>
          </w:p>
          <w:p w:rsidR="00000000" w:rsidDel="00000000" w:rsidP="00000000" w:rsidRDefault="00000000" w:rsidRPr="00000000" w14:paraId="0000001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9" w:line="255" w:lineRule="auto"/>
              <w:ind w:left="825" w:right="38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Which theories or bodies of knowledge are relevant to the situation – and in what ways?</w:t>
            </w:r>
          </w:p>
          <w:p w:rsidR="00000000" w:rsidDel="00000000" w:rsidP="00000000" w:rsidRDefault="00000000" w:rsidRPr="00000000" w14:paraId="0000001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0"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broader issues arise from this event?</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5"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sense can you make of the situation?</w:t>
            </w:r>
          </w:p>
          <w:p w:rsidR="00000000" w:rsidDel="00000000" w:rsidP="00000000" w:rsidRDefault="00000000" w:rsidRPr="00000000" w14:paraId="0000001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really going on?</w:t>
            </w:r>
          </w:p>
          <w:p w:rsidR="00000000" w:rsidDel="00000000" w:rsidP="00000000" w:rsidRDefault="00000000" w:rsidRPr="00000000" w14:paraId="0000001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19" w:line="255" w:lineRule="auto"/>
              <w:ind w:left="825" w:right="654"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Were other people's experiences similar or different in important ways?</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8" w:line="228" w:lineRule="auto"/>
              <w:ind w:left="825" w:right="1146"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impact of different perspectives eg. personal / patients / colleagues’ perspectives?</w:t>
            </w:r>
          </w:p>
        </w:tc>
      </w:tr>
      <w:tr>
        <w:trPr>
          <w:trHeight w:val="278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2 Feelings</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Don't move on to analyzing these yet, simply describe them.</w:t>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5" w:line="240" w:lineRule="auto"/>
              <w:ind w:left="825" w:right="0" w:hanging="36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were you feeling at the beginning?</w:t>
            </w:r>
          </w:p>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thinking at the time?</w:t>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2" w:line="240" w:lineRule="auto"/>
              <w:ind w:left="820" w:right="0" w:hanging="359"/>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the event make you feel?</w:t>
            </w:r>
          </w:p>
          <w:p w:rsidR="00000000" w:rsidDel="00000000" w:rsidP="00000000" w:rsidRDefault="00000000" w:rsidRPr="00000000" w14:paraId="0000002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4"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the words or actions of others make you think?</w:t>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7"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this make you feel?</w:t>
            </w:r>
          </w:p>
          <w:p w:rsidR="00000000" w:rsidDel="00000000" w:rsidP="00000000" w:rsidRDefault="00000000" w:rsidRPr="00000000" w14:paraId="0000002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feel about the final outcome?</w:t>
            </w:r>
          </w:p>
          <w:p w:rsidR="00000000" w:rsidDel="00000000" w:rsidP="00000000" w:rsidRDefault="00000000" w:rsidRPr="00000000" w14:paraId="0000002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5" w:line="255" w:lineRule="auto"/>
              <w:ind w:left="825" w:right="56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most important emotion or feeling you have about the incident?</w:t>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5"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Why is this the most important feeling?</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5 Conclusion</w:t>
            </w:r>
            <w:r w:rsidDel="00000000" w:rsidR="00000000" w:rsidRPr="00000000">
              <w:rPr>
                <w:rtl w:val="0"/>
              </w:rPr>
            </w:r>
          </w:p>
          <w:p w:rsidR="00000000" w:rsidDel="00000000" w:rsidP="00000000" w:rsidRDefault="00000000" w:rsidRPr="00000000" w14:paraId="00000026">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you have made the situation better?</w:t>
            </w:r>
          </w:p>
          <w:p w:rsidR="00000000" w:rsidDel="00000000" w:rsidP="00000000" w:rsidRDefault="00000000" w:rsidRPr="00000000" w14:paraId="00000027">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others have made the situation better?</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could you have done differently?</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5"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have you learned from this event?</w:t>
            </w:r>
          </w:p>
        </w:tc>
      </w:tr>
      <w:tr>
        <w:trPr>
          <w:trHeight w:val="417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3 Evaluation</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good about the event?</w:t>
            </w:r>
          </w:p>
          <w:p w:rsidR="00000000" w:rsidDel="00000000" w:rsidP="00000000" w:rsidRDefault="00000000" w:rsidRPr="00000000" w14:paraId="0000002C">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bad?</w:t>
            </w:r>
          </w:p>
          <w:p w:rsidR="00000000" w:rsidDel="00000000" w:rsidP="00000000" w:rsidRDefault="00000000" w:rsidRPr="00000000" w14:paraId="0000002D">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easy?</w:t>
            </w:r>
          </w:p>
          <w:p w:rsidR="00000000" w:rsidDel="00000000" w:rsidP="00000000" w:rsidRDefault="00000000" w:rsidRPr="00000000" w14:paraId="0000002E">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difficult?</w:t>
            </w:r>
          </w:p>
          <w:p w:rsidR="00000000" w:rsidDel="00000000" w:rsidP="00000000" w:rsidRDefault="00000000" w:rsidRPr="00000000" w14:paraId="0000002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well?</w:t>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you do well?</w:t>
            </w:r>
          </w:p>
          <w:p w:rsidR="00000000" w:rsidDel="00000000" w:rsidP="00000000" w:rsidRDefault="00000000" w:rsidRPr="00000000" w14:paraId="00000031">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others do well?</w:t>
            </w:r>
          </w:p>
          <w:p w:rsidR="00000000" w:rsidDel="00000000" w:rsidP="00000000" w:rsidRDefault="00000000" w:rsidRPr="00000000" w14:paraId="00000032">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Did you expect a different outcome? If so, why?</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wrong, or not as expected? Why?</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contribute?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6 Action Plan</w:t>
            </w:r>
            <w:r w:rsidDel="00000000" w:rsidR="00000000" w:rsidRPr="00000000">
              <w:rPr>
                <w:rtl w:val="0"/>
              </w:rPr>
            </w:r>
          </w:p>
          <w:p w:rsidR="00000000" w:rsidDel="00000000" w:rsidP="00000000" w:rsidRDefault="00000000" w:rsidRPr="00000000" w14:paraId="0000003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do you think overall about this situation?</w:t>
            </w:r>
          </w:p>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2" w:line="255" w:lineRule="auto"/>
              <w:ind w:left="822" w:right="788"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conclusions can you draw? How do you justify these?</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8" w:line="228" w:lineRule="auto"/>
              <w:ind w:left="825" w:right="577"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With hindsight, would you do something differently next time and why?</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14" w:line="253" w:lineRule="auto"/>
              <w:ind w:left="825" w:right="55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can you use the lessons learned from this event in future?</w:t>
            </w:r>
          </w:p>
          <w:p w:rsidR="00000000" w:rsidDel="00000000" w:rsidP="00000000" w:rsidRDefault="00000000" w:rsidRPr="00000000" w14:paraId="0000003A">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Can you apply these learnings to other events?</w:t>
            </w:r>
          </w:p>
          <w:p w:rsidR="00000000" w:rsidDel="00000000" w:rsidP="00000000" w:rsidRDefault="00000000" w:rsidRPr="00000000" w14:paraId="0000003B">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15" w:line="255" w:lineRule="auto"/>
              <w:ind w:left="825" w:right="212"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has this taught you about professional practice? about yourself?</w:t>
            </w:r>
          </w:p>
          <w:p w:rsidR="00000000" w:rsidDel="00000000" w:rsidP="00000000" w:rsidRDefault="00000000" w:rsidRPr="00000000" w14:paraId="0000003C">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53" w:lineRule="auto"/>
              <w:ind w:left="825" w:right="503"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will you use this experience to further improve your practice in the future?</w:t>
            </w:r>
          </w:p>
        </w:tc>
      </w:tr>
    </w:tbl>
    <w:p w:rsidR="00000000" w:rsidDel="00000000" w:rsidP="00000000" w:rsidRDefault="00000000" w:rsidRPr="00000000" w14:paraId="0000003D">
      <w:pPr>
        <w:spacing w:line="253" w:lineRule="auto"/>
        <w:rPr>
          <w:rFonts w:ascii="Arial Narrow" w:cs="Arial Narrow" w:eastAsia="Arial Narrow" w:hAnsi="Arial Narrow"/>
          <w:sz w:val="20"/>
          <w:szCs w:val="20"/>
        </w:rPr>
        <w:sectPr>
          <w:headerReference r:id="rId8" w:type="default"/>
          <w:footerReference r:id="rId9" w:type="default"/>
          <w:pgSz w:h="15840" w:w="12240" w:orient="portrait"/>
          <w:pgMar w:bottom="860" w:top="1060" w:left="620" w:right="640" w:header="793" w:footer="660"/>
          <w:pgNumType w:start="1"/>
        </w:sectPr>
      </w:pPr>
      <w:r w:rsidDel="00000000" w:rsidR="00000000" w:rsidRPr="00000000">
        <w:rPr>
          <w:rtl w:val="0"/>
        </w:rPr>
      </w:r>
    </w:p>
    <w:p w:rsidR="00000000" w:rsidDel="00000000" w:rsidP="00000000" w:rsidRDefault="00000000" w:rsidRPr="00000000" w14:paraId="0000003E">
      <w:pPr>
        <w:spacing w:line="200" w:lineRule="auto"/>
        <w:rPr>
          <w:sz w:val="20"/>
          <w:szCs w:val="20"/>
        </w:rPr>
      </w:pPr>
      <w:r w:rsidDel="00000000" w:rsidR="00000000" w:rsidRPr="00000000">
        <w:rPr>
          <w:rtl w:val="0"/>
        </w:rPr>
      </w:r>
    </w:p>
    <w:p w:rsidR="00000000" w:rsidDel="00000000" w:rsidP="00000000" w:rsidRDefault="00000000" w:rsidRPr="00000000" w14:paraId="0000003F">
      <w:pPr>
        <w:spacing w:line="200" w:lineRule="auto"/>
        <w:rPr>
          <w:sz w:val="20"/>
          <w:szCs w:val="20"/>
        </w:rPr>
      </w:pPr>
      <w:r w:rsidDel="00000000" w:rsidR="00000000" w:rsidRPr="00000000">
        <w:rPr>
          <w:rtl w:val="0"/>
        </w:rPr>
      </w:r>
    </w:p>
    <w:p w:rsidR="00000000" w:rsidDel="00000000" w:rsidP="00000000" w:rsidRDefault="00000000" w:rsidRPr="00000000" w14:paraId="00000040">
      <w:pPr>
        <w:spacing w:before="13" w:line="220" w:lineRule="auto"/>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75" w:line="240" w:lineRule="auto"/>
        <w:ind w:left="237"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Use this template to complete the Reflective Practice documentation. Do not exceed the space in each box.  Any information not visible to you is lost.</w:t>
      </w:r>
    </w:p>
    <w:tbl>
      <w:tblPr>
        <w:tblStyle w:val="Table2"/>
        <w:tblW w:w="11130.90909090909" w:type="dxa"/>
        <w:jc w:val="left"/>
        <w:tblInd w:w="111.0" w:type="dxa"/>
        <w:tblLayout w:type="fixed"/>
        <w:tblLook w:val="0000"/>
      </w:tblPr>
      <w:tblGrid>
        <w:gridCol w:w="5509.090909090909"/>
        <w:gridCol w:w="5621.818181818181"/>
        <w:tblGridChange w:id="0">
          <w:tblGrid>
            <w:gridCol w:w="5509.090909090909"/>
            <w:gridCol w:w="5621.818181818181"/>
          </w:tblGrid>
        </w:tblGridChange>
      </w:tblGrid>
      <w:tr>
        <w:trPr>
          <w:trHeight w:val="4143"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1 Description</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sz w:val="20"/>
                <w:szCs w:val="20"/>
                <w:rtl w:val="0"/>
              </w:rPr>
              <w:t xml:space="preserve">Poor Kids is about 3 different families who live in poverty and can barely afford to live. One family lived in a shelter, another lived in a hotel, and the 3rd lived in a home they couldn’t afford. Each family was struggling financially to pay for food, shelter, gas, bills and other necessities. Some kids cut yards and picked up cans for extra money. They also had to give up one of their dogs. One family also had a newborn not knowing how they’d afford the baby either. They all moved from house to house and had temporary jobs just to get them through.</w:t>
            </w: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4 Analysis</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These families were living in poverty, but during the video I questioned if they qualified for any government assistance. Even the smallest amount of help could have made a difference if they met qualifications. The statistics in this video were very sad. I’m sure there are many families out there still living in horrible situations like this.</w:t>
            </w:r>
          </w:p>
        </w:tc>
      </w:tr>
      <w:tr>
        <w:trPr>
          <w:trHeight w:val="4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2 Feelings</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Watching this video I felt very sad especially because it brought back flashbacks from my childhood. I cried watching the video because I was once in their shoes as a kid. I felt every emotion that they did. I also helped my mom mow yards and pick up cans for extra money. My mom raised my brother and I as a single mother as well. I related a lot to the kid who wanted good grades and to go to college so that he could better his life for himself and his future family. As a kid, I always said the same thing and it is the reason why I chose to go to college. It was also my only way out.</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5 Conclusion</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have learned that anyone’s life can change in an instant. Some of these families were living very well off before they lost their jobs and became poor. I also learned to keep working hard because it will pay off in the end. I would not want to ever live in these types of situations again. </w:t>
            </w:r>
          </w:p>
        </w:tc>
      </w:tr>
      <w:tr>
        <w:trPr>
          <w:trHeight w:val="4371"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3 Evaluation</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Each family situation was bad. The good thing was that they remained whole as a family. The kids knew what was going on and understood why they were in the situations they were in. They knew what they had to do to survive and recognized that their parents were trying their best. Even though they moved from place to place, they made the best of their living environments.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6 Action Plan</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Overall this was a very sad video. I will use this video as a reminder to always work hard and chase my dreams. Also a reminder of why I chose to go to college to have a better life for myself and my family. Some of the kids in the video mentioned that they wished to go to college someday or live a better life. I wish I could tell them that it does get better and to never give up on their goals. Where there is a will, there is a way even though you may go through hardships.</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r>
    </w:p>
    <w:sectPr>
      <w:type w:val="nextPage"/>
      <w:pgSz w:h="15840" w:w="12240" w:orient="portrait"/>
      <w:pgMar w:bottom="860" w:top="1060" w:left="480" w:right="520" w:header="793" w:footer="6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spacing w:line="200" w:lineRule="auto"/>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spacing w:line="200" w:lineRule="auto"/>
      <w:rPr>
        <w:sz w:val="20"/>
        <w:szCs w:val="2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
              <a:graphic>
                <a:graphicData uri="http://schemas.microsoft.com/office/word/2010/wordprocessingShape">
                  <wps:wsp>
                    <wps:cNvSpPr/>
                    <wps:cNvPr id="2" name="Shape 2"/>
                    <wps:spPr>
                      <a:xfrm>
                        <a:off x="3663568" y="3678083"/>
                        <a:ext cx="3364865" cy="203835"/>
                      </a:xfrm>
                      <a:prstGeom prst="rect">
                        <a:avLst/>
                      </a:prstGeom>
                      <a:noFill/>
                      <a:ln>
                        <a:noFill/>
                      </a:ln>
                    </wps:spPr>
                    <wps:txbx>
                      <w:txbxContent>
                        <w:p w:rsidR="00000000" w:rsidDel="00000000" w:rsidP="00000000" w:rsidRDefault="00000000" w:rsidRPr="00000000">
                          <w:pPr>
                            <w:spacing w:after="0" w:before="0" w:line="305.9999942779541"/>
                            <w:ind w:left="20" w:right="0" w:firstLine="2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Covenant School of Nursing Reflective Practice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374390" cy="21336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7fub8DP+bDjf6zPXHv5oaMUYiA==">AMUW2mW9ND68wRGmT0br5pK3oUaGe5oz7ZA8z+sE6zFhchnJKBFLZTDQEPF9MZdSN2ufhcPILSyJOPKI7HKzsBlvlY/K4zTxXrG/FFD7k6f3jtue1o+4H3I=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2016-09-29T13:56:00Z</dcterms:created>
  <dc:creator>Vicki Thornley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