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8C27F" w14:textId="774A4192" w:rsidR="00634494" w:rsidRDefault="00794389">
      <w:pPr>
        <w:pStyle w:val="BodyText"/>
        <w:tabs>
          <w:tab w:val="left" w:pos="9887"/>
          <w:tab w:val="left" w:pos="13993"/>
        </w:tabs>
        <w:spacing w:before="19"/>
        <w:ind w:left="220"/>
      </w:pPr>
      <w:r>
        <w:t>Student</w:t>
      </w:r>
      <w:r>
        <w:rPr>
          <w:spacing w:val="-1"/>
        </w:rPr>
        <w:t xml:space="preserve"> </w:t>
      </w:r>
      <w:r>
        <w:t>Name: Matthew Mieure</w:t>
      </w:r>
      <w:r>
        <w:rPr>
          <w:u w:val="single"/>
        </w:rPr>
        <w:tab/>
      </w:r>
      <w:r>
        <w:t>Date: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14:paraId="1DEDF0DC" w14:textId="77777777" w:rsidR="00634494" w:rsidRDefault="00794389">
      <w:pPr>
        <w:pStyle w:val="BodyText"/>
        <w:spacing w:before="171"/>
        <w:ind w:left="4509"/>
      </w:pPr>
      <w:r>
        <w:t>IM6 (Acute Psychiatric) Critical Thinking Worksheet</w:t>
      </w:r>
    </w:p>
    <w:p w14:paraId="672A6659" w14:textId="77777777" w:rsidR="00634494" w:rsidRDefault="00634494">
      <w:pPr>
        <w:spacing w:after="1"/>
        <w:rPr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634494" w14:paraId="305AB627" w14:textId="77777777" w:rsidTr="68172535">
        <w:trPr>
          <w:trHeight w:hRule="exact" w:val="2427"/>
        </w:trPr>
        <w:tc>
          <w:tcPr>
            <w:tcW w:w="4873" w:type="dxa"/>
          </w:tcPr>
          <w:p w14:paraId="1FE4E761" w14:textId="5E3E1DCF" w:rsidR="00634494" w:rsidRDefault="68172535" w:rsidP="68172535">
            <w:pPr>
              <w:pStyle w:val="TableParagraph"/>
              <w:ind w:left="103" w:right="536"/>
              <w:rPr>
                <w:b/>
                <w:bCs/>
              </w:rPr>
            </w:pPr>
            <w:r w:rsidRPr="68172535">
              <w:rPr>
                <w:b/>
                <w:bCs/>
              </w:rPr>
              <w:t>1. DSM-5 Diagnosis and Brief Pathophysiology (include reference):</w:t>
            </w:r>
            <w:r w:rsidR="00794389">
              <w:rPr>
                <w:b/>
                <w:bCs/>
              </w:rPr>
              <w:t xml:space="preserve"> </w:t>
            </w:r>
            <w:r w:rsidR="00794389" w:rsidRPr="00794389">
              <w:rPr>
                <w:bCs/>
              </w:rPr>
              <w:t>Schizoaffective disorder is a mental health disorder that is a combination of schizophrenia disorder and a mood disorder component, in this case depression. Schizoaffective disorder is being researched for causes, but may be linked to genetics. https://www.mayoclinic.org/diseases-conditions/schizoaffective-</w:t>
            </w:r>
            <w:r w:rsidR="00794389" w:rsidRPr="00794389">
              <w:rPr>
                <w:b/>
                <w:bCs/>
              </w:rPr>
              <w:t>disorder/symptoms-causes/syc-20354504</w:t>
            </w:r>
          </w:p>
          <w:p w14:paraId="75F05628" w14:textId="3B06C3F8" w:rsidR="00794389" w:rsidRDefault="00794389" w:rsidP="68172535">
            <w:pPr>
              <w:pStyle w:val="TableParagraph"/>
              <w:ind w:left="103" w:right="536"/>
              <w:rPr>
                <w:b/>
                <w:bCs/>
              </w:rPr>
            </w:pPr>
          </w:p>
        </w:tc>
        <w:tc>
          <w:tcPr>
            <w:tcW w:w="4872" w:type="dxa"/>
            <w:vMerge w:val="restart"/>
          </w:tcPr>
          <w:p w14:paraId="76C2704D" w14:textId="77777777" w:rsidR="00634494" w:rsidRDefault="00794389">
            <w:pPr>
              <w:pStyle w:val="TableParagraph"/>
              <w:ind w:left="103" w:right="797"/>
              <w:rPr>
                <w:b/>
              </w:rPr>
            </w:pPr>
            <w:r>
              <w:rPr>
                <w:b/>
              </w:rPr>
              <w:t>2. Psychosocial Stressors (i.e. Legal, Environmental, Relational, Developmental, Educational, Substance Use, etc.);</w:t>
            </w:r>
          </w:p>
          <w:p w14:paraId="37A7DCF4" w14:textId="1C5B3A54" w:rsidR="00794389" w:rsidRPr="00794389" w:rsidRDefault="00794389">
            <w:pPr>
              <w:pStyle w:val="TableParagraph"/>
              <w:ind w:left="103" w:right="797"/>
            </w:pPr>
            <w:r w:rsidRPr="00794389">
              <w:t>Many stressors were effecting this patient. The largest stressors that she stated were breaking up with her boyfriend, moving locations, becoming independent, starting a new job, and eventually a sense of loss of control, and constant paranoia that medicine was against her.</w:t>
            </w:r>
          </w:p>
        </w:tc>
        <w:tc>
          <w:tcPr>
            <w:tcW w:w="4873" w:type="dxa"/>
            <w:vMerge w:val="restart"/>
          </w:tcPr>
          <w:p w14:paraId="72D961D5" w14:textId="77777777" w:rsidR="00634494" w:rsidRDefault="00794389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3. DSM-5 Criteria for Diagnosis (Asterisk or Highlight Symptoms Your Patient Exhibits and Include References)</w:t>
            </w:r>
          </w:p>
          <w:p w14:paraId="00B03B43" w14:textId="77777777" w:rsidR="00794389" w:rsidRDefault="00794389">
            <w:pPr>
              <w:pStyle w:val="TableParagraph"/>
              <w:ind w:left="103" w:right="551"/>
            </w:pPr>
            <w:r w:rsidRPr="00C127C6">
              <w:rPr>
                <w:highlight w:val="yellow"/>
              </w:rPr>
              <w:t>Delusions</w:t>
            </w:r>
          </w:p>
          <w:p w14:paraId="03DE258D" w14:textId="77777777" w:rsidR="00794389" w:rsidRDefault="00794389">
            <w:pPr>
              <w:pStyle w:val="TableParagraph"/>
              <w:ind w:left="103" w:right="551"/>
            </w:pPr>
            <w:r w:rsidRPr="00C127C6">
              <w:rPr>
                <w:highlight w:val="yellow"/>
              </w:rPr>
              <w:t>Hallucinations</w:t>
            </w:r>
          </w:p>
          <w:p w14:paraId="229CF613" w14:textId="77777777" w:rsidR="00794389" w:rsidRDefault="00C127C6">
            <w:pPr>
              <w:pStyle w:val="TableParagraph"/>
              <w:ind w:left="103" w:right="551"/>
            </w:pPr>
            <w:r>
              <w:t>Disorganized speech</w:t>
            </w:r>
          </w:p>
          <w:p w14:paraId="14B6586C" w14:textId="7994379A" w:rsidR="00C127C6" w:rsidRDefault="00C127C6">
            <w:pPr>
              <w:pStyle w:val="TableParagraph"/>
              <w:ind w:left="103" w:right="551"/>
            </w:pPr>
            <w:r>
              <w:t>Catatonic behavior</w:t>
            </w:r>
          </w:p>
          <w:p w14:paraId="46EB1A16" w14:textId="462616CA" w:rsidR="00C127C6" w:rsidRDefault="00C127C6">
            <w:pPr>
              <w:pStyle w:val="TableParagraph"/>
              <w:ind w:left="103" w:right="551"/>
            </w:pPr>
            <w:r w:rsidRPr="00C127C6">
              <w:rPr>
                <w:highlight w:val="yellow"/>
              </w:rPr>
              <w:t>Negative symptoms (flat affect)</w:t>
            </w:r>
          </w:p>
          <w:p w14:paraId="3E45295C" w14:textId="7E50906D" w:rsidR="00C127C6" w:rsidRDefault="00C127C6">
            <w:pPr>
              <w:pStyle w:val="TableParagraph"/>
              <w:ind w:left="103" w:right="551"/>
            </w:pPr>
            <w:r w:rsidRPr="00C127C6">
              <w:rPr>
                <w:highlight w:val="yellow"/>
              </w:rPr>
              <w:t>Major Depression</w:t>
            </w:r>
          </w:p>
          <w:p w14:paraId="64A116A2" w14:textId="77777777" w:rsidR="00C127C6" w:rsidRDefault="00C127C6">
            <w:pPr>
              <w:pStyle w:val="TableParagraph"/>
              <w:ind w:left="103" w:right="551"/>
            </w:pPr>
          </w:p>
          <w:p w14:paraId="12EE42F5" w14:textId="57A285ED" w:rsidR="00C127C6" w:rsidRPr="00794389" w:rsidRDefault="00C127C6">
            <w:pPr>
              <w:pStyle w:val="TableParagraph"/>
              <w:ind w:left="103" w:right="551"/>
            </w:pPr>
            <w:r w:rsidRPr="00C127C6">
              <w:t>https://www.ncbi.nlm.nih.gov/books/NBK519704/table/ch3.t22/</w:t>
            </w:r>
          </w:p>
          <w:p w14:paraId="34D20037" w14:textId="77777777" w:rsidR="00794389" w:rsidRPr="00794389" w:rsidRDefault="00794389">
            <w:pPr>
              <w:pStyle w:val="TableParagraph"/>
              <w:ind w:left="103" w:right="551"/>
            </w:pPr>
          </w:p>
        </w:tc>
      </w:tr>
      <w:tr w:rsidR="00634494" w14:paraId="06418B7B" w14:textId="77777777" w:rsidTr="68172535">
        <w:trPr>
          <w:trHeight w:hRule="exact" w:val="2220"/>
        </w:trPr>
        <w:tc>
          <w:tcPr>
            <w:tcW w:w="4873" w:type="dxa"/>
          </w:tcPr>
          <w:p w14:paraId="6DF0BE62" w14:textId="4454858C" w:rsidR="00634494" w:rsidRDefault="00794389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4. Medical Diagnoses:</w:t>
            </w:r>
          </w:p>
        </w:tc>
        <w:tc>
          <w:tcPr>
            <w:tcW w:w="4872" w:type="dxa"/>
            <w:vMerge/>
          </w:tcPr>
          <w:p w14:paraId="0A37501D" w14:textId="77777777" w:rsidR="00634494" w:rsidRDefault="00634494"/>
        </w:tc>
        <w:tc>
          <w:tcPr>
            <w:tcW w:w="4873" w:type="dxa"/>
            <w:vMerge/>
          </w:tcPr>
          <w:p w14:paraId="5DAB6C7B" w14:textId="77777777" w:rsidR="00634494" w:rsidRDefault="00634494"/>
        </w:tc>
      </w:tr>
      <w:tr w:rsidR="00634494" w14:paraId="3275D280" w14:textId="77777777" w:rsidTr="68172535">
        <w:trPr>
          <w:trHeight w:hRule="exact" w:val="4518"/>
        </w:trPr>
        <w:tc>
          <w:tcPr>
            <w:tcW w:w="4873" w:type="dxa"/>
          </w:tcPr>
          <w:p w14:paraId="10F8BF33" w14:textId="77777777" w:rsidR="00634494" w:rsidRDefault="00794389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5. Diagnostic Tests Pertinent or Confirming of Diagnosis</w:t>
            </w:r>
          </w:p>
          <w:p w14:paraId="7570D5EE" w14:textId="77777777" w:rsidR="00C127C6" w:rsidRDefault="00C127C6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Two or more criteria of DSM-5 during a 1 month period with a major mood disorder.</w:t>
            </w:r>
          </w:p>
          <w:p w14:paraId="747E550D" w14:textId="04CC0DC4" w:rsidR="00C127C6" w:rsidRDefault="00C127C6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Psychological evaluation</w:t>
            </w:r>
          </w:p>
        </w:tc>
        <w:tc>
          <w:tcPr>
            <w:tcW w:w="4872" w:type="dxa"/>
          </w:tcPr>
          <w:p w14:paraId="2338C6E3" w14:textId="77777777" w:rsidR="00634494" w:rsidRDefault="00794389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6. Lab Values That May Be Affected:</w:t>
            </w:r>
          </w:p>
          <w:p w14:paraId="5432AC29" w14:textId="77777777" w:rsidR="00C127C6" w:rsidRDefault="00C127C6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Blood sodium</w:t>
            </w:r>
          </w:p>
          <w:p w14:paraId="4B7D7A80" w14:textId="77777777" w:rsidR="00C127C6" w:rsidRDefault="00C127C6">
            <w:pPr>
              <w:pStyle w:val="TableParagraph"/>
              <w:spacing w:line="266" w:lineRule="exact"/>
              <w:ind w:left="103"/>
              <w:rPr>
                <w:b/>
              </w:rPr>
            </w:pPr>
          </w:p>
        </w:tc>
        <w:tc>
          <w:tcPr>
            <w:tcW w:w="4873" w:type="dxa"/>
          </w:tcPr>
          <w:p w14:paraId="1ABF1906" w14:textId="77777777" w:rsidR="00634494" w:rsidRDefault="00794389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7. Current Treatment:</w:t>
            </w:r>
          </w:p>
          <w:p w14:paraId="302FC223" w14:textId="77777777" w:rsidR="00C127C6" w:rsidRDefault="00C127C6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Medication</w:t>
            </w:r>
          </w:p>
          <w:p w14:paraId="76124259" w14:textId="77777777" w:rsidR="00C127C6" w:rsidRDefault="00C127C6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Counseling</w:t>
            </w:r>
          </w:p>
          <w:p w14:paraId="23CB512B" w14:textId="4AE239CB" w:rsidR="00C127C6" w:rsidRDefault="00C127C6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Support Group</w:t>
            </w:r>
          </w:p>
        </w:tc>
      </w:tr>
    </w:tbl>
    <w:p w14:paraId="02EB378F" w14:textId="3588599A" w:rsidR="00634494" w:rsidRDefault="00634494">
      <w:pPr>
        <w:spacing w:line="266" w:lineRule="exact"/>
        <w:sectPr w:rsidR="00634494">
          <w:footerReference w:type="default" r:id="rId10"/>
          <w:type w:val="continuous"/>
          <w:pgSz w:w="15840" w:h="12240" w:orient="landscape"/>
          <w:pgMar w:top="700" w:right="500" w:bottom="1200" w:left="500" w:header="720" w:footer="1015" w:gutter="0"/>
          <w:cols w:space="720"/>
        </w:sectPr>
      </w:pPr>
    </w:p>
    <w:p w14:paraId="20F4E858" w14:textId="77777777" w:rsidR="00634494" w:rsidRDefault="00794389">
      <w:pPr>
        <w:pStyle w:val="BodyText"/>
        <w:tabs>
          <w:tab w:val="left" w:pos="10020"/>
          <w:tab w:val="left" w:pos="14382"/>
        </w:tabs>
        <w:spacing w:before="19"/>
        <w:ind w:left="220"/>
        <w:rPr>
          <w:rFonts w:ascii="Times New Roman"/>
        </w:rPr>
      </w:pPr>
      <w:r>
        <w:lastRenderedPageBreak/>
        <w:t>Student</w:t>
      </w:r>
      <w:r>
        <w:rPr>
          <w:spacing w:val="3"/>
        </w:rPr>
        <w:t xml:space="preserve"> </w:t>
      </w:r>
      <w:r>
        <w:t>Name:</w:t>
      </w:r>
      <w:r>
        <w:rPr>
          <w:rFonts w:ascii="Times New Roman"/>
          <w:u w:val="single"/>
        </w:rPr>
        <w:tab/>
      </w:r>
      <w:r>
        <w:t>Date:</w:t>
      </w:r>
      <w:r>
        <w:rPr>
          <w:spacing w:val="3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A05A809" w14:textId="77777777" w:rsidR="00634494" w:rsidRDefault="00634494">
      <w:pPr>
        <w:pStyle w:val="BodyText"/>
        <w:spacing w:before="10"/>
        <w:rPr>
          <w:rFonts w:ascii="Times New Roman"/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634494" w14:paraId="39A94192" w14:textId="77777777">
        <w:trPr>
          <w:trHeight w:hRule="exact" w:val="2177"/>
        </w:trPr>
        <w:tc>
          <w:tcPr>
            <w:tcW w:w="4873" w:type="dxa"/>
          </w:tcPr>
          <w:p w14:paraId="63CFFA35" w14:textId="77777777" w:rsidR="00634494" w:rsidRDefault="00794389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8. Focused Nursing Diagnosis:</w:t>
            </w:r>
          </w:p>
          <w:p w14:paraId="64D7BE76" w14:textId="3CBEBED0" w:rsidR="00C127C6" w:rsidRDefault="00C127C6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Disturbed thought process</w:t>
            </w:r>
          </w:p>
        </w:tc>
        <w:tc>
          <w:tcPr>
            <w:tcW w:w="4872" w:type="dxa"/>
            <w:vMerge w:val="restart"/>
          </w:tcPr>
          <w:p w14:paraId="2418804F" w14:textId="77777777" w:rsidR="00634494" w:rsidRDefault="00794389">
            <w:pPr>
              <w:pStyle w:val="TableParagraph"/>
              <w:ind w:left="103" w:right="363"/>
              <w:rPr>
                <w:b/>
              </w:rPr>
            </w:pPr>
            <w:r>
              <w:rPr>
                <w:b/>
              </w:rPr>
              <w:t>12. Nursing Interventions related to the Nursing Diagnosis in #7:</w:t>
            </w:r>
          </w:p>
          <w:p w14:paraId="72A3D3EC" w14:textId="54F1806E" w:rsidR="00634494" w:rsidRPr="00C127C6" w:rsidRDefault="00794389" w:rsidP="00C127C6">
            <w:pPr>
              <w:pStyle w:val="TableParagraph"/>
              <w:spacing w:before="3"/>
              <w:ind w:left="103"/>
            </w:pPr>
            <w:r>
              <w:t>1.</w:t>
            </w:r>
            <w:r w:rsidR="00C127C6">
              <w:t xml:space="preserve"> Recognize the patients delusions as the patient’s own perception of their environment.</w:t>
            </w:r>
          </w:p>
          <w:p w14:paraId="0D0B940D" w14:textId="77777777" w:rsidR="00634494" w:rsidRDefault="00634494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14:paraId="694482C6" w14:textId="77777777" w:rsidR="00634494" w:rsidRDefault="00794389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4FD8EBE7" w14:textId="5AB8A11D" w:rsidR="00C127C6" w:rsidRPr="00C127C6" w:rsidRDefault="00C127C6">
            <w:pPr>
              <w:pStyle w:val="TableParagraph"/>
              <w:ind w:left="103"/>
            </w:pPr>
            <w:r>
              <w:t>Recognizing the client’s perception can help understand feelings she is experiencing.</w:t>
            </w:r>
          </w:p>
          <w:p w14:paraId="0E27B00A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4B94D5A5" w14:textId="77777777" w:rsidR="00634494" w:rsidRDefault="00634494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47886996" w14:textId="48AF1742" w:rsidR="00634494" w:rsidRDefault="00794389">
            <w:pPr>
              <w:pStyle w:val="TableParagraph"/>
              <w:spacing w:before="1"/>
              <w:ind w:left="103"/>
            </w:pPr>
            <w:r>
              <w:t>2.</w:t>
            </w:r>
            <w:r w:rsidR="00082934">
              <w:t xml:space="preserve"> Avoid touching client and use gestures carefully</w:t>
            </w:r>
          </w:p>
          <w:p w14:paraId="3DEEC669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049F31CB" w14:textId="77777777" w:rsidR="00634494" w:rsidRDefault="00634494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14:paraId="0A9D4428" w14:textId="77777777" w:rsidR="00634494" w:rsidRDefault="00794389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001C1D77" w14:textId="30E5B3AC" w:rsidR="00082934" w:rsidRPr="00082934" w:rsidRDefault="00082934">
            <w:pPr>
              <w:pStyle w:val="TableParagraph"/>
              <w:ind w:left="103"/>
            </w:pPr>
            <w:r>
              <w:t>Suspicious clients may interpret touch as aggressive and increase symptoms.</w:t>
            </w:r>
          </w:p>
          <w:p w14:paraId="53128261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62486C05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4101652C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4B99056E" w14:textId="77777777" w:rsidR="00634494" w:rsidRDefault="00634494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6AE5CA5D" w14:textId="77777777" w:rsidR="00082934" w:rsidRPr="00082934" w:rsidRDefault="00794389" w:rsidP="00082934">
            <w:pPr>
              <w:pStyle w:val="TableParagraph"/>
              <w:ind w:left="103"/>
            </w:pPr>
            <w:r>
              <w:t>3.</w:t>
            </w:r>
            <w:r w:rsidR="00082934">
              <w:t xml:space="preserve"> </w:t>
            </w:r>
            <w:r w:rsidR="00082934" w:rsidRPr="00082934">
              <w:t>Show empathy regarding the client’s feelings; reassure the client of your presence and acceptance</w:t>
            </w:r>
          </w:p>
          <w:p w14:paraId="1F75A9DD" w14:textId="772A9B7B" w:rsidR="00634494" w:rsidRDefault="00634494">
            <w:pPr>
              <w:pStyle w:val="TableParagraph"/>
              <w:ind w:left="103"/>
            </w:pPr>
          </w:p>
          <w:p w14:paraId="3461D779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3CF2D8B6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0FB78278" w14:textId="77777777" w:rsidR="00634494" w:rsidRDefault="00634494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2DE17B89" w14:textId="77777777" w:rsidR="00634494" w:rsidRDefault="00794389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509C259E" w14:textId="42DA74CD" w:rsidR="0082428F" w:rsidRPr="0082428F" w:rsidRDefault="0082428F" w:rsidP="0082428F">
            <w:pPr>
              <w:pStyle w:val="TableParagraph"/>
              <w:ind w:left="103"/>
            </w:pPr>
            <w:r w:rsidRPr="0082428F">
              <w:t xml:space="preserve">The </w:t>
            </w:r>
            <w:r>
              <w:t>patient’s</w:t>
            </w:r>
            <w:r w:rsidRPr="0082428F">
              <w:t xml:space="preserve"> delusion can be distressing. Empathy conveys your caring, inter</w:t>
            </w:r>
            <w:r>
              <w:t>est and acceptance of the patient</w:t>
            </w:r>
          </w:p>
          <w:p w14:paraId="0F849022" w14:textId="77777777" w:rsidR="0082428F" w:rsidRPr="0082428F" w:rsidRDefault="0082428F">
            <w:pPr>
              <w:pStyle w:val="TableParagraph"/>
              <w:ind w:left="103"/>
            </w:pPr>
          </w:p>
        </w:tc>
        <w:tc>
          <w:tcPr>
            <w:tcW w:w="4873" w:type="dxa"/>
            <w:vMerge w:val="restart"/>
          </w:tcPr>
          <w:p w14:paraId="0052CCE6" w14:textId="77777777" w:rsidR="00634494" w:rsidRDefault="00794389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13. Patient Teaching:</w:t>
            </w:r>
          </w:p>
          <w:p w14:paraId="21FA6016" w14:textId="51BFA465" w:rsidR="00634494" w:rsidRDefault="00794389">
            <w:pPr>
              <w:pStyle w:val="TableParagraph"/>
              <w:ind w:left="103"/>
            </w:pPr>
            <w:r>
              <w:t>1.</w:t>
            </w:r>
            <w:r w:rsidR="0082428F">
              <w:t xml:space="preserve"> </w:t>
            </w:r>
          </w:p>
          <w:p w14:paraId="40128FA2" w14:textId="2D18ED4D" w:rsidR="0082428F" w:rsidRDefault="0082428F">
            <w:pPr>
              <w:pStyle w:val="TableParagraph"/>
              <w:ind w:left="103"/>
            </w:pPr>
            <w:r>
              <w:t>Importance of medication</w:t>
            </w:r>
          </w:p>
          <w:p w14:paraId="1FC39945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6D98A12B" w14:textId="77777777" w:rsidR="00634494" w:rsidRDefault="00634494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5997CC1D" w14:textId="34C3838C" w:rsidR="00634494" w:rsidRPr="0082428F" w:rsidRDefault="00794389" w:rsidP="0082428F">
            <w:pPr>
              <w:pStyle w:val="TableParagraph"/>
              <w:ind w:left="103"/>
            </w:pPr>
            <w:r>
              <w:t>2.</w:t>
            </w:r>
            <w:r w:rsidR="0082428F">
              <w:t xml:space="preserve"> Coping mechanisms and distraction therapy to help alleviate bad thoughts</w:t>
            </w:r>
          </w:p>
          <w:p w14:paraId="3FE9F23F" w14:textId="77777777" w:rsidR="00634494" w:rsidRDefault="00634494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41B07F09" w14:textId="1F2FF04E" w:rsidR="00634494" w:rsidRDefault="00794389">
            <w:pPr>
              <w:pStyle w:val="TableParagraph"/>
              <w:ind w:left="103"/>
            </w:pPr>
            <w:r>
              <w:t>3.</w:t>
            </w:r>
            <w:r w:rsidR="0082428F">
              <w:t xml:space="preserve"> Teach them that they are not alone and that they can receive help at the hospital anytime they feel they are going into a crisis. Establish trust.</w:t>
            </w:r>
            <w:bookmarkStart w:id="0" w:name="_GoBack"/>
            <w:bookmarkEnd w:id="0"/>
          </w:p>
        </w:tc>
      </w:tr>
      <w:tr w:rsidR="00634494" w14:paraId="38F87A6E" w14:textId="77777777">
        <w:trPr>
          <w:trHeight w:hRule="exact" w:val="2129"/>
        </w:trPr>
        <w:tc>
          <w:tcPr>
            <w:tcW w:w="4873" w:type="dxa"/>
          </w:tcPr>
          <w:p w14:paraId="7CAAF931" w14:textId="306B0765" w:rsidR="00634494" w:rsidRDefault="00794389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9. Related to (r/t):</w:t>
            </w:r>
          </w:p>
          <w:p w14:paraId="1551F560" w14:textId="77777777" w:rsidR="00C127C6" w:rsidRDefault="00C127C6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Fear of friends (manipulation/poisoning)</w:t>
            </w:r>
          </w:p>
          <w:p w14:paraId="4246C7C7" w14:textId="77777777" w:rsidR="00C127C6" w:rsidRDefault="00C127C6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Fear of hospitals attempting to harm her</w:t>
            </w:r>
          </w:p>
          <w:p w14:paraId="3521B269" w14:textId="74AD4E86" w:rsidR="00C127C6" w:rsidRDefault="00C127C6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Manic phases with elopement</w:t>
            </w:r>
          </w:p>
        </w:tc>
        <w:tc>
          <w:tcPr>
            <w:tcW w:w="4872" w:type="dxa"/>
            <w:vMerge/>
          </w:tcPr>
          <w:p w14:paraId="1F72F646" w14:textId="77777777" w:rsidR="00634494" w:rsidRDefault="00634494"/>
        </w:tc>
        <w:tc>
          <w:tcPr>
            <w:tcW w:w="4873" w:type="dxa"/>
            <w:vMerge/>
          </w:tcPr>
          <w:p w14:paraId="08CE6F91" w14:textId="77777777" w:rsidR="00634494" w:rsidRDefault="00634494"/>
        </w:tc>
      </w:tr>
      <w:tr w:rsidR="00634494" w14:paraId="0900491D" w14:textId="77777777">
        <w:trPr>
          <w:trHeight w:hRule="exact" w:val="2360"/>
        </w:trPr>
        <w:tc>
          <w:tcPr>
            <w:tcW w:w="4873" w:type="dxa"/>
          </w:tcPr>
          <w:p w14:paraId="578E0863" w14:textId="77777777" w:rsidR="00634494" w:rsidRDefault="00794389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10. As evidenced by (aeb):</w:t>
            </w:r>
          </w:p>
          <w:p w14:paraId="11D89666" w14:textId="7EE4AB35" w:rsidR="00C127C6" w:rsidRDefault="00C127C6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Diagnosis of schizoaffective disorder</w:t>
            </w:r>
          </w:p>
        </w:tc>
        <w:tc>
          <w:tcPr>
            <w:tcW w:w="4872" w:type="dxa"/>
            <w:vMerge/>
          </w:tcPr>
          <w:p w14:paraId="61CDCEAD" w14:textId="77777777" w:rsidR="00634494" w:rsidRDefault="00634494"/>
        </w:tc>
        <w:tc>
          <w:tcPr>
            <w:tcW w:w="4873" w:type="dxa"/>
            <w:vMerge w:val="restart"/>
          </w:tcPr>
          <w:p w14:paraId="087F6A74" w14:textId="77777777" w:rsidR="00634494" w:rsidRDefault="00794389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14. Discharge Planning/Community Resources:</w:t>
            </w:r>
          </w:p>
          <w:p w14:paraId="06B67560" w14:textId="79E3F495" w:rsidR="00634494" w:rsidRDefault="00794389">
            <w:pPr>
              <w:pStyle w:val="TableParagraph"/>
              <w:ind w:left="153"/>
            </w:pPr>
            <w:r>
              <w:t>1.</w:t>
            </w:r>
            <w:r w:rsidR="0082428F">
              <w:t xml:space="preserve"> Resources available if they feel overwhelmed, support group</w:t>
            </w:r>
          </w:p>
          <w:p w14:paraId="07547A01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5043CB0F" w14:textId="77777777" w:rsidR="00634494" w:rsidRDefault="00634494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01BF37A6" w14:textId="49201F3A" w:rsidR="00634494" w:rsidRDefault="00794389">
            <w:pPr>
              <w:pStyle w:val="TableParagraph"/>
              <w:ind w:left="103"/>
            </w:pPr>
            <w:r>
              <w:t>2.</w:t>
            </w:r>
            <w:r w:rsidR="0082428F">
              <w:t xml:space="preserve"> Possible check ups from home nurse or counselor</w:t>
            </w:r>
          </w:p>
          <w:p w14:paraId="07459315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6537F28F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6DFB9E20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70DF9E56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44E871BC" w14:textId="77777777" w:rsidR="00634494" w:rsidRDefault="00634494">
            <w:pPr>
              <w:pStyle w:val="TableParagraph"/>
              <w:rPr>
                <w:rFonts w:ascii="Times New Roman"/>
              </w:rPr>
            </w:pPr>
          </w:p>
          <w:p w14:paraId="144A5D23" w14:textId="77777777" w:rsidR="00634494" w:rsidRDefault="00634494">
            <w:pPr>
              <w:pStyle w:val="TableParagraph"/>
              <w:rPr>
                <w:rFonts w:ascii="Times New Roman"/>
                <w:sz w:val="30"/>
              </w:rPr>
            </w:pPr>
          </w:p>
          <w:p w14:paraId="407EEA5D" w14:textId="327D7B54" w:rsidR="00634494" w:rsidRDefault="00794389">
            <w:pPr>
              <w:pStyle w:val="TableParagraph"/>
              <w:spacing w:before="1"/>
              <w:ind w:left="103"/>
            </w:pPr>
            <w:r>
              <w:t>3.</w:t>
            </w:r>
            <w:r w:rsidR="0082428F">
              <w:t xml:space="preserve"> Ensure medication is available to patient and family or friends can regularly check on them</w:t>
            </w:r>
          </w:p>
        </w:tc>
      </w:tr>
      <w:tr w:rsidR="00634494" w14:paraId="6B5FB1D6" w14:textId="77777777">
        <w:trPr>
          <w:trHeight w:hRule="exact" w:val="2789"/>
        </w:trPr>
        <w:tc>
          <w:tcPr>
            <w:tcW w:w="4873" w:type="dxa"/>
          </w:tcPr>
          <w:p w14:paraId="37AA6E2E" w14:textId="77777777" w:rsidR="00634494" w:rsidRDefault="00794389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11. Desired patient outcome:</w:t>
            </w:r>
          </w:p>
          <w:p w14:paraId="10250474" w14:textId="47A7D3B8" w:rsidR="00C127C6" w:rsidRDefault="00C127C6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Patient will take prescribed medications daily and avoid extended hospitalization due to crisis episode until next check up appointment.</w:t>
            </w:r>
          </w:p>
        </w:tc>
        <w:tc>
          <w:tcPr>
            <w:tcW w:w="4872" w:type="dxa"/>
            <w:vMerge/>
          </w:tcPr>
          <w:p w14:paraId="738610EB" w14:textId="77777777" w:rsidR="00634494" w:rsidRDefault="00634494"/>
        </w:tc>
        <w:tc>
          <w:tcPr>
            <w:tcW w:w="4873" w:type="dxa"/>
            <w:vMerge/>
          </w:tcPr>
          <w:p w14:paraId="637805D2" w14:textId="77777777" w:rsidR="00634494" w:rsidRDefault="00634494"/>
        </w:tc>
      </w:tr>
    </w:tbl>
    <w:p w14:paraId="4131834B" w14:textId="77777777" w:rsidR="00794389" w:rsidRDefault="00794389"/>
    <w:sectPr w:rsidR="00794389">
      <w:pgSz w:w="15840" w:h="12240" w:orient="landscape"/>
      <w:pgMar w:top="700" w:right="500" w:bottom="1200" w:left="50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E1F3E" w14:textId="77777777" w:rsidR="00C127C6" w:rsidRDefault="00C127C6">
      <w:r>
        <w:separator/>
      </w:r>
    </w:p>
  </w:endnote>
  <w:endnote w:type="continuationSeparator" w:id="0">
    <w:p w14:paraId="10F3F3D0" w14:textId="77777777" w:rsidR="00C127C6" w:rsidRDefault="00C1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50F256B" w14:textId="77777777" w:rsidR="00C127C6" w:rsidRDefault="00C127C6">
    <w:pPr>
      <w:pStyle w:val="BodyText"/>
      <w:spacing w:line="14" w:lineRule="auto"/>
      <w:rPr>
        <w:sz w:val="20"/>
      </w:rPr>
    </w:pPr>
    <w:r>
      <w:pict w14:anchorId="30A1C8FD">
        <v:shapetype id="_x0000_t202" coordsize="21600,21600" o:spt="202" path="m0,0l0,21600,21600,21600,21600,0xe">
          <v:stroke joinstyle="miter"/>
          <v:path gradientshapeok="t" o:connecttype="rect"/>
        </v:shapetype>
        <v:shape id="_x0000_s1025" type="#_x0000_t202" style="position:absolute;margin-left:35pt;margin-top:550.25pt;width:204.1pt;height:13.05pt;z-index:-251658752;mso-position-horizontal-relative:page;mso-position-vertical-relative:page" filled="f" stroked="f">
          <v:textbox inset="0,0,0,0">
            <w:txbxContent>
              <w:p w14:paraId="5866A671" w14:textId="77777777" w:rsidR="00C127C6" w:rsidRDefault="00C127C6">
                <w:pPr>
                  <w:spacing w:line="245" w:lineRule="exact"/>
                  <w:ind w:left="20"/>
                </w:pPr>
                <w:r>
                  <w:t>Adopted: August 2016, revised October 2018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024B7" w14:textId="77777777" w:rsidR="00C127C6" w:rsidRDefault="00C127C6">
      <w:r>
        <w:separator/>
      </w:r>
    </w:p>
  </w:footnote>
  <w:footnote w:type="continuationSeparator" w:id="0">
    <w:p w14:paraId="6287EF44" w14:textId="77777777" w:rsidR="00C127C6" w:rsidRDefault="00C127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02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68172535"/>
    <w:rsid w:val="00082934"/>
    <w:rsid w:val="00634494"/>
    <w:rsid w:val="00794389"/>
    <w:rsid w:val="0082428F"/>
    <w:rsid w:val="00C127C6"/>
    <w:rsid w:val="6817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B04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1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EFEF6-AACA-47C0-A93C-03844A855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3AE9A6-E802-4C8C-9DED-DD1B74A7C8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8AB7B-5722-4A30-B5F6-8E7BF548C3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469</Words>
  <Characters>2678</Characters>
  <Application>Microsoft Macintosh Word</Application>
  <DocSecurity>0</DocSecurity>
  <Lines>22</Lines>
  <Paragraphs>6</Paragraphs>
  <ScaleCrop>false</ScaleCrop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Powers, Rebecca</cp:lastModifiedBy>
  <cp:revision>3</cp:revision>
  <dcterms:created xsi:type="dcterms:W3CDTF">2020-04-16T08:38:00Z</dcterms:created>
  <dcterms:modified xsi:type="dcterms:W3CDTF">2021-03-26T00:24:00Z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2020-04-16T00:00:00Z</vt:filetime>
  </property>
  <property fmtid="{D5CDD505-2E9C-101B-9397-08002B2CF9AE}" pid="5" name="ContentTypeId">
    <vt:lpwstr>0x01010024975DF48565A74E8C7C3735E6FFCA10</vt:lpwstr>
  </property>
</Properties>
</file>