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5289AFE9" w14:textId="77777777" w:rsidTr="00A84D90">
        <w:trPr>
          <w:trHeight w:val="250"/>
        </w:trPr>
        <w:tc>
          <w:tcPr>
            <w:tcW w:w="1562" w:type="dxa"/>
            <w:shd w:val="clear" w:color="auto" w:fill="FFCC99"/>
          </w:tcPr>
          <w:p w14:paraId="2985AF99"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08AE5A80"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23D292C7"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6055B18F"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7BDBCBC7" w14:textId="77777777" w:rsidTr="00A84D90">
        <w:trPr>
          <w:trHeight w:val="1273"/>
        </w:trPr>
        <w:tc>
          <w:tcPr>
            <w:tcW w:w="1562" w:type="dxa"/>
          </w:tcPr>
          <w:p w14:paraId="072E6C3E"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1AFB3DE6"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33825CF3"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2B349931" w14:textId="726E6D49"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Identify signs/symptoms of health impairment</w:t>
            </w:r>
          </w:p>
          <w:p w14:paraId="1BE5A826"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547067E2"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0FB2BA48" w14:textId="66903089"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4E5663">
              <w:rPr>
                <w:rFonts w:asciiTheme="minorHAnsi" w:hAnsiTheme="minorHAnsi"/>
                <w:sz w:val="20"/>
                <w:szCs w:val="20"/>
              </w:rPr>
              <w:t xml:space="preserve"> </w:t>
            </w:r>
            <w:r w:rsidR="00686B6E">
              <w:rPr>
                <w:rFonts w:asciiTheme="minorHAnsi" w:hAnsiTheme="minorHAnsi"/>
                <w:sz w:val="20"/>
                <w:szCs w:val="20"/>
              </w:rPr>
              <w:t>During week 3 of clinical, I had a primary patient with a history of CKD, CVD, and anemia. These diagnoses collectively impair the patient</w:t>
            </w:r>
            <w:r w:rsidR="00C62545">
              <w:rPr>
                <w:rFonts w:asciiTheme="minorHAnsi" w:hAnsiTheme="minorHAnsi"/>
                <w:sz w:val="20"/>
                <w:szCs w:val="20"/>
              </w:rPr>
              <w:t>’</w:t>
            </w:r>
            <w:r w:rsidR="00686B6E">
              <w:rPr>
                <w:rFonts w:asciiTheme="minorHAnsi" w:hAnsiTheme="minorHAnsi"/>
                <w:sz w:val="20"/>
                <w:szCs w:val="20"/>
              </w:rPr>
              <w:t>s circulatory system</w:t>
            </w:r>
            <w:r w:rsidR="00C62545">
              <w:rPr>
                <w:rFonts w:asciiTheme="minorHAnsi" w:hAnsiTheme="minorHAnsi"/>
                <w:sz w:val="20"/>
                <w:szCs w:val="20"/>
              </w:rPr>
              <w:t>, excretory system,</w:t>
            </w:r>
            <w:r w:rsidR="00686B6E">
              <w:rPr>
                <w:rFonts w:asciiTheme="minorHAnsi" w:hAnsiTheme="minorHAnsi"/>
                <w:sz w:val="20"/>
                <w:szCs w:val="20"/>
              </w:rPr>
              <w:t xml:space="preserve"> and limits adequate perfusion to extremities and body tissues.</w:t>
            </w:r>
            <w:r w:rsidR="00C62545">
              <w:rPr>
                <w:rFonts w:asciiTheme="minorHAnsi" w:hAnsiTheme="minorHAnsi"/>
                <w:sz w:val="20"/>
                <w:szCs w:val="20"/>
              </w:rPr>
              <w:t xml:space="preserve"> The patient exhibited pallor of BLE and BUE, decreased sensation of toes bilaterally, and skin that was cool to touch. Because of these impairments related to inadequate perfusion and circulation, my patient had a high probability of developing pressure injuries. I </w:t>
            </w:r>
            <w:r w:rsidR="004E79E0">
              <w:rPr>
                <w:rFonts w:asciiTheme="minorHAnsi" w:hAnsiTheme="minorHAnsi"/>
                <w:sz w:val="20"/>
                <w:szCs w:val="20"/>
              </w:rPr>
              <w:t>assessed my patients positioning and mattress to find poor padding and tendency to slide down in the bed. I intervened by contacting maintenance to bring a new bed/mattress for the patient. The new bed had a mattress with padding that would prevent access pressure to boney prominences when the patient is laying down. I asked the patient about the new mattress and she said she was “more comfortable and would hopefully get better rest.” The patient could easily turn in bed and avoided sliding down in the bed.</w:t>
            </w:r>
            <w:r w:rsidR="00CD0FDE">
              <w:rPr>
                <w:rFonts w:asciiTheme="minorHAnsi" w:hAnsiTheme="minorHAnsi"/>
                <w:sz w:val="20"/>
                <w:szCs w:val="20"/>
              </w:rPr>
              <w:t xml:space="preserve"> The new mattress promoted comfort, healing, and will assist in avoiding the occurrence of a pressure injury.</w:t>
            </w:r>
          </w:p>
          <w:p w14:paraId="56A10F7B" w14:textId="4DDABC54"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F43333">
              <w:rPr>
                <w:rFonts w:asciiTheme="minorHAnsi" w:hAnsiTheme="minorHAnsi"/>
                <w:sz w:val="20"/>
                <w:szCs w:val="20"/>
              </w:rPr>
              <w:t xml:space="preserve">A plan of care for a specific health impairment requires a nursing diagnosis and interventions that directly impact a medical diagnosis or patient condition. </w:t>
            </w:r>
            <w:r w:rsidR="00902AF9">
              <w:rPr>
                <w:rFonts w:asciiTheme="minorHAnsi" w:hAnsiTheme="minorHAnsi"/>
                <w:sz w:val="20"/>
                <w:szCs w:val="20"/>
              </w:rPr>
              <w:t>I had a patient with ischemic colitis and identified her most critical health impairment as dysfunctional gastrointestinal motility. Her S/S such as tenderness of abdomen, pain in abdomen after eating, and abdominal distention brought me to this nursing diagnosis. Interventions I implemented include documenting consistency and frequency of my patient’s stools and increased position changes by turning Q2 hours and teaching the patient ROM exercises.</w:t>
            </w:r>
            <w:r w:rsidR="00631316">
              <w:rPr>
                <w:rFonts w:asciiTheme="minorHAnsi" w:hAnsiTheme="minorHAnsi"/>
                <w:sz w:val="20"/>
                <w:szCs w:val="20"/>
              </w:rPr>
              <w:t xml:space="preserve"> In order to evaluate the effectiveness of interventions, I asked my patient to verbalize the importance of ROM exercises and frequent position changes.</w:t>
            </w:r>
          </w:p>
        </w:tc>
      </w:tr>
      <w:tr w:rsidR="002419DD" w:rsidRPr="009D07DF" w14:paraId="31399ECD" w14:textId="77777777" w:rsidTr="00A84D90">
        <w:trPr>
          <w:trHeight w:val="1010"/>
        </w:trPr>
        <w:tc>
          <w:tcPr>
            <w:tcW w:w="1562" w:type="dxa"/>
          </w:tcPr>
          <w:p w14:paraId="3A25994A"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4F76796F"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0F1D711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77884A0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428DFEF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5C7AF137"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46DE4DFB" w14:textId="2C6120BA" w:rsidR="006B7868" w:rsidRDefault="002419DD" w:rsidP="002419DD">
            <w:pPr>
              <w:spacing w:after="0"/>
              <w:rPr>
                <w:rFonts w:asciiTheme="minorHAnsi" w:hAnsiTheme="minorHAnsi"/>
                <w:sz w:val="20"/>
                <w:szCs w:val="20"/>
              </w:rPr>
            </w:pPr>
            <w:r>
              <w:rPr>
                <w:rFonts w:asciiTheme="minorHAnsi" w:hAnsiTheme="minorHAnsi"/>
                <w:sz w:val="20"/>
                <w:szCs w:val="20"/>
              </w:rPr>
              <w:t>1.</w:t>
            </w:r>
            <w:r w:rsidR="00485884">
              <w:rPr>
                <w:rFonts w:asciiTheme="minorHAnsi" w:hAnsiTheme="minorHAnsi"/>
                <w:sz w:val="20"/>
                <w:szCs w:val="20"/>
              </w:rPr>
              <w:t xml:space="preserve"> During simulation week, I identified the roles and responsibilities of my colleagues participating in the scenario. I respectfully delegated tasks to each colleague in order to appropriately multitask and care for the patient. My colleagues and I responded to the simulation as if we were actively in the hospital dealing with the situation(s) and implemented interventions to best care for the patient at hand.</w:t>
            </w:r>
          </w:p>
          <w:p w14:paraId="59627544" w14:textId="5EEEFB09" w:rsidR="002419DD" w:rsidRDefault="002419DD" w:rsidP="006B7868">
            <w:pPr>
              <w:spacing w:after="0"/>
              <w:rPr>
                <w:rFonts w:asciiTheme="minorHAnsi" w:hAnsiTheme="minorHAnsi"/>
                <w:sz w:val="20"/>
                <w:szCs w:val="20"/>
              </w:rPr>
            </w:pPr>
            <w:r>
              <w:rPr>
                <w:rFonts w:asciiTheme="minorHAnsi" w:hAnsiTheme="minorHAnsi"/>
                <w:sz w:val="20"/>
                <w:szCs w:val="20"/>
              </w:rPr>
              <w:t>2.</w:t>
            </w:r>
            <w:r w:rsidR="00485884">
              <w:rPr>
                <w:rFonts w:asciiTheme="minorHAnsi" w:hAnsiTheme="minorHAnsi"/>
                <w:sz w:val="20"/>
                <w:szCs w:val="20"/>
              </w:rPr>
              <w:t xml:space="preserve"> I took the morning clinical shift during week 2. I gave report over my primary and secondary patients to a member of the group assigned to afternoon clinical. Using the SBAR format, I outlined the most important and specific information to pass on to the oncoming student nurse. The communication process consisted of me giving report, the receiving student nurse asking questions related to the patients diagnoses and care, and my responses to those questions. Effective communication was determined by the understanding of the patients, the plan of care, and the most important nursing interventions for the rest of the shift.</w:t>
            </w:r>
          </w:p>
        </w:tc>
      </w:tr>
      <w:tr w:rsidR="002419DD" w:rsidRPr="009D07DF" w14:paraId="0B8ED065" w14:textId="77777777" w:rsidTr="00A84D90">
        <w:trPr>
          <w:trHeight w:val="1147"/>
        </w:trPr>
        <w:tc>
          <w:tcPr>
            <w:tcW w:w="1562" w:type="dxa"/>
          </w:tcPr>
          <w:p w14:paraId="0A8DE3E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Critical Thinking</w:t>
            </w:r>
          </w:p>
        </w:tc>
        <w:tc>
          <w:tcPr>
            <w:tcW w:w="2149" w:type="dxa"/>
          </w:tcPr>
          <w:p w14:paraId="006E09EA" w14:textId="09CD7A73"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 xml:space="preserve">Apply </w:t>
            </w:r>
            <w:r w:rsidR="00CA5E62" w:rsidRPr="00983904">
              <w:rPr>
                <w:rFonts w:ascii="Calibri" w:eastAsia="Calibri" w:hAnsi="Calibri"/>
                <w:sz w:val="20"/>
                <w:szCs w:val="20"/>
              </w:rPr>
              <w:t>evidence-based</w:t>
            </w:r>
            <w:r w:rsidRPr="00983904">
              <w:rPr>
                <w:rFonts w:ascii="Calibri" w:eastAsia="Calibri" w:hAnsi="Calibri"/>
                <w:sz w:val="20"/>
                <w:szCs w:val="20"/>
              </w:rPr>
              <w:t xml:space="preserve"> research in nursing interventions.</w:t>
            </w:r>
          </w:p>
          <w:p w14:paraId="187F116E" w14:textId="77777777" w:rsidR="002419DD" w:rsidRPr="00983904" w:rsidRDefault="002419DD" w:rsidP="00F05EF5">
            <w:pPr>
              <w:spacing w:after="0"/>
              <w:contextualSpacing/>
              <w:rPr>
                <w:rFonts w:asciiTheme="minorHAnsi" w:hAnsiTheme="minorHAnsi"/>
                <w:sz w:val="20"/>
                <w:szCs w:val="20"/>
              </w:rPr>
            </w:pPr>
          </w:p>
        </w:tc>
        <w:tc>
          <w:tcPr>
            <w:tcW w:w="4004" w:type="dxa"/>
          </w:tcPr>
          <w:p w14:paraId="5DCC5E0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043F6F26" w14:textId="55625AF0"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w:t>
            </w:r>
            <w:r w:rsidR="00CA5E62" w:rsidRPr="002419DD">
              <w:rPr>
                <w:rFonts w:asciiTheme="minorHAnsi" w:hAnsiTheme="minorHAnsi"/>
                <w:sz w:val="18"/>
                <w:szCs w:val="20"/>
              </w:rPr>
              <w:t>evidence-based</w:t>
            </w:r>
            <w:r w:rsidRPr="002419DD">
              <w:rPr>
                <w:rFonts w:asciiTheme="minorHAnsi" w:hAnsiTheme="minorHAnsi"/>
                <w:sz w:val="18"/>
                <w:szCs w:val="20"/>
              </w:rPr>
              <w:t xml:space="preserve"> practice (EBP) resources </w:t>
            </w:r>
          </w:p>
          <w:p w14:paraId="1097BCB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282F0C3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2FF3CCF5"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2B685C40" w14:textId="355D7CC5"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822CE0">
              <w:rPr>
                <w:rFonts w:asciiTheme="minorHAnsi" w:hAnsiTheme="minorHAnsi"/>
                <w:sz w:val="20"/>
                <w:szCs w:val="20"/>
              </w:rPr>
              <w:t xml:space="preserve">At the beginning of a clinical day, after receiving report, I made my initial rounds on my patients. I introduced myself to one of my patients and she asked, “Is it possible for me to have a shower today? I have been in the hospital for a few days now and I feel ‘crummy’ sitting in my bed all day. These sheets have not been changed and I need to wash my hair.” The patient expressed her feelings of her </w:t>
            </w:r>
            <w:r w:rsidR="00822CE0">
              <w:rPr>
                <w:rFonts w:asciiTheme="minorHAnsi" w:hAnsiTheme="minorHAnsi"/>
                <w:sz w:val="20"/>
                <w:szCs w:val="20"/>
              </w:rPr>
              <w:lastRenderedPageBreak/>
              <w:t>current condition (in a bed with unclean sheets and without a shower for a couple of days). I objectively noted crumbs on her blankets</w:t>
            </w:r>
            <w:r w:rsidR="006C68A0">
              <w:rPr>
                <w:rFonts w:asciiTheme="minorHAnsi" w:hAnsiTheme="minorHAnsi"/>
                <w:sz w:val="20"/>
                <w:szCs w:val="20"/>
              </w:rPr>
              <w:t>, the top sheet was falling off of the bed,</w:t>
            </w:r>
            <w:r w:rsidR="00822CE0">
              <w:rPr>
                <w:rFonts w:asciiTheme="minorHAnsi" w:hAnsiTheme="minorHAnsi"/>
                <w:sz w:val="20"/>
                <w:szCs w:val="20"/>
              </w:rPr>
              <w:t xml:space="preserve"> and</w:t>
            </w:r>
            <w:r w:rsidR="006C68A0">
              <w:rPr>
                <w:rFonts w:asciiTheme="minorHAnsi" w:hAnsiTheme="minorHAnsi"/>
                <w:sz w:val="20"/>
                <w:szCs w:val="20"/>
              </w:rPr>
              <w:t xml:space="preserve"> the patient’s gown had a slight tear in the neckline</w:t>
            </w:r>
            <w:r w:rsidR="00822CE0">
              <w:rPr>
                <w:rFonts w:asciiTheme="minorHAnsi" w:hAnsiTheme="minorHAnsi"/>
                <w:sz w:val="20"/>
                <w:szCs w:val="20"/>
              </w:rPr>
              <w:t xml:space="preserve">. </w:t>
            </w:r>
            <w:r w:rsidR="006C68A0">
              <w:rPr>
                <w:rFonts w:asciiTheme="minorHAnsi" w:hAnsiTheme="minorHAnsi"/>
                <w:sz w:val="20"/>
                <w:szCs w:val="20"/>
              </w:rPr>
              <w:t>As a nursing student, I understand the importance of adequate hygiene as it decreases the risk for infection and promotes comfort and healing. I intervened by assisting the patient with personal hygiene including a CHG shower, oral hygiene, complete linen change, and moisturizer/barrier cream. After assisting with patient care, I documented the patient’s request for a shower and the tasks accomplished.</w:t>
            </w:r>
          </w:p>
          <w:p w14:paraId="5DA7DB24" w14:textId="32FEC4C7"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72019">
              <w:rPr>
                <w:rFonts w:asciiTheme="minorHAnsi" w:hAnsiTheme="minorHAnsi"/>
                <w:sz w:val="20"/>
                <w:szCs w:val="20"/>
              </w:rPr>
              <w:t xml:space="preserve"> </w:t>
            </w:r>
            <w:r w:rsidR="00A943EE">
              <w:rPr>
                <w:rFonts w:asciiTheme="minorHAnsi" w:hAnsiTheme="minorHAnsi"/>
                <w:sz w:val="20"/>
                <w:szCs w:val="20"/>
              </w:rPr>
              <w:t>My patient exhibited signs of pyelonephritis by presenting with left costovertebral pain</w:t>
            </w:r>
            <w:r w:rsidR="008E5D65">
              <w:rPr>
                <w:rFonts w:asciiTheme="minorHAnsi" w:hAnsiTheme="minorHAnsi"/>
                <w:sz w:val="20"/>
                <w:szCs w:val="20"/>
              </w:rPr>
              <w:t xml:space="preserve"> and expressed the frequent urge to urinate. Objective data identified </w:t>
            </w:r>
            <w:r w:rsidR="00A943EE">
              <w:rPr>
                <w:rFonts w:asciiTheme="minorHAnsi" w:hAnsiTheme="minorHAnsi"/>
                <w:sz w:val="20"/>
                <w:szCs w:val="20"/>
              </w:rPr>
              <w:t>gross hematuria, proteinuria, and cloudy urine.</w:t>
            </w:r>
            <w:r w:rsidR="008E5D65">
              <w:rPr>
                <w:rFonts w:asciiTheme="minorHAnsi" w:hAnsiTheme="minorHAnsi"/>
                <w:sz w:val="20"/>
                <w:szCs w:val="20"/>
              </w:rPr>
              <w:t xml:space="preserve"> Based on these findings, I implemented EBP interventions based on the nursing diagnosis of impaired skin integrity. These EBP interventions include: the utilization of moisturizer and barrier cream when providing patient care</w:t>
            </w:r>
            <w:r w:rsidR="002269DA">
              <w:rPr>
                <w:rFonts w:asciiTheme="minorHAnsi" w:hAnsiTheme="minorHAnsi"/>
                <w:sz w:val="20"/>
                <w:szCs w:val="20"/>
              </w:rPr>
              <w:t xml:space="preserve"> and checking incontinence pads every 2 hours to prevent excess moisture from accumulating on skin and causing skin breakdown.</w:t>
            </w:r>
            <w:r w:rsidR="000F6A5A">
              <w:rPr>
                <w:rFonts w:asciiTheme="minorHAnsi" w:hAnsiTheme="minorHAnsi"/>
                <w:sz w:val="20"/>
                <w:szCs w:val="20"/>
              </w:rPr>
              <w:t xml:space="preserve"> I documented every time I went into the room to check my patient’s incontinence pad. Every time I helped changed the patient, I documented the use of moisturizer/barrier cream on the patients back.</w:t>
            </w:r>
          </w:p>
        </w:tc>
      </w:tr>
      <w:tr w:rsidR="002419DD" w:rsidRPr="009D07DF" w14:paraId="5665E400" w14:textId="77777777" w:rsidTr="00A84D90">
        <w:trPr>
          <w:trHeight w:val="1273"/>
        </w:trPr>
        <w:tc>
          <w:tcPr>
            <w:tcW w:w="1562" w:type="dxa"/>
          </w:tcPr>
          <w:p w14:paraId="00DD5DC8"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Caring and Human Relationships</w:t>
            </w:r>
          </w:p>
        </w:tc>
        <w:tc>
          <w:tcPr>
            <w:tcW w:w="2149" w:type="dxa"/>
          </w:tcPr>
          <w:p w14:paraId="47635FC7"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4A5E2FE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1A5FC73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676997B0"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58ED2290" w14:textId="1A3693CC"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EF5471">
              <w:rPr>
                <w:rFonts w:asciiTheme="minorHAnsi" w:hAnsiTheme="minorHAnsi"/>
                <w:sz w:val="20"/>
                <w:szCs w:val="20"/>
              </w:rPr>
              <w:t xml:space="preserve"> </w:t>
            </w:r>
            <w:r w:rsidR="000718C3">
              <w:rPr>
                <w:rFonts w:asciiTheme="minorHAnsi" w:hAnsiTheme="minorHAnsi"/>
                <w:sz w:val="20"/>
                <w:szCs w:val="20"/>
              </w:rPr>
              <w:t xml:space="preserve">Without nursing and health care standards, a foundation based on nursing judgement and practice would not exist. Standards for nurses provide structure on a universal level which improves overall patient care and aids to prevent complications related to nursing practice. In light of nursing standards, I was able to inform a colleague of the importance of adhering to such guidelines. </w:t>
            </w:r>
            <w:r w:rsidR="00EF5471">
              <w:rPr>
                <w:rFonts w:asciiTheme="minorHAnsi" w:hAnsiTheme="minorHAnsi"/>
                <w:sz w:val="20"/>
                <w:szCs w:val="20"/>
              </w:rPr>
              <w:t>I was assisting a nurse in preparing medications in the med room. One of the medications called for reconstitution with sterile water. I asked my nurse if I could withdraw a sterile water vial from the pyxis. My nurse replied, “I usually just use NS flushes to reconstitute meds.” I explained to my nurse that it was against safe practice guidelines to use NS flushes to reconstitute medications and that I did not feel comfortable proceeding in that manner. My nurse understood my explanation and pulled out a sterile water vial for me to prepare the medication with.</w:t>
            </w:r>
          </w:p>
          <w:p w14:paraId="1C53D02C" w14:textId="53BD99B3"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283CDC">
              <w:rPr>
                <w:rFonts w:asciiTheme="minorHAnsi" w:hAnsiTheme="minorHAnsi"/>
                <w:sz w:val="20"/>
                <w:szCs w:val="20"/>
              </w:rPr>
              <w:t>With each patient, it is important to keep patient confidentiality. Even when giving report to an oncoming colleague, I practiced patient confidentiality by not speaking too loudly, by making sure not to make an unprofessional comment in regard to patient condition/care, and I did not speak about my patient(s) with anyone else other than the healthcare team.</w:t>
            </w:r>
            <w:r w:rsidR="00B42E1C">
              <w:rPr>
                <w:rFonts w:asciiTheme="minorHAnsi" w:hAnsiTheme="minorHAnsi"/>
                <w:sz w:val="20"/>
                <w:szCs w:val="20"/>
              </w:rPr>
              <w:t xml:space="preserve"> It may be easy for nurses to complain about patients to family members or colleagues. However, speaking about a patient this way to another individual does not keep patient confidentiality or show respect for that individual entrusting you with their care.</w:t>
            </w:r>
          </w:p>
        </w:tc>
      </w:tr>
      <w:tr w:rsidR="002419DD" w:rsidRPr="009D07DF" w14:paraId="233C72DC" w14:textId="77777777" w:rsidTr="00A84D90">
        <w:trPr>
          <w:trHeight w:val="1136"/>
        </w:trPr>
        <w:tc>
          <w:tcPr>
            <w:tcW w:w="1562" w:type="dxa"/>
          </w:tcPr>
          <w:p w14:paraId="1DE8C0CC"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Management</w:t>
            </w:r>
          </w:p>
        </w:tc>
        <w:tc>
          <w:tcPr>
            <w:tcW w:w="2149" w:type="dxa"/>
          </w:tcPr>
          <w:p w14:paraId="05392210"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7BDC6C0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5228DC19" w14:textId="2ADF37BD"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Assimilate co-morbidities into plan of care</w:t>
            </w:r>
          </w:p>
          <w:p w14:paraId="049094A9"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39A3C840"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5B460335" w14:textId="4B37FCF4"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D3634C">
              <w:rPr>
                <w:rFonts w:asciiTheme="minorHAnsi" w:hAnsiTheme="minorHAnsi"/>
                <w:sz w:val="20"/>
                <w:szCs w:val="20"/>
              </w:rPr>
              <w:t xml:space="preserve">I created a discharge plan for my patient with pyelonephritis. </w:t>
            </w:r>
            <w:r w:rsidR="00E56EA8">
              <w:rPr>
                <w:rFonts w:asciiTheme="minorHAnsi" w:hAnsiTheme="minorHAnsi"/>
                <w:sz w:val="20"/>
                <w:szCs w:val="20"/>
              </w:rPr>
              <w:t xml:space="preserve">My patient has a history of recurrent UTIs, HF, and diabetes mellitus type 2. </w:t>
            </w:r>
            <w:r w:rsidR="00D3634C">
              <w:rPr>
                <w:rFonts w:asciiTheme="minorHAnsi" w:hAnsiTheme="minorHAnsi"/>
                <w:sz w:val="20"/>
                <w:szCs w:val="20"/>
              </w:rPr>
              <w:t xml:space="preserve">I provided my patient with resources including the website for the National Kidney </w:t>
            </w:r>
            <w:r w:rsidR="00E56EA8">
              <w:rPr>
                <w:rFonts w:asciiTheme="minorHAnsi" w:hAnsiTheme="minorHAnsi"/>
                <w:sz w:val="20"/>
                <w:szCs w:val="20"/>
              </w:rPr>
              <w:t>F</w:t>
            </w:r>
            <w:r w:rsidR="00D3634C">
              <w:rPr>
                <w:rFonts w:asciiTheme="minorHAnsi" w:hAnsiTheme="minorHAnsi"/>
                <w:sz w:val="20"/>
                <w:szCs w:val="20"/>
              </w:rPr>
              <w:t>oundation and information on how to prevent recurrent UTIs.</w:t>
            </w:r>
            <w:r w:rsidR="00E56EA8">
              <w:rPr>
                <w:rFonts w:asciiTheme="minorHAnsi" w:hAnsiTheme="minorHAnsi"/>
                <w:sz w:val="20"/>
                <w:szCs w:val="20"/>
              </w:rPr>
              <w:t xml:space="preserve"> I also suggested a diet plan that could be incorporated for both diabetes and renal insufficiency. </w:t>
            </w:r>
          </w:p>
          <w:p w14:paraId="27F5FECB" w14:textId="269C8F15"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8A5417">
              <w:rPr>
                <w:rFonts w:asciiTheme="minorHAnsi" w:hAnsiTheme="minorHAnsi"/>
                <w:sz w:val="20"/>
                <w:szCs w:val="20"/>
              </w:rPr>
              <w:t xml:space="preserve">I assessed my patient during clinical week 2 to find </w:t>
            </w:r>
            <w:r w:rsidR="005705FB">
              <w:rPr>
                <w:rFonts w:asciiTheme="minorHAnsi" w:hAnsiTheme="minorHAnsi"/>
                <w:sz w:val="20"/>
                <w:szCs w:val="20"/>
              </w:rPr>
              <w:t xml:space="preserve">signs and symptoms of chronic pancreatitis including, N/V, loss of appetite, mild ascites, crackles of lower </w:t>
            </w:r>
            <w:r w:rsidR="005705FB">
              <w:rPr>
                <w:rFonts w:asciiTheme="minorHAnsi" w:hAnsiTheme="minorHAnsi"/>
                <w:sz w:val="20"/>
                <w:szCs w:val="20"/>
              </w:rPr>
              <w:lastRenderedPageBreak/>
              <w:t xml:space="preserve">lung lobes, malaise, and respiratory distress. </w:t>
            </w:r>
            <w:r w:rsidR="00FD7894">
              <w:rPr>
                <w:rFonts w:asciiTheme="minorHAnsi" w:hAnsiTheme="minorHAnsi"/>
                <w:sz w:val="20"/>
                <w:szCs w:val="20"/>
              </w:rPr>
              <w:t>With a co-morbidity of type 2 diabetes mellitus</w:t>
            </w:r>
            <w:r w:rsidR="00A13264">
              <w:rPr>
                <w:rFonts w:asciiTheme="minorHAnsi" w:hAnsiTheme="minorHAnsi"/>
                <w:sz w:val="20"/>
                <w:szCs w:val="20"/>
              </w:rPr>
              <w:t xml:space="preserve"> and imbalanced nutrition, </w:t>
            </w:r>
            <w:r w:rsidR="005705FB">
              <w:rPr>
                <w:rFonts w:asciiTheme="minorHAnsi" w:hAnsiTheme="minorHAnsi"/>
                <w:sz w:val="20"/>
                <w:szCs w:val="20"/>
              </w:rPr>
              <w:t xml:space="preserve">I determined that a dietician would be a vital resource to educate the patient on what foods to avoid </w:t>
            </w:r>
            <w:r w:rsidR="00FF689E">
              <w:rPr>
                <w:rFonts w:asciiTheme="minorHAnsi" w:hAnsiTheme="minorHAnsi"/>
                <w:sz w:val="20"/>
                <w:szCs w:val="20"/>
              </w:rPr>
              <w:t>preventing</w:t>
            </w:r>
            <w:r w:rsidR="005705FB">
              <w:rPr>
                <w:rFonts w:asciiTheme="minorHAnsi" w:hAnsiTheme="minorHAnsi"/>
                <w:sz w:val="20"/>
                <w:szCs w:val="20"/>
              </w:rPr>
              <w:t xml:space="preserve"> GI upset and to improve appetite. Because the patient was vomiting, frequent oral hygiene would also help to increase p</w:t>
            </w:r>
            <w:r w:rsidR="00FD7894">
              <w:rPr>
                <w:rFonts w:asciiTheme="minorHAnsi" w:hAnsiTheme="minorHAnsi"/>
                <w:sz w:val="20"/>
                <w:szCs w:val="20"/>
              </w:rPr>
              <w:t>atien</w:t>
            </w:r>
            <w:r w:rsidR="005705FB">
              <w:rPr>
                <w:rFonts w:asciiTheme="minorHAnsi" w:hAnsiTheme="minorHAnsi"/>
                <w:sz w:val="20"/>
                <w:szCs w:val="20"/>
              </w:rPr>
              <w:t xml:space="preserve">t appetite and reduce nausea. </w:t>
            </w:r>
            <w:r w:rsidR="00FD7894">
              <w:rPr>
                <w:rFonts w:asciiTheme="minorHAnsi" w:hAnsiTheme="minorHAnsi"/>
                <w:sz w:val="20"/>
                <w:szCs w:val="20"/>
              </w:rPr>
              <w:t>For the patient’s discharge plan, I provided</w:t>
            </w:r>
            <w:r w:rsidR="00FD7894" w:rsidRPr="00FD7894">
              <w:rPr>
                <w:rFonts w:asciiTheme="minorHAnsi" w:hAnsiTheme="minorHAnsi"/>
                <w:sz w:val="20"/>
                <w:szCs w:val="20"/>
              </w:rPr>
              <w:t xml:space="preserve"> contact information for National Institute of Diabetes and Digestive and Kidney Diseases for patient research.</w:t>
            </w:r>
          </w:p>
        </w:tc>
      </w:tr>
      <w:tr w:rsidR="002419DD" w:rsidRPr="009D07DF" w14:paraId="322BF81C" w14:textId="77777777" w:rsidTr="00A84D90">
        <w:trPr>
          <w:trHeight w:val="1147"/>
        </w:trPr>
        <w:tc>
          <w:tcPr>
            <w:tcW w:w="1562" w:type="dxa"/>
          </w:tcPr>
          <w:p w14:paraId="610F35D7"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Leadership</w:t>
            </w:r>
          </w:p>
        </w:tc>
        <w:tc>
          <w:tcPr>
            <w:tcW w:w="2149" w:type="dxa"/>
          </w:tcPr>
          <w:p w14:paraId="1F9163BB"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27ABC29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0355FE65"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150D17C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3254D6ED" w14:textId="77777777" w:rsidR="002419DD" w:rsidRPr="002419DD" w:rsidRDefault="002419DD" w:rsidP="00F05EF5">
            <w:pPr>
              <w:spacing w:after="0"/>
              <w:contextualSpacing/>
              <w:rPr>
                <w:rFonts w:asciiTheme="minorHAnsi" w:hAnsiTheme="minorHAnsi"/>
                <w:sz w:val="18"/>
                <w:szCs w:val="20"/>
              </w:rPr>
            </w:pPr>
          </w:p>
        </w:tc>
        <w:tc>
          <w:tcPr>
            <w:tcW w:w="7036" w:type="dxa"/>
          </w:tcPr>
          <w:p w14:paraId="7BC60215" w14:textId="4BF335A8"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350B5">
              <w:rPr>
                <w:rFonts w:asciiTheme="minorHAnsi" w:hAnsiTheme="minorHAnsi"/>
                <w:sz w:val="20"/>
                <w:szCs w:val="20"/>
              </w:rPr>
              <w:t xml:space="preserve"> </w:t>
            </w:r>
            <w:r w:rsidR="00EC5B8B">
              <w:rPr>
                <w:rFonts w:asciiTheme="minorHAnsi" w:hAnsiTheme="minorHAnsi"/>
                <w:sz w:val="20"/>
                <w:szCs w:val="20"/>
              </w:rPr>
              <w:t>Interprofession</w:t>
            </w:r>
            <w:r w:rsidR="0012534F">
              <w:rPr>
                <w:rFonts w:asciiTheme="minorHAnsi" w:hAnsiTheme="minorHAnsi"/>
                <w:sz w:val="20"/>
                <w:szCs w:val="20"/>
              </w:rPr>
              <w:t xml:space="preserve">al plan of care revolves around achieving a desired patient outcome with the collaboration between different professions including nurses, physicians, social workers, physical therapy, and nutritional specialists. Without the expertise of individuals from various aspects of health care, the needs of our patients would not be completely met. Interprofessional care also promotes individualized care for our </w:t>
            </w:r>
            <w:r w:rsidR="003F0573">
              <w:rPr>
                <w:rFonts w:asciiTheme="minorHAnsi" w:hAnsiTheme="minorHAnsi"/>
                <w:sz w:val="20"/>
                <w:szCs w:val="20"/>
              </w:rPr>
              <w:t>patients</w:t>
            </w:r>
            <w:r w:rsidR="0012534F">
              <w:rPr>
                <w:rFonts w:asciiTheme="minorHAnsi" w:hAnsiTheme="minorHAnsi"/>
                <w:sz w:val="20"/>
                <w:szCs w:val="20"/>
              </w:rPr>
              <w:t>.</w:t>
            </w:r>
          </w:p>
          <w:p w14:paraId="764AE479" w14:textId="3A907D67"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3F0573">
              <w:rPr>
                <w:rFonts w:asciiTheme="minorHAnsi" w:hAnsiTheme="minorHAnsi"/>
                <w:sz w:val="20"/>
                <w:szCs w:val="20"/>
              </w:rPr>
              <w:t xml:space="preserve">I implemented an interprofessional plan of care as a nursing student by communicating to my nurse about the patient’s we were caring for. </w:t>
            </w:r>
            <w:r w:rsidR="00AA7A4A">
              <w:rPr>
                <w:rFonts w:asciiTheme="minorHAnsi" w:hAnsiTheme="minorHAnsi"/>
                <w:sz w:val="20"/>
                <w:szCs w:val="20"/>
              </w:rPr>
              <w:t>I would ensure the correct meal was given to my patient from dietary, and I would observe PT/OT interaction with my patient.</w:t>
            </w:r>
          </w:p>
        </w:tc>
      </w:tr>
      <w:tr w:rsidR="002419DD" w:rsidRPr="009D07DF" w14:paraId="57F088DA" w14:textId="77777777" w:rsidTr="00A84D90">
        <w:trPr>
          <w:trHeight w:val="1273"/>
        </w:trPr>
        <w:tc>
          <w:tcPr>
            <w:tcW w:w="1562" w:type="dxa"/>
          </w:tcPr>
          <w:p w14:paraId="5BDA1147"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 xml:space="preserve">Teaching </w:t>
            </w:r>
          </w:p>
        </w:tc>
        <w:tc>
          <w:tcPr>
            <w:tcW w:w="2149" w:type="dxa"/>
          </w:tcPr>
          <w:p w14:paraId="57D5B918"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3D2AA19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2784F4F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32B697E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21EE292D"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48AE55ED" w14:textId="508170B9"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7C0060">
              <w:rPr>
                <w:rFonts w:asciiTheme="minorHAnsi" w:hAnsiTheme="minorHAnsi"/>
                <w:sz w:val="20"/>
                <w:szCs w:val="20"/>
              </w:rPr>
              <w:t xml:space="preserve"> One of my patients complained of SOB upon exertion and dizziness when ambulating</w:t>
            </w:r>
            <w:r w:rsidR="00CD3161">
              <w:rPr>
                <w:rFonts w:asciiTheme="minorHAnsi" w:hAnsiTheme="minorHAnsi"/>
                <w:sz w:val="20"/>
                <w:szCs w:val="20"/>
              </w:rPr>
              <w:t xml:space="preserve"> and has a history of frequent falls</w:t>
            </w:r>
            <w:r w:rsidR="007C0060">
              <w:rPr>
                <w:rFonts w:asciiTheme="minorHAnsi" w:hAnsiTheme="minorHAnsi"/>
                <w:sz w:val="20"/>
                <w:szCs w:val="20"/>
              </w:rPr>
              <w:t xml:space="preserve">. I asked the patient how she gets out of bed to go to the restroom. My patient explained that she </w:t>
            </w:r>
            <w:r w:rsidR="004A4FB0">
              <w:rPr>
                <w:rFonts w:asciiTheme="minorHAnsi" w:hAnsiTheme="minorHAnsi"/>
                <w:sz w:val="20"/>
                <w:szCs w:val="20"/>
              </w:rPr>
              <w:t>“</w:t>
            </w:r>
            <w:r w:rsidR="007C0060">
              <w:rPr>
                <w:rFonts w:asciiTheme="minorHAnsi" w:hAnsiTheme="minorHAnsi"/>
                <w:sz w:val="20"/>
                <w:szCs w:val="20"/>
              </w:rPr>
              <w:t>quickly gets up in order to make it in time.</w:t>
            </w:r>
            <w:r w:rsidR="004A4FB0">
              <w:rPr>
                <w:rFonts w:asciiTheme="minorHAnsi" w:hAnsiTheme="minorHAnsi"/>
                <w:sz w:val="20"/>
                <w:szCs w:val="20"/>
              </w:rPr>
              <w:t>”</w:t>
            </w:r>
            <w:r w:rsidR="007C0060">
              <w:rPr>
                <w:rFonts w:asciiTheme="minorHAnsi" w:hAnsiTheme="minorHAnsi"/>
                <w:sz w:val="20"/>
                <w:szCs w:val="20"/>
              </w:rPr>
              <w:t xml:space="preserve"> </w:t>
            </w:r>
            <w:r w:rsidR="00CD3161">
              <w:rPr>
                <w:rFonts w:asciiTheme="minorHAnsi" w:hAnsiTheme="minorHAnsi"/>
                <w:sz w:val="20"/>
                <w:szCs w:val="20"/>
              </w:rPr>
              <w:t>She d</w:t>
            </w:r>
            <w:r w:rsidR="00E01913">
              <w:rPr>
                <w:rFonts w:asciiTheme="minorHAnsi" w:hAnsiTheme="minorHAnsi"/>
                <w:sz w:val="20"/>
                <w:szCs w:val="20"/>
              </w:rPr>
              <w:t>oes</w:t>
            </w:r>
            <w:r w:rsidR="00CD3161">
              <w:rPr>
                <w:rFonts w:asciiTheme="minorHAnsi" w:hAnsiTheme="minorHAnsi"/>
                <w:sz w:val="20"/>
                <w:szCs w:val="20"/>
              </w:rPr>
              <w:t xml:space="preserve"> not use a walker at home. </w:t>
            </w:r>
            <w:r w:rsidR="007C0060">
              <w:rPr>
                <w:rFonts w:asciiTheme="minorHAnsi" w:hAnsiTheme="minorHAnsi"/>
                <w:sz w:val="20"/>
                <w:szCs w:val="20"/>
              </w:rPr>
              <w:t>I identified the need to intervene and teach the patient the importance of deep breathing exercises and moving in stages to prevent dizziness and SOB when ambulating</w:t>
            </w:r>
            <w:r w:rsidR="00CD3161">
              <w:rPr>
                <w:rFonts w:asciiTheme="minorHAnsi" w:hAnsiTheme="minorHAnsi"/>
                <w:sz w:val="20"/>
                <w:szCs w:val="20"/>
              </w:rPr>
              <w:t xml:space="preserve"> as well as utilizing a walker when walking</w:t>
            </w:r>
            <w:r w:rsidR="007C0060">
              <w:rPr>
                <w:rFonts w:asciiTheme="minorHAnsi" w:hAnsiTheme="minorHAnsi"/>
                <w:sz w:val="20"/>
                <w:szCs w:val="20"/>
              </w:rPr>
              <w:t>.</w:t>
            </w:r>
            <w:r w:rsidR="004A4FB0">
              <w:rPr>
                <w:rFonts w:asciiTheme="minorHAnsi" w:hAnsiTheme="minorHAnsi"/>
                <w:sz w:val="20"/>
                <w:szCs w:val="20"/>
              </w:rPr>
              <w:t xml:space="preserve"> I asked the patient if I could help her to the chair in order to teach her deep breathing exercises. </w:t>
            </w:r>
            <w:r w:rsidR="00AD20A0">
              <w:rPr>
                <w:rFonts w:asciiTheme="minorHAnsi" w:hAnsiTheme="minorHAnsi"/>
                <w:sz w:val="20"/>
                <w:szCs w:val="20"/>
              </w:rPr>
              <w:t xml:space="preserve">By demonstrating how to take slow, deep breaths, </w:t>
            </w:r>
            <w:r w:rsidR="004A4FB0">
              <w:rPr>
                <w:rFonts w:asciiTheme="minorHAnsi" w:hAnsiTheme="minorHAnsi"/>
                <w:sz w:val="20"/>
                <w:szCs w:val="20"/>
              </w:rPr>
              <w:t xml:space="preserve">I taught the patient to take deep breaths before </w:t>
            </w:r>
            <w:r w:rsidR="00CD3161">
              <w:rPr>
                <w:rFonts w:asciiTheme="minorHAnsi" w:hAnsiTheme="minorHAnsi"/>
                <w:sz w:val="20"/>
                <w:szCs w:val="20"/>
              </w:rPr>
              <w:t xml:space="preserve">slowly </w:t>
            </w:r>
            <w:r w:rsidR="004A4FB0">
              <w:rPr>
                <w:rFonts w:asciiTheme="minorHAnsi" w:hAnsiTheme="minorHAnsi"/>
                <w:sz w:val="20"/>
                <w:szCs w:val="20"/>
              </w:rPr>
              <w:t>sitting up on the side of the bed. Then</w:t>
            </w:r>
            <w:r w:rsidR="00D74A0D">
              <w:rPr>
                <w:rFonts w:asciiTheme="minorHAnsi" w:hAnsiTheme="minorHAnsi"/>
                <w:sz w:val="20"/>
                <w:szCs w:val="20"/>
              </w:rPr>
              <w:t>, I asked the patient to use the walker in the room and</w:t>
            </w:r>
            <w:r w:rsidR="004A4FB0">
              <w:rPr>
                <w:rFonts w:asciiTheme="minorHAnsi" w:hAnsiTheme="minorHAnsi"/>
                <w:sz w:val="20"/>
                <w:szCs w:val="20"/>
              </w:rPr>
              <w:t xml:space="preserve"> I taught </w:t>
            </w:r>
            <w:r w:rsidR="00D74A0D">
              <w:rPr>
                <w:rFonts w:asciiTheme="minorHAnsi" w:hAnsiTheme="minorHAnsi"/>
                <w:sz w:val="20"/>
                <w:szCs w:val="20"/>
              </w:rPr>
              <w:t>her</w:t>
            </w:r>
            <w:r w:rsidR="00CD3161">
              <w:rPr>
                <w:rFonts w:asciiTheme="minorHAnsi" w:hAnsiTheme="minorHAnsi"/>
                <w:sz w:val="20"/>
                <w:szCs w:val="20"/>
              </w:rPr>
              <w:t xml:space="preserve"> to take a few seconds to take slow dep breaths before standing. </w:t>
            </w:r>
            <w:r w:rsidR="00D74A0D">
              <w:rPr>
                <w:rFonts w:asciiTheme="minorHAnsi" w:hAnsiTheme="minorHAnsi"/>
                <w:sz w:val="20"/>
                <w:szCs w:val="20"/>
              </w:rPr>
              <w:t xml:space="preserve">I asked the patient to keep both hands on the walker to stand. </w:t>
            </w:r>
            <w:r w:rsidR="00CD3161">
              <w:rPr>
                <w:rFonts w:asciiTheme="minorHAnsi" w:hAnsiTheme="minorHAnsi"/>
                <w:sz w:val="20"/>
                <w:szCs w:val="20"/>
              </w:rPr>
              <w:t xml:space="preserve">After standing, I taught the patient to ensure stability and </w:t>
            </w:r>
            <w:r w:rsidR="00D74A0D">
              <w:rPr>
                <w:rFonts w:asciiTheme="minorHAnsi" w:hAnsiTheme="minorHAnsi"/>
                <w:sz w:val="20"/>
                <w:szCs w:val="20"/>
              </w:rPr>
              <w:t>assess for dizziness/fatigue. When the patient felt comfortable to ambulate, I assessed my patient’s gait and steadiness. The next time I helped my patient up, I reminded her of the deep breathing exercises</w:t>
            </w:r>
            <w:r w:rsidR="00AD20A0">
              <w:rPr>
                <w:rFonts w:asciiTheme="minorHAnsi" w:hAnsiTheme="minorHAnsi"/>
                <w:sz w:val="20"/>
                <w:szCs w:val="20"/>
              </w:rPr>
              <w:t>, using the walker to ambulate,</w:t>
            </w:r>
            <w:r w:rsidR="00D74A0D">
              <w:rPr>
                <w:rFonts w:asciiTheme="minorHAnsi" w:hAnsiTheme="minorHAnsi"/>
                <w:sz w:val="20"/>
                <w:szCs w:val="20"/>
              </w:rPr>
              <w:t xml:space="preserve"> and to move in stages to prevent dizziness. </w:t>
            </w:r>
            <w:r w:rsidR="00AD20A0">
              <w:rPr>
                <w:rFonts w:asciiTheme="minorHAnsi" w:hAnsiTheme="minorHAnsi"/>
                <w:sz w:val="20"/>
                <w:szCs w:val="20"/>
              </w:rPr>
              <w:t>This time, m</w:t>
            </w:r>
            <w:r w:rsidR="00D74A0D">
              <w:rPr>
                <w:rFonts w:asciiTheme="minorHAnsi" w:hAnsiTheme="minorHAnsi"/>
                <w:sz w:val="20"/>
                <w:szCs w:val="20"/>
              </w:rPr>
              <w:t xml:space="preserve">y patient independently performed the exercises as described above. I congratulated </w:t>
            </w:r>
            <w:r w:rsidR="00990896">
              <w:rPr>
                <w:rFonts w:asciiTheme="minorHAnsi" w:hAnsiTheme="minorHAnsi"/>
                <w:sz w:val="20"/>
                <w:szCs w:val="20"/>
              </w:rPr>
              <w:t>my</w:t>
            </w:r>
            <w:r w:rsidR="00D74A0D">
              <w:rPr>
                <w:rFonts w:asciiTheme="minorHAnsi" w:hAnsiTheme="minorHAnsi"/>
                <w:sz w:val="20"/>
                <w:szCs w:val="20"/>
              </w:rPr>
              <w:t xml:space="preserve"> patient</w:t>
            </w:r>
            <w:r w:rsidR="00990896">
              <w:rPr>
                <w:rFonts w:asciiTheme="minorHAnsi" w:hAnsiTheme="minorHAnsi"/>
                <w:sz w:val="20"/>
                <w:szCs w:val="20"/>
              </w:rPr>
              <w:t xml:space="preserve"> as</w:t>
            </w:r>
            <w:r w:rsidR="00D74A0D">
              <w:rPr>
                <w:rFonts w:asciiTheme="minorHAnsi" w:hAnsiTheme="minorHAnsi"/>
                <w:sz w:val="20"/>
                <w:szCs w:val="20"/>
              </w:rPr>
              <w:t xml:space="preserve"> she said “I feel more confident in walking! I do not feel dizzy or unsteady now that I use the walker</w:t>
            </w:r>
            <w:r w:rsidR="00990896">
              <w:rPr>
                <w:rFonts w:asciiTheme="minorHAnsi" w:hAnsiTheme="minorHAnsi"/>
                <w:sz w:val="20"/>
                <w:szCs w:val="20"/>
              </w:rPr>
              <w:t xml:space="preserve"> and take deep breaths</w:t>
            </w:r>
            <w:r w:rsidR="00D74A0D">
              <w:rPr>
                <w:rFonts w:asciiTheme="minorHAnsi" w:hAnsiTheme="minorHAnsi"/>
                <w:sz w:val="20"/>
                <w:szCs w:val="20"/>
              </w:rPr>
              <w:t>.”</w:t>
            </w:r>
          </w:p>
          <w:p w14:paraId="63232FE0" w14:textId="5AFDAA4B"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866C94">
              <w:rPr>
                <w:rFonts w:asciiTheme="minorHAnsi" w:hAnsiTheme="minorHAnsi"/>
                <w:sz w:val="20"/>
                <w:szCs w:val="20"/>
              </w:rPr>
              <w:t xml:space="preserve"> A teaching plan suggests areas in need of informative instruction to improve patient outcomes. A teaching plan can include preventative measures in preparation for patient discharge and for the remainder of the patient’s stay in the hospital.</w:t>
            </w:r>
            <w:r w:rsidR="00CB5529">
              <w:rPr>
                <w:rFonts w:asciiTheme="minorHAnsi" w:hAnsiTheme="minorHAnsi"/>
                <w:sz w:val="20"/>
                <w:szCs w:val="20"/>
              </w:rPr>
              <w:t xml:space="preserve"> </w:t>
            </w:r>
            <w:r w:rsidR="00356CCD">
              <w:rPr>
                <w:rFonts w:asciiTheme="minorHAnsi" w:hAnsiTheme="minorHAnsi"/>
                <w:sz w:val="20"/>
                <w:szCs w:val="20"/>
              </w:rPr>
              <w:t>For my patient with activity intolerance, I develop a teaching plan that focused on instructing the patient to perform d</w:t>
            </w:r>
            <w:r w:rsidR="00356CCD" w:rsidRPr="00356CCD">
              <w:rPr>
                <w:rFonts w:asciiTheme="minorHAnsi" w:hAnsiTheme="minorHAnsi"/>
                <w:sz w:val="20"/>
                <w:szCs w:val="20"/>
              </w:rPr>
              <w:t xml:space="preserve">eep breathing exercises prior to exertion to prevent SOB and dizziness. </w:t>
            </w:r>
            <w:r w:rsidR="00356CCD">
              <w:rPr>
                <w:rFonts w:asciiTheme="minorHAnsi" w:hAnsiTheme="minorHAnsi"/>
                <w:sz w:val="20"/>
                <w:szCs w:val="20"/>
              </w:rPr>
              <w:t>I also informed the patient of the importance of a</w:t>
            </w:r>
            <w:r w:rsidR="00356CCD" w:rsidRPr="00356CCD">
              <w:rPr>
                <w:rFonts w:asciiTheme="minorHAnsi" w:hAnsiTheme="minorHAnsi"/>
                <w:sz w:val="20"/>
                <w:szCs w:val="20"/>
              </w:rPr>
              <w:t>lternat</w:t>
            </w:r>
            <w:r w:rsidR="00356CCD">
              <w:rPr>
                <w:rFonts w:asciiTheme="minorHAnsi" w:hAnsiTheme="minorHAnsi"/>
                <w:sz w:val="20"/>
                <w:szCs w:val="20"/>
              </w:rPr>
              <w:t>ing</w:t>
            </w:r>
            <w:r w:rsidR="00356CCD" w:rsidRPr="00356CCD">
              <w:rPr>
                <w:rFonts w:asciiTheme="minorHAnsi" w:hAnsiTheme="minorHAnsi"/>
                <w:sz w:val="20"/>
                <w:szCs w:val="20"/>
              </w:rPr>
              <w:t xml:space="preserve"> rest and activity periods</w:t>
            </w:r>
            <w:r w:rsidR="00356CCD">
              <w:rPr>
                <w:rFonts w:asciiTheme="minorHAnsi" w:hAnsiTheme="minorHAnsi"/>
                <w:sz w:val="20"/>
                <w:szCs w:val="20"/>
              </w:rPr>
              <w:t xml:space="preserve"> to avoid fatigue. </w:t>
            </w:r>
            <w:r w:rsidR="00673D58">
              <w:rPr>
                <w:rFonts w:asciiTheme="minorHAnsi" w:hAnsiTheme="minorHAnsi"/>
                <w:sz w:val="20"/>
                <w:szCs w:val="20"/>
              </w:rPr>
              <w:t xml:space="preserve">I evaluated the patient by observing the patient perform deep breathing exercises independently </w:t>
            </w:r>
            <w:r w:rsidR="00673D58">
              <w:rPr>
                <w:rFonts w:asciiTheme="minorHAnsi" w:hAnsiTheme="minorHAnsi"/>
                <w:sz w:val="20"/>
                <w:szCs w:val="20"/>
              </w:rPr>
              <w:lastRenderedPageBreak/>
              <w:t>prior to ambulating.</w:t>
            </w:r>
            <w:r w:rsidR="00F609AE">
              <w:rPr>
                <w:rFonts w:asciiTheme="minorHAnsi" w:hAnsiTheme="minorHAnsi"/>
                <w:sz w:val="20"/>
                <w:szCs w:val="20"/>
              </w:rPr>
              <w:t xml:space="preserve"> I encouraged the patient to continue this practice as it showed to improve her activity level and endurance.</w:t>
            </w:r>
          </w:p>
        </w:tc>
      </w:tr>
      <w:tr w:rsidR="002419DD" w:rsidRPr="009D07DF" w14:paraId="3638A345" w14:textId="77777777" w:rsidTr="00A84D90">
        <w:trPr>
          <w:trHeight w:val="1147"/>
        </w:trPr>
        <w:tc>
          <w:tcPr>
            <w:tcW w:w="1562" w:type="dxa"/>
          </w:tcPr>
          <w:p w14:paraId="41BF034A"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Knowledge Integration</w:t>
            </w:r>
          </w:p>
        </w:tc>
        <w:tc>
          <w:tcPr>
            <w:tcW w:w="2149" w:type="dxa"/>
          </w:tcPr>
          <w:p w14:paraId="57EDFD88"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6024277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660AF0F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4CCC4EA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54F1A18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54CF6BFF"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6E0C0484" w14:textId="5A449EE7" w:rsidR="002F616D" w:rsidRDefault="002419DD" w:rsidP="002F616D">
            <w:pPr>
              <w:spacing w:after="0"/>
              <w:contextualSpacing/>
              <w:rPr>
                <w:rFonts w:asciiTheme="minorHAnsi" w:hAnsiTheme="minorHAnsi"/>
                <w:sz w:val="20"/>
                <w:szCs w:val="20"/>
              </w:rPr>
            </w:pPr>
            <w:r w:rsidRPr="002419DD">
              <w:rPr>
                <w:rFonts w:asciiTheme="minorHAnsi" w:hAnsiTheme="minorHAnsi"/>
                <w:sz w:val="20"/>
                <w:szCs w:val="20"/>
              </w:rPr>
              <w:t>1.</w:t>
            </w:r>
            <w:r w:rsidR="009128E9">
              <w:rPr>
                <w:rFonts w:asciiTheme="minorHAnsi" w:hAnsiTheme="minorHAnsi"/>
                <w:sz w:val="20"/>
                <w:szCs w:val="20"/>
              </w:rPr>
              <w:t xml:space="preserve"> During week 4 of clinical, one of my patients was nonverbal, immobile, and on TPN via peg tube. The nurse and I went to the room to assess the patients pain using nonverbal indications (facial response), administer medications via peg tube, and reposition the patient. We assessed the patient’s overall condition before beginning interventions. The nurse and I noticed that the patient had a BM and needed to be cleaned up. </w:t>
            </w:r>
            <w:r w:rsidR="002F616D">
              <w:rPr>
                <w:rFonts w:asciiTheme="minorHAnsi" w:hAnsiTheme="minorHAnsi"/>
                <w:sz w:val="20"/>
                <w:szCs w:val="20"/>
              </w:rPr>
              <w:t xml:space="preserve">We prioritized care by cleaning the patient first, assessing for pressure injuries on the patients back/bottom, repositioning the patient, and then administering the peg tube medications. </w:t>
            </w:r>
            <w:r w:rsidR="00C624B4">
              <w:rPr>
                <w:rFonts w:asciiTheme="minorHAnsi" w:hAnsiTheme="minorHAnsi"/>
                <w:sz w:val="20"/>
                <w:szCs w:val="20"/>
              </w:rPr>
              <w:t xml:space="preserve">Because of the patient’s inability to move or express pain, it is important to reposition him every 2 hours and reassess for pressure injury every 4 hours. </w:t>
            </w:r>
            <w:r w:rsidR="002F616D">
              <w:rPr>
                <w:rFonts w:asciiTheme="minorHAnsi" w:hAnsiTheme="minorHAnsi"/>
                <w:sz w:val="20"/>
                <w:szCs w:val="20"/>
              </w:rPr>
              <w:t>Although we were originally going to administer the medications first, the patient’s needs required us to adjust our plan of care.</w:t>
            </w:r>
          </w:p>
          <w:p w14:paraId="2205090B" w14:textId="23DB0FF1" w:rsidR="002419DD" w:rsidRDefault="002419DD" w:rsidP="002F616D">
            <w:pPr>
              <w:spacing w:after="0"/>
              <w:contextualSpacing/>
              <w:rPr>
                <w:rFonts w:asciiTheme="minorHAnsi" w:hAnsiTheme="minorHAnsi"/>
                <w:sz w:val="20"/>
                <w:szCs w:val="20"/>
              </w:rPr>
            </w:pPr>
            <w:r w:rsidRPr="002419DD">
              <w:rPr>
                <w:rFonts w:asciiTheme="minorHAnsi" w:hAnsiTheme="minorHAnsi"/>
                <w:sz w:val="20"/>
                <w:szCs w:val="20"/>
              </w:rPr>
              <w:t>2.</w:t>
            </w:r>
            <w:r w:rsidR="00C43392">
              <w:rPr>
                <w:rFonts w:asciiTheme="minorHAnsi" w:hAnsiTheme="minorHAnsi"/>
                <w:sz w:val="20"/>
                <w:szCs w:val="20"/>
              </w:rPr>
              <w:t xml:space="preserve"> </w:t>
            </w:r>
            <w:r w:rsidR="00502862">
              <w:rPr>
                <w:rFonts w:asciiTheme="minorHAnsi" w:hAnsiTheme="minorHAnsi"/>
                <w:sz w:val="20"/>
                <w:szCs w:val="20"/>
              </w:rPr>
              <w:t xml:space="preserve">One of my patients was hard of hearing and required hearing aids in order to follow conversation. He also required bifocals for adequate vision. When I first entered the room, I was not aware of how much his hearing deficit effected his communication ability. However, as I began introducing myself, he exclaimed, “I cannot hear you. Please speak louder.” Subsequently, I used a low tone of voice and spoke slowly in order to improve my communication with the patient. This technique allowed me to effectively transmit information to my patient. To ensure my patient that he understood, I asked him to repeat back in summary what I had said. In regard to my patient’s use of bifocals, I asked him to his glasses </w:t>
            </w:r>
            <w:r w:rsidR="002F53E6">
              <w:rPr>
                <w:rFonts w:asciiTheme="minorHAnsi" w:hAnsiTheme="minorHAnsi"/>
                <w:sz w:val="20"/>
                <w:szCs w:val="20"/>
              </w:rPr>
              <w:t xml:space="preserve">and a walker </w:t>
            </w:r>
            <w:r w:rsidR="00502862">
              <w:rPr>
                <w:rFonts w:asciiTheme="minorHAnsi" w:hAnsiTheme="minorHAnsi"/>
                <w:sz w:val="20"/>
                <w:szCs w:val="20"/>
              </w:rPr>
              <w:t>as I assisted him with ambulation to the restroom. I identified his risk for fall</w:t>
            </w:r>
            <w:r w:rsidR="00E5086C">
              <w:rPr>
                <w:rFonts w:asciiTheme="minorHAnsi" w:hAnsiTheme="minorHAnsi"/>
                <w:sz w:val="20"/>
                <w:szCs w:val="20"/>
              </w:rPr>
              <w:t>s considering his hearing and visual deficits.</w:t>
            </w:r>
          </w:p>
        </w:tc>
      </w:tr>
    </w:tbl>
    <w:p w14:paraId="35DC515A"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DDC5A" w14:textId="77777777" w:rsidR="002C7264" w:rsidRDefault="002C7264" w:rsidP="009D07DF">
      <w:pPr>
        <w:spacing w:after="0"/>
      </w:pPr>
      <w:r>
        <w:separator/>
      </w:r>
    </w:p>
  </w:endnote>
  <w:endnote w:type="continuationSeparator" w:id="0">
    <w:p w14:paraId="22CBEFE5" w14:textId="77777777" w:rsidR="002C7264" w:rsidRDefault="002C7264"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0020360"/>
      <w:docPartObj>
        <w:docPartGallery w:val="Page Numbers (Bottom of Page)"/>
        <w:docPartUnique/>
      </w:docPartObj>
    </w:sdtPr>
    <w:sdtEndPr/>
    <w:sdtContent>
      <w:p w14:paraId="5C59B362"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78439D8D"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939EA" w14:textId="77777777" w:rsidR="002C7264" w:rsidRDefault="002C7264" w:rsidP="009D07DF">
      <w:pPr>
        <w:spacing w:after="0"/>
      </w:pPr>
      <w:r>
        <w:separator/>
      </w:r>
    </w:p>
  </w:footnote>
  <w:footnote w:type="continuationSeparator" w:id="0">
    <w:p w14:paraId="17F81DA5" w14:textId="77777777" w:rsidR="002C7264" w:rsidRDefault="002C7264"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765DC"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414EA"/>
    <w:rsid w:val="00062741"/>
    <w:rsid w:val="000718C3"/>
    <w:rsid w:val="000E2FB1"/>
    <w:rsid w:val="000F5317"/>
    <w:rsid w:val="000F6A5A"/>
    <w:rsid w:val="0012534F"/>
    <w:rsid w:val="001D6107"/>
    <w:rsid w:val="001F4251"/>
    <w:rsid w:val="002029B9"/>
    <w:rsid w:val="002269DA"/>
    <w:rsid w:val="002374B8"/>
    <w:rsid w:val="002419DD"/>
    <w:rsid w:val="00265413"/>
    <w:rsid w:val="00267022"/>
    <w:rsid w:val="00267AE4"/>
    <w:rsid w:val="00283CDC"/>
    <w:rsid w:val="002A0BAD"/>
    <w:rsid w:val="002A3696"/>
    <w:rsid w:val="002C023C"/>
    <w:rsid w:val="002C7264"/>
    <w:rsid w:val="002F53E6"/>
    <w:rsid w:val="002F616D"/>
    <w:rsid w:val="00300BB4"/>
    <w:rsid w:val="00356CCD"/>
    <w:rsid w:val="003D6ABA"/>
    <w:rsid w:val="003F0573"/>
    <w:rsid w:val="004842F5"/>
    <w:rsid w:val="00485884"/>
    <w:rsid w:val="004A4FB0"/>
    <w:rsid w:val="004D0489"/>
    <w:rsid w:val="004E5663"/>
    <w:rsid w:val="004E79E0"/>
    <w:rsid w:val="004F6F74"/>
    <w:rsid w:val="00502862"/>
    <w:rsid w:val="005423C1"/>
    <w:rsid w:val="005516B1"/>
    <w:rsid w:val="005705FB"/>
    <w:rsid w:val="0058142C"/>
    <w:rsid w:val="005828D3"/>
    <w:rsid w:val="00631316"/>
    <w:rsid w:val="00673D58"/>
    <w:rsid w:val="00686B6E"/>
    <w:rsid w:val="006A6461"/>
    <w:rsid w:val="006B5B77"/>
    <w:rsid w:val="006B7868"/>
    <w:rsid w:val="006C68A0"/>
    <w:rsid w:val="00704EA7"/>
    <w:rsid w:val="00732C06"/>
    <w:rsid w:val="007350B5"/>
    <w:rsid w:val="00753552"/>
    <w:rsid w:val="007841CE"/>
    <w:rsid w:val="007C0060"/>
    <w:rsid w:val="00822CE0"/>
    <w:rsid w:val="00834754"/>
    <w:rsid w:val="00851EBC"/>
    <w:rsid w:val="00866C94"/>
    <w:rsid w:val="008848F8"/>
    <w:rsid w:val="008A5417"/>
    <w:rsid w:val="008D67BC"/>
    <w:rsid w:val="008E5D65"/>
    <w:rsid w:val="00902AF9"/>
    <w:rsid w:val="009128E9"/>
    <w:rsid w:val="00964550"/>
    <w:rsid w:val="00973C7E"/>
    <w:rsid w:val="00983904"/>
    <w:rsid w:val="00990896"/>
    <w:rsid w:val="009A78B4"/>
    <w:rsid w:val="009D07DF"/>
    <w:rsid w:val="00A13264"/>
    <w:rsid w:val="00A7008B"/>
    <w:rsid w:val="00A84D90"/>
    <w:rsid w:val="00A943EE"/>
    <w:rsid w:val="00AA7A4A"/>
    <w:rsid w:val="00AD1F24"/>
    <w:rsid w:val="00AD20A0"/>
    <w:rsid w:val="00B01424"/>
    <w:rsid w:val="00B42E1C"/>
    <w:rsid w:val="00C43392"/>
    <w:rsid w:val="00C624B4"/>
    <w:rsid w:val="00C62545"/>
    <w:rsid w:val="00C94C51"/>
    <w:rsid w:val="00CA1947"/>
    <w:rsid w:val="00CA4105"/>
    <w:rsid w:val="00CA5E62"/>
    <w:rsid w:val="00CB5529"/>
    <w:rsid w:val="00CD0FDE"/>
    <w:rsid w:val="00CD3161"/>
    <w:rsid w:val="00D05DD7"/>
    <w:rsid w:val="00D3634C"/>
    <w:rsid w:val="00D74A0D"/>
    <w:rsid w:val="00D9198A"/>
    <w:rsid w:val="00DA5FE6"/>
    <w:rsid w:val="00DC0E1B"/>
    <w:rsid w:val="00E01913"/>
    <w:rsid w:val="00E5086C"/>
    <w:rsid w:val="00E56EA8"/>
    <w:rsid w:val="00E72019"/>
    <w:rsid w:val="00E8086C"/>
    <w:rsid w:val="00EA101B"/>
    <w:rsid w:val="00EB52D0"/>
    <w:rsid w:val="00EB75BF"/>
    <w:rsid w:val="00EC2051"/>
    <w:rsid w:val="00EC5B8B"/>
    <w:rsid w:val="00ED2B1E"/>
    <w:rsid w:val="00EF5471"/>
    <w:rsid w:val="00F05EF5"/>
    <w:rsid w:val="00F11C01"/>
    <w:rsid w:val="00F40613"/>
    <w:rsid w:val="00F43333"/>
    <w:rsid w:val="00F609AE"/>
    <w:rsid w:val="00FB3D47"/>
    <w:rsid w:val="00FB68A9"/>
    <w:rsid w:val="00FD7894"/>
    <w:rsid w:val="00FE6E4B"/>
    <w:rsid w:val="00FF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4556A"/>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C:\Users\tnesbitt\Desktop\Student SLO_SelfAssessment_TEMPLTE.dotx</Template>
  <TotalTime>141</TotalTime>
  <Pages>4</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Galan, Taylor C</cp:lastModifiedBy>
  <cp:revision>54</cp:revision>
  <cp:lastPrinted>2016-03-21T14:07:00Z</cp:lastPrinted>
  <dcterms:created xsi:type="dcterms:W3CDTF">2020-11-30T15:27:00Z</dcterms:created>
  <dcterms:modified xsi:type="dcterms:W3CDTF">2021-01-21T02:57:00Z</dcterms:modified>
</cp:coreProperties>
</file>