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2"/>
        <w:gridCol w:w="2149"/>
        <w:gridCol w:w="4004"/>
        <w:gridCol w:w="7036"/>
      </w:tblGrid>
      <w:tr w:rsidR="002419DD" w:rsidRPr="009D07DF" w14:paraId="70B3AD57" w14:textId="77777777" w:rsidTr="00A84D90">
        <w:trPr>
          <w:trHeight w:val="250"/>
        </w:trPr>
        <w:tc>
          <w:tcPr>
            <w:tcW w:w="1562" w:type="dxa"/>
            <w:shd w:val="clear" w:color="auto" w:fill="FFCC99"/>
          </w:tcPr>
          <w:p w14:paraId="55630342"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Competency</w:t>
            </w:r>
          </w:p>
        </w:tc>
        <w:tc>
          <w:tcPr>
            <w:tcW w:w="2149" w:type="dxa"/>
            <w:shd w:val="clear" w:color="auto" w:fill="FFCC99"/>
          </w:tcPr>
          <w:p w14:paraId="5280E141" w14:textId="77777777" w:rsidR="002419DD" w:rsidRPr="009D07DF" w:rsidRDefault="00062741" w:rsidP="00F05EF5">
            <w:pPr>
              <w:spacing w:after="0"/>
              <w:contextualSpacing/>
              <w:rPr>
                <w:rFonts w:asciiTheme="minorHAnsi" w:hAnsiTheme="minorHAnsi"/>
                <w:b/>
                <w:sz w:val="20"/>
                <w:szCs w:val="20"/>
              </w:rPr>
            </w:pPr>
            <w:r>
              <w:rPr>
                <w:rFonts w:asciiTheme="minorHAnsi" w:hAnsiTheme="minorHAnsi"/>
                <w:b/>
                <w:sz w:val="20"/>
                <w:szCs w:val="20"/>
              </w:rPr>
              <w:t>Outcomes</w:t>
            </w:r>
          </w:p>
        </w:tc>
        <w:tc>
          <w:tcPr>
            <w:tcW w:w="4004" w:type="dxa"/>
            <w:shd w:val="clear" w:color="auto" w:fill="FFCC99"/>
          </w:tcPr>
          <w:p w14:paraId="354E5221" w14:textId="77777777" w:rsidR="002419DD" w:rsidRPr="009D07DF" w:rsidRDefault="002419DD" w:rsidP="00F05EF5">
            <w:pPr>
              <w:spacing w:after="0"/>
              <w:contextualSpacing/>
              <w:rPr>
                <w:rFonts w:asciiTheme="minorHAnsi" w:hAnsiTheme="minorHAnsi"/>
                <w:b/>
                <w:sz w:val="20"/>
                <w:szCs w:val="20"/>
              </w:rPr>
            </w:pPr>
            <w:r>
              <w:rPr>
                <w:rFonts w:asciiTheme="minorHAnsi" w:hAnsiTheme="minorHAnsi"/>
                <w:b/>
                <w:sz w:val="20"/>
                <w:szCs w:val="20"/>
              </w:rPr>
              <w:t>Secondary</w:t>
            </w:r>
            <w:r w:rsidR="00062741">
              <w:rPr>
                <w:rFonts w:asciiTheme="minorHAnsi" w:hAnsiTheme="minorHAnsi"/>
                <w:b/>
                <w:sz w:val="20"/>
                <w:szCs w:val="20"/>
              </w:rPr>
              <w:t xml:space="preserve"> Outcomes</w:t>
            </w:r>
          </w:p>
        </w:tc>
        <w:tc>
          <w:tcPr>
            <w:tcW w:w="7036" w:type="dxa"/>
            <w:shd w:val="clear" w:color="auto" w:fill="FFCC99"/>
          </w:tcPr>
          <w:p w14:paraId="18B19BD3" w14:textId="77777777" w:rsidR="002419DD" w:rsidRDefault="004842F5" w:rsidP="004842F5">
            <w:pPr>
              <w:spacing w:after="0"/>
              <w:contextualSpacing/>
              <w:rPr>
                <w:rFonts w:asciiTheme="minorHAnsi" w:hAnsiTheme="minorHAnsi"/>
                <w:b/>
                <w:sz w:val="20"/>
                <w:szCs w:val="20"/>
              </w:rPr>
            </w:pPr>
            <w:r>
              <w:rPr>
                <w:rFonts w:asciiTheme="minorHAnsi" w:hAnsiTheme="minorHAnsi"/>
                <w:b/>
                <w:sz w:val="20"/>
                <w:szCs w:val="20"/>
              </w:rPr>
              <w:t xml:space="preserve">Give </w:t>
            </w:r>
            <w:r w:rsidR="002419DD">
              <w:rPr>
                <w:rFonts w:asciiTheme="minorHAnsi" w:hAnsiTheme="minorHAnsi"/>
                <w:b/>
                <w:sz w:val="20"/>
                <w:szCs w:val="20"/>
              </w:rPr>
              <w:t>exampl</w:t>
            </w:r>
            <w:r w:rsidR="000E2FB1">
              <w:rPr>
                <w:rFonts w:asciiTheme="minorHAnsi" w:hAnsiTheme="minorHAnsi"/>
                <w:b/>
                <w:sz w:val="20"/>
                <w:szCs w:val="20"/>
              </w:rPr>
              <w:t>es of how you met each outcome</w:t>
            </w:r>
          </w:p>
        </w:tc>
      </w:tr>
      <w:tr w:rsidR="002419DD" w:rsidRPr="009D07DF" w14:paraId="68EC260A" w14:textId="77777777" w:rsidTr="00A84D90">
        <w:trPr>
          <w:trHeight w:val="1273"/>
        </w:trPr>
        <w:tc>
          <w:tcPr>
            <w:tcW w:w="1562" w:type="dxa"/>
          </w:tcPr>
          <w:p w14:paraId="380DCB95"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Assessment &amp; Intervention</w:t>
            </w:r>
            <w:r w:rsidR="006A6461">
              <w:rPr>
                <w:rFonts w:asciiTheme="minorHAnsi" w:hAnsiTheme="minorHAnsi"/>
                <w:b/>
                <w:sz w:val="20"/>
                <w:szCs w:val="20"/>
              </w:rPr>
              <w:t xml:space="preserve">  </w:t>
            </w:r>
          </w:p>
        </w:tc>
        <w:tc>
          <w:tcPr>
            <w:tcW w:w="2149" w:type="dxa"/>
          </w:tcPr>
          <w:p w14:paraId="0447D90A"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Implement a plan of care that integrates adult patient-related data and evidence-based practice.</w:t>
            </w:r>
          </w:p>
        </w:tc>
        <w:tc>
          <w:tcPr>
            <w:tcW w:w="4004" w:type="dxa"/>
          </w:tcPr>
          <w:p w14:paraId="535E1A2A"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Define plan of care for specific health impairment</w:t>
            </w:r>
          </w:p>
          <w:p w14:paraId="5C1EACAD"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xml:space="preserve">- Identify signs/symptoms </w:t>
            </w:r>
            <w:proofErr w:type="gramStart"/>
            <w:r w:rsidRPr="002419DD">
              <w:rPr>
                <w:rFonts w:asciiTheme="minorHAnsi" w:hAnsiTheme="minorHAnsi"/>
                <w:sz w:val="18"/>
                <w:szCs w:val="20"/>
              </w:rPr>
              <w:t>of  health</w:t>
            </w:r>
            <w:proofErr w:type="gramEnd"/>
            <w:r w:rsidRPr="002419DD">
              <w:rPr>
                <w:rFonts w:asciiTheme="minorHAnsi" w:hAnsiTheme="minorHAnsi"/>
                <w:sz w:val="18"/>
                <w:szCs w:val="20"/>
              </w:rPr>
              <w:t xml:space="preserve"> impairment</w:t>
            </w:r>
          </w:p>
          <w:p w14:paraId="1FD34683"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Select &amp; implement proper interventions for specific health impairment</w:t>
            </w:r>
          </w:p>
          <w:p w14:paraId="0744C504" w14:textId="77777777" w:rsidR="002419DD" w:rsidRPr="002419DD" w:rsidRDefault="002419DD" w:rsidP="00983904">
            <w:pPr>
              <w:spacing w:after="0"/>
              <w:rPr>
                <w:rFonts w:asciiTheme="minorHAnsi" w:hAnsiTheme="minorHAnsi"/>
                <w:sz w:val="18"/>
                <w:szCs w:val="20"/>
              </w:rPr>
            </w:pPr>
            <w:r w:rsidRPr="002419DD">
              <w:rPr>
                <w:rFonts w:asciiTheme="minorHAnsi" w:hAnsiTheme="minorHAnsi"/>
                <w:sz w:val="18"/>
                <w:szCs w:val="20"/>
              </w:rPr>
              <w:t>- Evaluate effectiveness of interventions</w:t>
            </w:r>
          </w:p>
        </w:tc>
        <w:tc>
          <w:tcPr>
            <w:tcW w:w="7036" w:type="dxa"/>
          </w:tcPr>
          <w:p w14:paraId="7446F17B" w14:textId="73820D8E" w:rsidR="006B7868" w:rsidRDefault="002419DD" w:rsidP="006B7868">
            <w:pPr>
              <w:spacing w:after="0"/>
              <w:rPr>
                <w:rFonts w:asciiTheme="minorHAnsi" w:hAnsiTheme="minorHAnsi"/>
                <w:sz w:val="20"/>
                <w:szCs w:val="20"/>
              </w:rPr>
            </w:pPr>
            <w:r>
              <w:rPr>
                <w:rFonts w:asciiTheme="minorHAnsi" w:hAnsiTheme="minorHAnsi"/>
                <w:sz w:val="20"/>
                <w:szCs w:val="20"/>
              </w:rPr>
              <w:t>1.</w:t>
            </w:r>
            <w:r w:rsidR="00B01424">
              <w:rPr>
                <w:rFonts w:asciiTheme="minorHAnsi" w:hAnsiTheme="minorHAnsi"/>
                <w:sz w:val="20"/>
                <w:szCs w:val="20"/>
              </w:rPr>
              <w:t xml:space="preserve"> </w:t>
            </w:r>
            <w:r w:rsidR="00B31E40">
              <w:rPr>
                <w:rFonts w:asciiTheme="minorHAnsi" w:hAnsiTheme="minorHAnsi"/>
                <w:sz w:val="20"/>
                <w:szCs w:val="20"/>
              </w:rPr>
              <w:t>a patient was</w:t>
            </w:r>
            <w:r w:rsidR="007731A9">
              <w:rPr>
                <w:rFonts w:asciiTheme="minorHAnsi" w:hAnsiTheme="minorHAnsi"/>
                <w:sz w:val="20"/>
                <w:szCs w:val="20"/>
              </w:rPr>
              <w:t xml:space="preserve"> admitted with seizure like </w:t>
            </w:r>
            <w:r w:rsidR="00A94757">
              <w:rPr>
                <w:rFonts w:asciiTheme="minorHAnsi" w:hAnsiTheme="minorHAnsi"/>
                <w:sz w:val="20"/>
                <w:szCs w:val="20"/>
              </w:rPr>
              <w:t>activity and</w:t>
            </w:r>
            <w:r w:rsidR="00B31E40">
              <w:rPr>
                <w:rFonts w:asciiTheme="minorHAnsi" w:hAnsiTheme="minorHAnsi"/>
                <w:sz w:val="20"/>
                <w:szCs w:val="20"/>
              </w:rPr>
              <w:t xml:space="preserve"> it was </w:t>
            </w:r>
            <w:r w:rsidR="007731A9">
              <w:rPr>
                <w:rFonts w:asciiTheme="minorHAnsi" w:hAnsiTheme="minorHAnsi"/>
                <w:sz w:val="20"/>
                <w:szCs w:val="20"/>
              </w:rPr>
              <w:t xml:space="preserve">important to place the patient on a fall risk precaution, this would include a yellow gown, </w:t>
            </w:r>
            <w:r w:rsidR="00A94757">
              <w:rPr>
                <w:rFonts w:asciiTheme="minorHAnsi" w:hAnsiTheme="minorHAnsi"/>
                <w:sz w:val="20"/>
                <w:szCs w:val="20"/>
              </w:rPr>
              <w:t>non-slip</w:t>
            </w:r>
            <w:r w:rsidR="007731A9">
              <w:rPr>
                <w:rFonts w:asciiTheme="minorHAnsi" w:hAnsiTheme="minorHAnsi"/>
                <w:sz w:val="20"/>
                <w:szCs w:val="20"/>
              </w:rPr>
              <w:t xml:space="preserve"> socks, and a bed alert. </w:t>
            </w:r>
            <w:r w:rsidR="00B31E40">
              <w:rPr>
                <w:rFonts w:asciiTheme="minorHAnsi" w:hAnsiTheme="minorHAnsi"/>
                <w:sz w:val="20"/>
                <w:szCs w:val="20"/>
              </w:rPr>
              <w:t>We</w:t>
            </w:r>
            <w:r w:rsidR="007731A9">
              <w:rPr>
                <w:rFonts w:asciiTheme="minorHAnsi" w:hAnsiTheme="minorHAnsi"/>
                <w:sz w:val="20"/>
                <w:szCs w:val="20"/>
              </w:rPr>
              <w:t xml:space="preserve"> also place the patient on seizure </w:t>
            </w:r>
            <w:r w:rsidR="00B31E40">
              <w:rPr>
                <w:rFonts w:asciiTheme="minorHAnsi" w:hAnsiTheme="minorHAnsi"/>
                <w:sz w:val="20"/>
                <w:szCs w:val="20"/>
              </w:rPr>
              <w:t xml:space="preserve">precautions and line the bedding rails with pads to reduce risk of injury and have suction and emergency medications ready. </w:t>
            </w:r>
          </w:p>
          <w:p w14:paraId="1BAD7848" w14:textId="317ABD33" w:rsidR="002419DD" w:rsidRPr="00F05EF5" w:rsidRDefault="002419DD" w:rsidP="00B31E40">
            <w:pPr>
              <w:spacing w:after="0"/>
              <w:rPr>
                <w:rFonts w:asciiTheme="minorHAnsi" w:hAnsiTheme="minorHAnsi"/>
                <w:sz w:val="20"/>
                <w:szCs w:val="20"/>
              </w:rPr>
            </w:pPr>
            <w:r>
              <w:rPr>
                <w:rFonts w:asciiTheme="minorHAnsi" w:hAnsiTheme="minorHAnsi"/>
                <w:sz w:val="20"/>
                <w:szCs w:val="20"/>
              </w:rPr>
              <w:t>2.</w:t>
            </w:r>
            <w:r w:rsidR="00A94757">
              <w:rPr>
                <w:rFonts w:asciiTheme="minorHAnsi" w:hAnsiTheme="minorHAnsi"/>
                <w:sz w:val="20"/>
                <w:szCs w:val="20"/>
              </w:rPr>
              <w:t xml:space="preserve"> A patient had a stage 4 pressure ulcer wound on the coccyx. My nurse and I made sure to turn the patient on opposite sides every two hours to allow the wound to heal and prevent any other pressure ulcers from forming. This was effective because the patient was in less pain and this allowed pressure to be distributed elsewhere and not on the wound. </w:t>
            </w:r>
          </w:p>
        </w:tc>
      </w:tr>
      <w:tr w:rsidR="002419DD" w:rsidRPr="009D07DF" w14:paraId="2D1E14A1" w14:textId="77777777" w:rsidTr="00A84D90">
        <w:trPr>
          <w:trHeight w:val="1010"/>
        </w:trPr>
        <w:tc>
          <w:tcPr>
            <w:tcW w:w="1562" w:type="dxa"/>
          </w:tcPr>
          <w:p w14:paraId="467C3D33"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Communication</w:t>
            </w:r>
          </w:p>
        </w:tc>
        <w:tc>
          <w:tcPr>
            <w:tcW w:w="2149" w:type="dxa"/>
          </w:tcPr>
          <w:p w14:paraId="2744B920" w14:textId="77777777" w:rsidR="002419DD" w:rsidRPr="00983904" w:rsidRDefault="002419DD" w:rsidP="00F05EF5">
            <w:pPr>
              <w:spacing w:after="0"/>
              <w:contextualSpacing/>
              <w:rPr>
                <w:rFonts w:asciiTheme="minorHAnsi" w:hAnsiTheme="minorHAnsi"/>
                <w:sz w:val="20"/>
                <w:szCs w:val="20"/>
              </w:rPr>
            </w:pPr>
            <w:r w:rsidRPr="00983904">
              <w:rPr>
                <w:rFonts w:asciiTheme="minorHAnsi" w:hAnsiTheme="minorHAnsi"/>
                <w:sz w:val="20"/>
                <w:szCs w:val="20"/>
              </w:rPr>
              <w:t>Communicate effectively with members of the healthcare team.</w:t>
            </w:r>
          </w:p>
        </w:tc>
        <w:tc>
          <w:tcPr>
            <w:tcW w:w="4004" w:type="dxa"/>
          </w:tcPr>
          <w:p w14:paraId="127ED42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health care team members &amp; their purpose</w:t>
            </w:r>
          </w:p>
          <w:p w14:paraId="269E63C4"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Interact appropriately with health care team.</w:t>
            </w:r>
          </w:p>
          <w:p w14:paraId="2566307E"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Utilize proper SBAR, TEAM Steps, etc. </w:t>
            </w:r>
          </w:p>
          <w:p w14:paraId="5C5F26E4"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Evaluate outcomes of communication process</w:t>
            </w:r>
          </w:p>
        </w:tc>
        <w:tc>
          <w:tcPr>
            <w:tcW w:w="7036" w:type="dxa"/>
          </w:tcPr>
          <w:p w14:paraId="178FA509" w14:textId="5E8938FA" w:rsidR="006B7868" w:rsidRDefault="002419DD" w:rsidP="002419DD">
            <w:pPr>
              <w:spacing w:after="0"/>
              <w:rPr>
                <w:rFonts w:asciiTheme="minorHAnsi" w:hAnsiTheme="minorHAnsi"/>
                <w:sz w:val="20"/>
                <w:szCs w:val="20"/>
              </w:rPr>
            </w:pPr>
            <w:r>
              <w:rPr>
                <w:rFonts w:asciiTheme="minorHAnsi" w:hAnsiTheme="minorHAnsi"/>
                <w:sz w:val="20"/>
                <w:szCs w:val="20"/>
              </w:rPr>
              <w:t>1.</w:t>
            </w:r>
            <w:r w:rsidR="00964550">
              <w:rPr>
                <w:rFonts w:asciiTheme="minorHAnsi" w:hAnsiTheme="minorHAnsi"/>
                <w:sz w:val="20"/>
                <w:szCs w:val="20"/>
              </w:rPr>
              <w:t xml:space="preserve"> </w:t>
            </w:r>
            <w:r w:rsidR="00A94757">
              <w:rPr>
                <w:rFonts w:asciiTheme="minorHAnsi" w:hAnsiTheme="minorHAnsi"/>
                <w:sz w:val="20"/>
                <w:szCs w:val="20"/>
              </w:rPr>
              <w:t xml:space="preserve">A patient of mine had a blood pressure reading of 196/119. The patient was severely nauseated and was not able to take her daily bp oral meds to help. My nurse first called to physician to order IV Zofran, we administered the Zofran and waited to see if the nausea medication would help. After waiting </w:t>
            </w:r>
            <w:proofErr w:type="gramStart"/>
            <w:r w:rsidR="00A94757">
              <w:rPr>
                <w:rFonts w:asciiTheme="minorHAnsi" w:hAnsiTheme="minorHAnsi"/>
                <w:sz w:val="20"/>
                <w:szCs w:val="20"/>
              </w:rPr>
              <w:t>a</w:t>
            </w:r>
            <w:proofErr w:type="gramEnd"/>
            <w:r w:rsidR="00A94757">
              <w:rPr>
                <w:rFonts w:asciiTheme="minorHAnsi" w:hAnsiTheme="minorHAnsi"/>
                <w:sz w:val="20"/>
                <w:szCs w:val="20"/>
              </w:rPr>
              <w:t xml:space="preserve"> hour thee patients symptoms were unrelieved, we then called the doctor back and used the SBAR method to communicate that the nausea meds did not work and we suggested an order for </w:t>
            </w:r>
            <w:r w:rsidR="00A94757" w:rsidRPr="00A94757">
              <w:rPr>
                <w:rFonts w:asciiTheme="minorHAnsi" w:hAnsiTheme="minorHAnsi"/>
                <w:sz w:val="20"/>
                <w:szCs w:val="20"/>
              </w:rPr>
              <w:t>Phenergan</w:t>
            </w:r>
            <w:r w:rsidR="00A94757">
              <w:rPr>
                <w:rFonts w:asciiTheme="minorHAnsi" w:hAnsiTheme="minorHAnsi"/>
                <w:sz w:val="20"/>
                <w:szCs w:val="20"/>
              </w:rPr>
              <w:t xml:space="preserve">. The doctor agreed and after administering the medication the </w:t>
            </w:r>
            <w:r w:rsidR="00EE41AD">
              <w:rPr>
                <w:rFonts w:asciiTheme="minorHAnsi" w:hAnsiTheme="minorHAnsi"/>
                <w:sz w:val="20"/>
                <w:szCs w:val="20"/>
              </w:rPr>
              <w:t>patient’s</w:t>
            </w:r>
            <w:r w:rsidR="00A94757">
              <w:rPr>
                <w:rFonts w:asciiTheme="minorHAnsi" w:hAnsiTheme="minorHAnsi"/>
                <w:sz w:val="20"/>
                <w:szCs w:val="20"/>
              </w:rPr>
              <w:t xml:space="preserve"> nausea subsided and we were able to give her bp meds. </w:t>
            </w:r>
          </w:p>
          <w:p w14:paraId="7CBB00E4" w14:textId="5FAB2056" w:rsidR="002419DD" w:rsidRDefault="002419DD" w:rsidP="006B7868">
            <w:pPr>
              <w:spacing w:after="0"/>
              <w:rPr>
                <w:rFonts w:asciiTheme="minorHAnsi" w:hAnsiTheme="minorHAnsi"/>
                <w:sz w:val="20"/>
                <w:szCs w:val="20"/>
              </w:rPr>
            </w:pPr>
            <w:r>
              <w:rPr>
                <w:rFonts w:asciiTheme="minorHAnsi" w:hAnsiTheme="minorHAnsi"/>
                <w:sz w:val="20"/>
                <w:szCs w:val="20"/>
              </w:rPr>
              <w:t>2.</w:t>
            </w:r>
            <w:r w:rsidR="00964550">
              <w:rPr>
                <w:rFonts w:asciiTheme="minorHAnsi" w:hAnsiTheme="minorHAnsi"/>
                <w:sz w:val="20"/>
                <w:szCs w:val="20"/>
              </w:rPr>
              <w:t xml:space="preserve"> </w:t>
            </w:r>
            <w:r w:rsidR="00EE41AD">
              <w:rPr>
                <w:rFonts w:asciiTheme="minorHAnsi" w:hAnsiTheme="minorHAnsi"/>
                <w:sz w:val="20"/>
                <w:szCs w:val="20"/>
              </w:rPr>
              <w:t xml:space="preserve">Before giving lunch to one of my patients who had </w:t>
            </w:r>
            <w:proofErr w:type="gramStart"/>
            <w:r w:rsidR="00EE41AD">
              <w:rPr>
                <w:rFonts w:asciiTheme="minorHAnsi" w:hAnsiTheme="minorHAnsi"/>
                <w:sz w:val="20"/>
                <w:szCs w:val="20"/>
              </w:rPr>
              <w:t>DM</w:t>
            </w:r>
            <w:proofErr w:type="gramEnd"/>
            <w:r w:rsidR="00EE41AD">
              <w:rPr>
                <w:rFonts w:asciiTheme="minorHAnsi" w:hAnsiTheme="minorHAnsi"/>
                <w:sz w:val="20"/>
                <w:szCs w:val="20"/>
              </w:rPr>
              <w:t xml:space="preserve"> I was instructed to do an ACCU check to check the blood sugar and see if we needed to administer insulin. When I walked in the room my patient’s mood appearance had changed and things felt off. I quickly checked his blood sugar and found that he had a level of 215. I quickly told my nurse about the level and explained the Situation, reminded her that he was a diabetic, told her my ACCU check level, and recommended to administer insulin before giving him his lunch. </w:t>
            </w:r>
          </w:p>
        </w:tc>
      </w:tr>
      <w:tr w:rsidR="002419DD" w:rsidRPr="009D07DF" w14:paraId="69572BE5" w14:textId="77777777" w:rsidTr="00A84D90">
        <w:trPr>
          <w:trHeight w:val="1147"/>
        </w:trPr>
        <w:tc>
          <w:tcPr>
            <w:tcW w:w="1562" w:type="dxa"/>
          </w:tcPr>
          <w:p w14:paraId="760A2A3E"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Critical Thinking</w:t>
            </w:r>
          </w:p>
        </w:tc>
        <w:tc>
          <w:tcPr>
            <w:tcW w:w="2149" w:type="dxa"/>
          </w:tcPr>
          <w:p w14:paraId="7F0390D8" w14:textId="77777777" w:rsidR="002419DD" w:rsidRPr="00983904" w:rsidRDefault="002419DD" w:rsidP="00983904">
            <w:pPr>
              <w:spacing w:after="0"/>
              <w:rPr>
                <w:rFonts w:ascii="Calibri" w:eastAsia="Calibri" w:hAnsi="Calibri"/>
                <w:sz w:val="20"/>
                <w:szCs w:val="20"/>
              </w:rPr>
            </w:pPr>
            <w:r w:rsidRPr="00983904">
              <w:rPr>
                <w:rFonts w:ascii="Calibri" w:eastAsia="Calibri" w:hAnsi="Calibri"/>
                <w:sz w:val="20"/>
                <w:szCs w:val="20"/>
              </w:rPr>
              <w:t xml:space="preserve">Apply </w:t>
            </w:r>
            <w:proofErr w:type="gramStart"/>
            <w:r w:rsidRPr="00983904">
              <w:rPr>
                <w:rFonts w:ascii="Calibri" w:eastAsia="Calibri" w:hAnsi="Calibri"/>
                <w:sz w:val="20"/>
                <w:szCs w:val="20"/>
              </w:rPr>
              <w:t>evidence based</w:t>
            </w:r>
            <w:proofErr w:type="gramEnd"/>
            <w:r w:rsidRPr="00983904">
              <w:rPr>
                <w:rFonts w:ascii="Calibri" w:eastAsia="Calibri" w:hAnsi="Calibri"/>
                <w:sz w:val="20"/>
                <w:szCs w:val="20"/>
              </w:rPr>
              <w:t xml:space="preserve"> research in nursing interventions.</w:t>
            </w:r>
          </w:p>
          <w:p w14:paraId="46D8A647" w14:textId="77777777" w:rsidR="002419DD" w:rsidRPr="00983904" w:rsidRDefault="002419DD" w:rsidP="00F05EF5">
            <w:pPr>
              <w:spacing w:after="0"/>
              <w:contextualSpacing/>
              <w:rPr>
                <w:rFonts w:asciiTheme="minorHAnsi" w:hAnsiTheme="minorHAnsi"/>
                <w:sz w:val="20"/>
                <w:szCs w:val="20"/>
              </w:rPr>
            </w:pPr>
          </w:p>
        </w:tc>
        <w:tc>
          <w:tcPr>
            <w:tcW w:w="4004" w:type="dxa"/>
          </w:tcPr>
          <w:p w14:paraId="006FDCB8"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Analyze pertinent data (subjective, objective)</w:t>
            </w:r>
          </w:p>
          <w:p w14:paraId="5E733A09"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w:t>
            </w:r>
            <w:proofErr w:type="gramStart"/>
            <w:r w:rsidRPr="002419DD">
              <w:rPr>
                <w:rFonts w:asciiTheme="minorHAnsi" w:hAnsiTheme="minorHAnsi"/>
                <w:sz w:val="18"/>
                <w:szCs w:val="20"/>
              </w:rPr>
              <w:t>evidence based</w:t>
            </w:r>
            <w:proofErr w:type="gramEnd"/>
            <w:r w:rsidRPr="002419DD">
              <w:rPr>
                <w:rFonts w:asciiTheme="minorHAnsi" w:hAnsiTheme="minorHAnsi"/>
                <w:sz w:val="18"/>
                <w:szCs w:val="20"/>
              </w:rPr>
              <w:t xml:space="preserve"> practice (EBP) resources </w:t>
            </w:r>
          </w:p>
          <w:p w14:paraId="05865825"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Distinguish EBP nursing interventions</w:t>
            </w:r>
          </w:p>
          <w:p w14:paraId="0DF03F7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EBP nursing interventions </w:t>
            </w:r>
          </w:p>
          <w:p w14:paraId="54BF584D"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Document resources &amp; interventions</w:t>
            </w:r>
          </w:p>
        </w:tc>
        <w:tc>
          <w:tcPr>
            <w:tcW w:w="7036" w:type="dxa"/>
          </w:tcPr>
          <w:p w14:paraId="4BAB51EC" w14:textId="1F073AD1" w:rsidR="006B7868"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72019">
              <w:rPr>
                <w:rFonts w:asciiTheme="minorHAnsi" w:hAnsiTheme="minorHAnsi"/>
                <w:sz w:val="20"/>
                <w:szCs w:val="20"/>
              </w:rPr>
              <w:t xml:space="preserve"> </w:t>
            </w:r>
            <w:r w:rsidR="0077746A">
              <w:rPr>
                <w:rFonts w:asciiTheme="minorHAnsi" w:hAnsiTheme="minorHAnsi"/>
                <w:sz w:val="20"/>
                <w:szCs w:val="20"/>
              </w:rPr>
              <w:t xml:space="preserve">A patient was taking Vancomycin and we were ordered to take labs to determine if the medication had any affect on the kidneys. When we got the results </w:t>
            </w:r>
            <w:proofErr w:type="gramStart"/>
            <w:r w:rsidR="0077746A">
              <w:rPr>
                <w:rFonts w:asciiTheme="minorHAnsi" w:hAnsiTheme="minorHAnsi"/>
                <w:sz w:val="20"/>
                <w:szCs w:val="20"/>
              </w:rPr>
              <w:t>back</w:t>
            </w:r>
            <w:proofErr w:type="gramEnd"/>
            <w:r w:rsidR="0077746A">
              <w:rPr>
                <w:rFonts w:asciiTheme="minorHAnsi" w:hAnsiTheme="minorHAnsi"/>
                <w:sz w:val="20"/>
                <w:szCs w:val="20"/>
              </w:rPr>
              <w:t xml:space="preserve"> I saw that the creatinine and BUN were increased and I was able to interpret that the vancomycin was having a negative effect on the kidneys and that the dosing should be re-evaluated to preserve the kidneys and avoid kidney failure. </w:t>
            </w:r>
          </w:p>
          <w:p w14:paraId="7609999E" w14:textId="6117E84A"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E72019">
              <w:rPr>
                <w:rFonts w:asciiTheme="minorHAnsi" w:hAnsiTheme="minorHAnsi"/>
                <w:sz w:val="20"/>
                <w:szCs w:val="20"/>
              </w:rPr>
              <w:t xml:space="preserve"> </w:t>
            </w:r>
            <w:r w:rsidR="001A527A">
              <w:rPr>
                <w:rFonts w:asciiTheme="minorHAnsi" w:hAnsiTheme="minorHAnsi"/>
                <w:sz w:val="20"/>
                <w:szCs w:val="20"/>
              </w:rPr>
              <w:t xml:space="preserve">A patient of mine had a stroke and as a result had right sided weakness, while I was in the room changing his sheets his wife asked what we can do to help improve his weakness. I explained that obtaining and maintaining can help and will also help the patient avoid muscle atrophy. I also stressed the importance of participating in PT/ OT therapy to help with his weakness as well. </w:t>
            </w:r>
          </w:p>
        </w:tc>
      </w:tr>
      <w:tr w:rsidR="002419DD" w:rsidRPr="009D07DF" w14:paraId="33FA0493" w14:textId="77777777" w:rsidTr="00A84D90">
        <w:trPr>
          <w:trHeight w:val="1273"/>
        </w:trPr>
        <w:tc>
          <w:tcPr>
            <w:tcW w:w="1562" w:type="dxa"/>
          </w:tcPr>
          <w:p w14:paraId="503BE6CD"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Caring and Human Relationships</w:t>
            </w:r>
          </w:p>
        </w:tc>
        <w:tc>
          <w:tcPr>
            <w:tcW w:w="2149" w:type="dxa"/>
          </w:tcPr>
          <w:p w14:paraId="251234EB" w14:textId="77777777" w:rsidR="002419DD" w:rsidRPr="00983904" w:rsidRDefault="002419DD" w:rsidP="00983904">
            <w:pPr>
              <w:spacing w:after="0"/>
              <w:contextualSpacing/>
              <w:rPr>
                <w:rFonts w:asciiTheme="minorHAnsi" w:hAnsiTheme="minorHAnsi"/>
                <w:sz w:val="20"/>
                <w:szCs w:val="20"/>
              </w:rPr>
            </w:pPr>
            <w:r w:rsidRPr="00983904">
              <w:rPr>
                <w:rFonts w:asciiTheme="minorHAnsi" w:hAnsiTheme="minorHAnsi"/>
                <w:sz w:val="20"/>
                <w:szCs w:val="20"/>
              </w:rPr>
              <w:t>Incorporate nursing and healthcare standards with dignity and respect when providing nursing care.</w:t>
            </w:r>
          </w:p>
        </w:tc>
        <w:tc>
          <w:tcPr>
            <w:tcW w:w="4004" w:type="dxa"/>
          </w:tcPr>
          <w:p w14:paraId="4684EB2B"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Explain need for nursing &amp; health care standards</w:t>
            </w:r>
          </w:p>
          <w:p w14:paraId="743EBB9E"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standards to patient care (HIPAA, QSEN, NPSG) </w:t>
            </w:r>
          </w:p>
          <w:p w14:paraId="25B084ED"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Communicate concerns regarding hazards/errors in patient care</w:t>
            </w:r>
          </w:p>
        </w:tc>
        <w:tc>
          <w:tcPr>
            <w:tcW w:w="7036" w:type="dxa"/>
          </w:tcPr>
          <w:p w14:paraId="7FE83A8E" w14:textId="341D386A" w:rsidR="006B7868" w:rsidRDefault="002419DD" w:rsidP="006B7868">
            <w:pPr>
              <w:spacing w:after="0"/>
              <w:contextualSpacing/>
              <w:rPr>
                <w:rFonts w:asciiTheme="minorHAnsi" w:hAnsiTheme="minorHAnsi"/>
                <w:sz w:val="20"/>
                <w:szCs w:val="20"/>
              </w:rPr>
            </w:pPr>
            <w:r w:rsidRPr="002419DD">
              <w:rPr>
                <w:rFonts w:asciiTheme="minorHAnsi" w:hAnsiTheme="minorHAnsi"/>
                <w:sz w:val="20"/>
                <w:szCs w:val="20"/>
              </w:rPr>
              <w:t>1</w:t>
            </w:r>
            <w:r w:rsidR="006B7868">
              <w:rPr>
                <w:rFonts w:asciiTheme="minorHAnsi" w:hAnsiTheme="minorHAnsi"/>
                <w:sz w:val="20"/>
                <w:szCs w:val="20"/>
              </w:rPr>
              <w:t>.</w:t>
            </w:r>
            <w:r w:rsidR="007731A9">
              <w:rPr>
                <w:rFonts w:asciiTheme="minorHAnsi" w:hAnsiTheme="minorHAnsi"/>
                <w:sz w:val="20"/>
                <w:szCs w:val="20"/>
              </w:rPr>
              <w:t xml:space="preserve"> A patient was beside herself hysterically crying and refusing medication and care. After I was able to calm her down, I was able to ask why she was crying, and she stated she misses her dog and was worried for her because no one was taking care for her. I found that just talking about her dog or even my own dog helped her calm down and relax for just a little bit so we could pass her meds and do the correct assessments to give her quality care. </w:t>
            </w:r>
          </w:p>
          <w:p w14:paraId="0B1B5E36" w14:textId="1F8085B7"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964550">
              <w:rPr>
                <w:rFonts w:asciiTheme="minorHAnsi" w:hAnsiTheme="minorHAnsi"/>
                <w:sz w:val="20"/>
                <w:szCs w:val="20"/>
              </w:rPr>
              <w:t xml:space="preserve"> </w:t>
            </w:r>
            <w:r w:rsidR="00C06157">
              <w:rPr>
                <w:rFonts w:asciiTheme="minorHAnsi" w:hAnsiTheme="minorHAnsi"/>
                <w:sz w:val="20"/>
                <w:szCs w:val="20"/>
              </w:rPr>
              <w:t xml:space="preserve">I had a middle age man that was embarrassed to call for help when he </w:t>
            </w:r>
            <w:proofErr w:type="gramStart"/>
            <w:r w:rsidR="00C06157">
              <w:rPr>
                <w:rFonts w:asciiTheme="minorHAnsi" w:hAnsiTheme="minorHAnsi"/>
                <w:sz w:val="20"/>
                <w:szCs w:val="20"/>
              </w:rPr>
              <w:t>need</w:t>
            </w:r>
            <w:proofErr w:type="gramEnd"/>
            <w:r w:rsidR="00C06157">
              <w:rPr>
                <w:rFonts w:asciiTheme="minorHAnsi" w:hAnsiTheme="minorHAnsi"/>
                <w:sz w:val="20"/>
                <w:szCs w:val="20"/>
              </w:rPr>
              <w:t xml:space="preserve"> to go to the restroom and stated that he wouldn’t use the call light cause </w:t>
            </w:r>
            <w:proofErr w:type="spellStart"/>
            <w:r w:rsidR="00C06157">
              <w:rPr>
                <w:rFonts w:asciiTheme="minorHAnsi" w:hAnsiTheme="minorHAnsi"/>
                <w:sz w:val="20"/>
                <w:szCs w:val="20"/>
              </w:rPr>
              <w:t>hes</w:t>
            </w:r>
            <w:proofErr w:type="spellEnd"/>
            <w:r w:rsidR="00C06157">
              <w:rPr>
                <w:rFonts w:asciiTheme="minorHAnsi" w:hAnsiTheme="minorHAnsi"/>
                <w:sz w:val="20"/>
                <w:szCs w:val="20"/>
              </w:rPr>
              <w:t xml:space="preserve"> “too young” to need help. I explained to him that his safety is our number on</w:t>
            </w:r>
            <w:r w:rsidR="00F5129B">
              <w:rPr>
                <w:rFonts w:asciiTheme="minorHAnsi" w:hAnsiTheme="minorHAnsi"/>
                <w:sz w:val="20"/>
                <w:szCs w:val="20"/>
              </w:rPr>
              <w:t>e</w:t>
            </w:r>
            <w:r w:rsidR="00C06157">
              <w:rPr>
                <w:rFonts w:asciiTheme="minorHAnsi" w:hAnsiTheme="minorHAnsi"/>
                <w:sz w:val="20"/>
                <w:szCs w:val="20"/>
              </w:rPr>
              <w:t xml:space="preserve"> priority </w:t>
            </w:r>
            <w:r w:rsidR="00C06157">
              <w:rPr>
                <w:rFonts w:asciiTheme="minorHAnsi" w:hAnsiTheme="minorHAnsi"/>
                <w:sz w:val="20"/>
                <w:szCs w:val="20"/>
              </w:rPr>
              <w:lastRenderedPageBreak/>
              <w:t xml:space="preserve">and because he is a fall risk that we must ensure that he is ok, I then explained that his disease was not his fault and having help does not make him less than, it only ensures his safety and keeps him from having more harm done. </w:t>
            </w:r>
          </w:p>
        </w:tc>
      </w:tr>
      <w:tr w:rsidR="002419DD" w:rsidRPr="009D07DF" w14:paraId="6792F900" w14:textId="77777777" w:rsidTr="00A84D90">
        <w:trPr>
          <w:trHeight w:val="1136"/>
        </w:trPr>
        <w:tc>
          <w:tcPr>
            <w:tcW w:w="1562" w:type="dxa"/>
          </w:tcPr>
          <w:p w14:paraId="198E55C5"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Management</w:t>
            </w:r>
          </w:p>
        </w:tc>
        <w:tc>
          <w:tcPr>
            <w:tcW w:w="2149" w:type="dxa"/>
          </w:tcPr>
          <w:p w14:paraId="047D1C4B"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Recommend resources most relevant in the care of patients with health impairments.</w:t>
            </w:r>
          </w:p>
        </w:tc>
        <w:tc>
          <w:tcPr>
            <w:tcW w:w="4004" w:type="dxa"/>
          </w:tcPr>
          <w:p w14:paraId="4EB325CA"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Assess patient needs during acute care to promote positive outcomes.</w:t>
            </w:r>
          </w:p>
          <w:p w14:paraId="49BD873B"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w:t>
            </w:r>
            <w:proofErr w:type="gramStart"/>
            <w:r w:rsidRPr="002419DD">
              <w:rPr>
                <w:rFonts w:asciiTheme="minorHAnsi" w:hAnsiTheme="minorHAnsi"/>
                <w:sz w:val="18"/>
                <w:szCs w:val="20"/>
              </w:rPr>
              <w:t>Assimilate  co</w:t>
            </w:r>
            <w:proofErr w:type="gramEnd"/>
            <w:r w:rsidRPr="002419DD">
              <w:rPr>
                <w:rFonts w:asciiTheme="minorHAnsi" w:hAnsiTheme="minorHAnsi"/>
                <w:sz w:val="18"/>
                <w:szCs w:val="20"/>
              </w:rPr>
              <w:t>-morbidities into plan of care</w:t>
            </w:r>
          </w:p>
          <w:p w14:paraId="06F9BBE7"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resources</w:t>
            </w:r>
          </w:p>
          <w:p w14:paraId="35AA3BC0"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Initiate discharge plan</w:t>
            </w:r>
          </w:p>
        </w:tc>
        <w:tc>
          <w:tcPr>
            <w:tcW w:w="7036" w:type="dxa"/>
          </w:tcPr>
          <w:p w14:paraId="45705EB4" w14:textId="7985DD1C" w:rsidR="00C06157" w:rsidRDefault="002419DD" w:rsidP="00C06157">
            <w:pPr>
              <w:spacing w:after="0"/>
              <w:contextualSpacing/>
              <w:rPr>
                <w:rFonts w:asciiTheme="minorHAnsi" w:hAnsiTheme="minorHAnsi"/>
                <w:sz w:val="20"/>
                <w:szCs w:val="20"/>
              </w:rPr>
            </w:pPr>
            <w:r w:rsidRPr="002419DD">
              <w:rPr>
                <w:rFonts w:asciiTheme="minorHAnsi" w:hAnsiTheme="minorHAnsi"/>
                <w:sz w:val="20"/>
                <w:szCs w:val="20"/>
              </w:rPr>
              <w:t>1.</w:t>
            </w:r>
            <w:r w:rsidR="001F4251">
              <w:rPr>
                <w:rFonts w:asciiTheme="minorHAnsi" w:hAnsiTheme="minorHAnsi"/>
                <w:sz w:val="20"/>
                <w:szCs w:val="20"/>
              </w:rPr>
              <w:t xml:space="preserve"> </w:t>
            </w:r>
            <w:r w:rsidR="00C06157">
              <w:rPr>
                <w:rFonts w:asciiTheme="minorHAnsi" w:hAnsiTheme="minorHAnsi"/>
                <w:sz w:val="20"/>
                <w:szCs w:val="20"/>
              </w:rPr>
              <w:t xml:space="preserve">on the second week of clinicals I was able to be a part of discharge teaching for an </w:t>
            </w:r>
            <w:r w:rsidR="00F5129B">
              <w:rPr>
                <w:rFonts w:asciiTheme="minorHAnsi" w:hAnsiTheme="minorHAnsi"/>
                <w:sz w:val="20"/>
                <w:szCs w:val="20"/>
              </w:rPr>
              <w:t>elderly woman</w:t>
            </w:r>
            <w:r w:rsidR="00C06157">
              <w:rPr>
                <w:rFonts w:asciiTheme="minorHAnsi" w:hAnsiTheme="minorHAnsi"/>
                <w:sz w:val="20"/>
                <w:szCs w:val="20"/>
              </w:rPr>
              <w:t xml:space="preserve">.  We asked if she had a ride or of someone could come pick her up. She said she lives here by herself and didn’t have anyone to come pick her up. I then went to the case management office and informed the ladies that our patient was being discharged and would need a cab home and also suggested that we should schedule a cab to pick her up for her scheduled follow up and treatment appointments. </w:t>
            </w:r>
          </w:p>
          <w:p w14:paraId="795907F3" w14:textId="6142DE16" w:rsidR="002419DD" w:rsidRDefault="002419DD" w:rsidP="00C06157">
            <w:pPr>
              <w:spacing w:after="0"/>
              <w:contextualSpacing/>
              <w:rPr>
                <w:rFonts w:asciiTheme="minorHAnsi" w:hAnsiTheme="minorHAnsi"/>
                <w:sz w:val="20"/>
                <w:szCs w:val="20"/>
              </w:rPr>
            </w:pPr>
            <w:r w:rsidRPr="002419DD">
              <w:rPr>
                <w:rFonts w:asciiTheme="minorHAnsi" w:hAnsiTheme="minorHAnsi"/>
                <w:sz w:val="20"/>
                <w:szCs w:val="20"/>
              </w:rPr>
              <w:t>2.</w:t>
            </w:r>
            <w:r w:rsidR="0058142C">
              <w:rPr>
                <w:rFonts w:asciiTheme="minorHAnsi" w:hAnsiTheme="minorHAnsi"/>
                <w:sz w:val="20"/>
                <w:szCs w:val="20"/>
              </w:rPr>
              <w:t xml:space="preserve"> </w:t>
            </w:r>
            <w:r w:rsidR="000F247D">
              <w:rPr>
                <w:rFonts w:asciiTheme="minorHAnsi" w:hAnsiTheme="minorHAnsi"/>
                <w:sz w:val="20"/>
                <w:szCs w:val="20"/>
              </w:rPr>
              <w:t xml:space="preserve"> A patient had L sided weakness related to a stroke and stated she was very hungry because she was left hand dominant and would get frustrated when she would use her right hand to eat. Instead of ignoring her statement I stayed in her room and helped her eat her breakfast and also informed my nurse that she was having a hard. Time trying to use her right hand and suggested that OT could help her with learning how to use her other hand. </w:t>
            </w:r>
          </w:p>
        </w:tc>
      </w:tr>
      <w:tr w:rsidR="002419DD" w:rsidRPr="009D07DF" w14:paraId="5B15CF03" w14:textId="77777777" w:rsidTr="00A84D90">
        <w:trPr>
          <w:trHeight w:val="1147"/>
        </w:trPr>
        <w:tc>
          <w:tcPr>
            <w:tcW w:w="1562" w:type="dxa"/>
          </w:tcPr>
          <w:p w14:paraId="0C675B6E"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Leadership</w:t>
            </w:r>
          </w:p>
        </w:tc>
        <w:tc>
          <w:tcPr>
            <w:tcW w:w="2149" w:type="dxa"/>
          </w:tcPr>
          <w:p w14:paraId="742B4A0C" w14:textId="77777777" w:rsidR="002419DD" w:rsidRPr="00983904" w:rsidRDefault="002419DD" w:rsidP="00983904">
            <w:pPr>
              <w:spacing w:after="0"/>
              <w:contextualSpacing/>
              <w:rPr>
                <w:rFonts w:asciiTheme="minorHAnsi" w:hAnsiTheme="minorHAnsi"/>
                <w:sz w:val="20"/>
                <w:szCs w:val="20"/>
              </w:rPr>
            </w:pPr>
            <w:r w:rsidRPr="00983904">
              <w:rPr>
                <w:rFonts w:ascii="Calibri" w:eastAsia="Calibri" w:hAnsi="Calibri"/>
                <w:sz w:val="20"/>
                <w:szCs w:val="20"/>
              </w:rPr>
              <w:t xml:space="preserve">Participate in the development of interprofessional plans of care.  </w:t>
            </w:r>
          </w:p>
        </w:tc>
        <w:tc>
          <w:tcPr>
            <w:tcW w:w="4004" w:type="dxa"/>
          </w:tcPr>
          <w:p w14:paraId="3BC4AC5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Identify/define interprofessional plan of care </w:t>
            </w:r>
          </w:p>
          <w:p w14:paraId="03135FF1"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Integrate contributions of health care team to achieve goals</w:t>
            </w:r>
          </w:p>
          <w:p w14:paraId="19546317"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interprofessional plan of care</w:t>
            </w:r>
          </w:p>
          <w:p w14:paraId="556A2839" w14:textId="77777777" w:rsidR="002419DD" w:rsidRPr="002419DD" w:rsidRDefault="002419DD" w:rsidP="00F05EF5">
            <w:pPr>
              <w:spacing w:after="0"/>
              <w:contextualSpacing/>
              <w:rPr>
                <w:rFonts w:asciiTheme="minorHAnsi" w:hAnsiTheme="minorHAnsi"/>
                <w:sz w:val="18"/>
                <w:szCs w:val="20"/>
              </w:rPr>
            </w:pPr>
          </w:p>
        </w:tc>
        <w:tc>
          <w:tcPr>
            <w:tcW w:w="7036" w:type="dxa"/>
          </w:tcPr>
          <w:p w14:paraId="6495EC65" w14:textId="4B634008" w:rsidR="004842F5" w:rsidRDefault="002029B9" w:rsidP="002419DD">
            <w:pPr>
              <w:spacing w:after="0"/>
              <w:rPr>
                <w:rFonts w:asciiTheme="minorHAnsi" w:hAnsiTheme="minorHAnsi"/>
                <w:sz w:val="20"/>
                <w:szCs w:val="20"/>
              </w:rPr>
            </w:pPr>
            <w:r w:rsidRPr="002029B9">
              <w:rPr>
                <w:rFonts w:asciiTheme="minorHAnsi" w:hAnsiTheme="minorHAnsi"/>
                <w:sz w:val="20"/>
                <w:szCs w:val="20"/>
              </w:rPr>
              <w:t>1.</w:t>
            </w:r>
            <w:r>
              <w:rPr>
                <w:rFonts w:asciiTheme="minorHAnsi" w:hAnsiTheme="minorHAnsi"/>
                <w:sz w:val="20"/>
                <w:szCs w:val="20"/>
              </w:rPr>
              <w:t xml:space="preserve"> </w:t>
            </w:r>
            <w:r w:rsidR="007350B5">
              <w:rPr>
                <w:rFonts w:asciiTheme="minorHAnsi" w:hAnsiTheme="minorHAnsi"/>
                <w:sz w:val="20"/>
                <w:szCs w:val="20"/>
              </w:rPr>
              <w:t xml:space="preserve"> </w:t>
            </w:r>
            <w:r w:rsidR="001A527A">
              <w:rPr>
                <w:rFonts w:asciiTheme="minorHAnsi" w:hAnsiTheme="minorHAnsi"/>
                <w:sz w:val="20"/>
                <w:szCs w:val="20"/>
              </w:rPr>
              <w:t>On the 3</w:t>
            </w:r>
            <w:r w:rsidR="001A527A" w:rsidRPr="001A527A">
              <w:rPr>
                <w:rFonts w:asciiTheme="minorHAnsi" w:hAnsiTheme="minorHAnsi"/>
                <w:sz w:val="20"/>
                <w:szCs w:val="20"/>
                <w:vertAlign w:val="superscript"/>
              </w:rPr>
              <w:t>rd</w:t>
            </w:r>
            <w:r w:rsidR="001A527A">
              <w:rPr>
                <w:rFonts w:asciiTheme="minorHAnsi" w:hAnsiTheme="minorHAnsi"/>
                <w:sz w:val="20"/>
                <w:szCs w:val="20"/>
              </w:rPr>
              <w:t xml:space="preserve"> week of clinicals I had a patient who was on a dysphagia diet and after evaluating her take her medicine and talking to the patient I was able to tell the speech therapist that she was able to take her pills </w:t>
            </w:r>
            <w:r w:rsidR="00F5129B">
              <w:rPr>
                <w:rFonts w:asciiTheme="minorHAnsi" w:hAnsiTheme="minorHAnsi"/>
                <w:sz w:val="20"/>
                <w:szCs w:val="20"/>
              </w:rPr>
              <w:t>without</w:t>
            </w:r>
            <w:r w:rsidR="001A527A">
              <w:rPr>
                <w:rFonts w:asciiTheme="minorHAnsi" w:hAnsiTheme="minorHAnsi"/>
                <w:sz w:val="20"/>
                <w:szCs w:val="20"/>
              </w:rPr>
              <w:t xml:space="preserve"> troubles and could </w:t>
            </w:r>
            <w:r w:rsidR="00DD7FC3">
              <w:rPr>
                <w:rFonts w:asciiTheme="minorHAnsi" w:hAnsiTheme="minorHAnsi"/>
                <w:sz w:val="20"/>
                <w:szCs w:val="20"/>
              </w:rPr>
              <w:t xml:space="preserve">easily swallow her water with it. After telling the speech pathologist this information and allowing her to be re-evaluated she was able to move up to a regular diet. </w:t>
            </w:r>
          </w:p>
          <w:p w14:paraId="669AC8CA" w14:textId="0D2C8713"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2029B9">
              <w:rPr>
                <w:rFonts w:asciiTheme="minorHAnsi" w:hAnsiTheme="minorHAnsi"/>
                <w:sz w:val="20"/>
                <w:szCs w:val="20"/>
              </w:rPr>
              <w:t xml:space="preserve"> </w:t>
            </w:r>
            <w:r w:rsidR="00DD7FC3">
              <w:rPr>
                <w:rFonts w:asciiTheme="minorHAnsi" w:hAnsiTheme="minorHAnsi"/>
                <w:sz w:val="20"/>
                <w:szCs w:val="20"/>
              </w:rPr>
              <w:t xml:space="preserve">During one of my weeks at clinicals there was a new CNA, and she was a little bit hesitant to change the sheets and briefs of a male patient. I could tell she was kind of flustered and I offered to help her so that way it wasn’t as scary, and she would be able to get it done in a timely manner. When we got in the room, I helped her and talked her through how to change the sheets and helped her turn the patient, so she was able to wipe him and change his brief. After we left the room, she told me how thankful she was for my help and said that she feels more comfortable going in rooms by herself. </w:t>
            </w:r>
          </w:p>
        </w:tc>
      </w:tr>
      <w:tr w:rsidR="002419DD" w:rsidRPr="009D07DF" w14:paraId="16038804" w14:textId="77777777" w:rsidTr="00A84D90">
        <w:trPr>
          <w:trHeight w:val="1273"/>
        </w:trPr>
        <w:tc>
          <w:tcPr>
            <w:tcW w:w="1562" w:type="dxa"/>
          </w:tcPr>
          <w:p w14:paraId="6EB399ED"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 xml:space="preserve">Teaching </w:t>
            </w:r>
          </w:p>
        </w:tc>
        <w:tc>
          <w:tcPr>
            <w:tcW w:w="2149" w:type="dxa"/>
          </w:tcPr>
          <w:p w14:paraId="7B251241"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Evaluate the effectiveness of teaching plans implemented during patient care.</w:t>
            </w:r>
          </w:p>
        </w:tc>
        <w:tc>
          <w:tcPr>
            <w:tcW w:w="4004" w:type="dxa"/>
          </w:tcPr>
          <w:p w14:paraId="583A3CE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Identify/define teaching plan</w:t>
            </w:r>
          </w:p>
          <w:p w14:paraId="4D3E418E"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teaching plan</w:t>
            </w:r>
          </w:p>
          <w:p w14:paraId="6865B8CE"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evaluation tools</w:t>
            </w:r>
          </w:p>
          <w:p w14:paraId="216F96F9"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Appraise patient outcomes</w:t>
            </w:r>
          </w:p>
        </w:tc>
        <w:tc>
          <w:tcPr>
            <w:tcW w:w="7036" w:type="dxa"/>
          </w:tcPr>
          <w:p w14:paraId="50FF83A8" w14:textId="2AE99557" w:rsidR="007350B5" w:rsidRDefault="002419DD" w:rsidP="007350B5">
            <w:pPr>
              <w:spacing w:after="0"/>
              <w:contextualSpacing/>
              <w:rPr>
                <w:rFonts w:asciiTheme="minorHAnsi" w:hAnsiTheme="minorHAnsi"/>
                <w:sz w:val="20"/>
                <w:szCs w:val="20"/>
              </w:rPr>
            </w:pPr>
            <w:r w:rsidRPr="002419DD">
              <w:rPr>
                <w:rFonts w:asciiTheme="minorHAnsi" w:hAnsiTheme="minorHAnsi"/>
                <w:sz w:val="20"/>
                <w:szCs w:val="20"/>
              </w:rPr>
              <w:t>1.</w:t>
            </w:r>
            <w:r w:rsidR="00EB75BF">
              <w:rPr>
                <w:rFonts w:asciiTheme="minorHAnsi" w:hAnsiTheme="minorHAnsi"/>
                <w:sz w:val="20"/>
                <w:szCs w:val="20"/>
              </w:rPr>
              <w:t xml:space="preserve"> </w:t>
            </w:r>
            <w:r w:rsidR="003F144F">
              <w:rPr>
                <w:rFonts w:asciiTheme="minorHAnsi" w:hAnsiTheme="minorHAnsi"/>
                <w:sz w:val="20"/>
                <w:szCs w:val="20"/>
              </w:rPr>
              <w:t xml:space="preserve">a patient of mine who had a bad wound because of severe cellulitis asked for 12 sugar packets to add to his cheerios and coffee. When we told him that we could only give him 2-3 he stated that he wasn’t diabetic so he should be able to have as many as he wanted. I begin to explain the effects of high blood glucose and wound healing. After explaining that his wound will take longer to heal if his blood sugar is </w:t>
            </w:r>
            <w:r w:rsidR="00F5129B">
              <w:rPr>
                <w:rFonts w:asciiTheme="minorHAnsi" w:hAnsiTheme="minorHAnsi"/>
                <w:sz w:val="20"/>
                <w:szCs w:val="20"/>
              </w:rPr>
              <w:t>high,</w:t>
            </w:r>
            <w:r w:rsidR="003F144F">
              <w:rPr>
                <w:rFonts w:asciiTheme="minorHAnsi" w:hAnsiTheme="minorHAnsi"/>
                <w:sz w:val="20"/>
                <w:szCs w:val="20"/>
              </w:rPr>
              <w:t xml:space="preserve"> he was okay with having 2 sweet-n-lows instead of 12 sugars. </w:t>
            </w:r>
          </w:p>
          <w:p w14:paraId="756A9C85" w14:textId="03E643F7"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CB5529">
              <w:rPr>
                <w:rFonts w:asciiTheme="minorHAnsi" w:hAnsiTheme="minorHAnsi"/>
                <w:sz w:val="20"/>
                <w:szCs w:val="20"/>
              </w:rPr>
              <w:t xml:space="preserve"> </w:t>
            </w:r>
            <w:r w:rsidR="003F144F">
              <w:rPr>
                <w:rFonts w:asciiTheme="minorHAnsi" w:hAnsiTheme="minorHAnsi"/>
                <w:sz w:val="20"/>
                <w:szCs w:val="20"/>
              </w:rPr>
              <w:t xml:space="preserve">Before a patient was </w:t>
            </w:r>
            <w:r w:rsidR="007731A9">
              <w:rPr>
                <w:rFonts w:asciiTheme="minorHAnsi" w:hAnsiTheme="minorHAnsi"/>
                <w:sz w:val="20"/>
                <w:szCs w:val="20"/>
              </w:rPr>
              <w:t>discharged,</w:t>
            </w:r>
            <w:r w:rsidR="003F144F">
              <w:rPr>
                <w:rFonts w:asciiTheme="minorHAnsi" w:hAnsiTheme="minorHAnsi"/>
                <w:sz w:val="20"/>
                <w:szCs w:val="20"/>
              </w:rPr>
              <w:t xml:space="preserve"> we had to teach and ensure that he could use the assistive walking device. The patient stated because he was relatively </w:t>
            </w:r>
            <w:r w:rsidR="007731A9">
              <w:rPr>
                <w:rFonts w:asciiTheme="minorHAnsi" w:hAnsiTheme="minorHAnsi"/>
                <w:sz w:val="20"/>
                <w:szCs w:val="20"/>
              </w:rPr>
              <w:t>young,</w:t>
            </w:r>
            <w:r w:rsidR="003F144F">
              <w:rPr>
                <w:rFonts w:asciiTheme="minorHAnsi" w:hAnsiTheme="minorHAnsi"/>
                <w:sz w:val="20"/>
                <w:szCs w:val="20"/>
              </w:rPr>
              <w:t xml:space="preserve"> he didn’t need a walker, I explained to him because he came in with a </w:t>
            </w:r>
            <w:r w:rsidR="007731A9">
              <w:rPr>
                <w:rFonts w:asciiTheme="minorHAnsi" w:hAnsiTheme="minorHAnsi"/>
                <w:sz w:val="20"/>
                <w:szCs w:val="20"/>
              </w:rPr>
              <w:t xml:space="preserve">head trauma from falling related to left sided weakness, it is important to use the walker to reduce the risk of falling again and keep himself from advancing his injury and coming back to the hospital. After teaching him the importance of his walker he was more eager to learn the proper techniques to use it to aid with walking </w:t>
            </w:r>
          </w:p>
        </w:tc>
      </w:tr>
      <w:tr w:rsidR="002419DD" w:rsidRPr="009D07DF" w14:paraId="4F3709DF" w14:textId="77777777" w:rsidTr="00A84D90">
        <w:trPr>
          <w:trHeight w:val="1147"/>
        </w:trPr>
        <w:tc>
          <w:tcPr>
            <w:tcW w:w="1562" w:type="dxa"/>
          </w:tcPr>
          <w:p w14:paraId="2085B1EF"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Knowledge Integration</w:t>
            </w:r>
          </w:p>
        </w:tc>
        <w:tc>
          <w:tcPr>
            <w:tcW w:w="2149" w:type="dxa"/>
          </w:tcPr>
          <w:p w14:paraId="4407E54E"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Deliver effective nursing care to patients with multiple healthcare deficits.</w:t>
            </w:r>
          </w:p>
        </w:tc>
        <w:tc>
          <w:tcPr>
            <w:tcW w:w="4004" w:type="dxa"/>
          </w:tcPr>
          <w:p w14:paraId="7DF4C61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patient health deficits  </w:t>
            </w:r>
          </w:p>
          <w:p w14:paraId="32612C24"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Prioritize care appropriately </w:t>
            </w:r>
          </w:p>
          <w:p w14:paraId="54E7203E"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Adjust plan of care based on patient need</w:t>
            </w:r>
          </w:p>
          <w:p w14:paraId="41CCC915"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system barriers</w:t>
            </w:r>
          </w:p>
          <w:p w14:paraId="684B0D4F"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Modify health care deficits identified</w:t>
            </w:r>
          </w:p>
        </w:tc>
        <w:tc>
          <w:tcPr>
            <w:tcW w:w="7036" w:type="dxa"/>
          </w:tcPr>
          <w:p w14:paraId="224A7202" w14:textId="5D4ED904"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C2051">
              <w:rPr>
                <w:rFonts w:asciiTheme="minorHAnsi" w:hAnsiTheme="minorHAnsi"/>
                <w:sz w:val="20"/>
                <w:szCs w:val="20"/>
              </w:rPr>
              <w:t xml:space="preserve"> </w:t>
            </w:r>
            <w:r w:rsidR="0077746A">
              <w:rPr>
                <w:rFonts w:asciiTheme="minorHAnsi" w:hAnsiTheme="minorHAnsi"/>
                <w:sz w:val="20"/>
                <w:szCs w:val="20"/>
              </w:rPr>
              <w:t xml:space="preserve">A patient who was extremely nauseated was due for her morning meds, we had to prioritize giving her nausea meds to subside her nausea and vomiting in order to give her all of her PO meds. If we had just administered her meds she would have thrown them up and the meds wouldn’t have helped. </w:t>
            </w:r>
          </w:p>
          <w:p w14:paraId="1D047631" w14:textId="1774E8D3"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F5129B">
              <w:rPr>
                <w:rFonts w:asciiTheme="minorHAnsi" w:hAnsiTheme="minorHAnsi"/>
                <w:sz w:val="20"/>
                <w:szCs w:val="20"/>
              </w:rPr>
              <w:t xml:space="preserve">. My nurse informed me that our patient had orders to obtain a laying and standing vital signs before we could administer our blood pressure medication. I could tell that we were behind and so I went ahead and took them. Her laying BP was with in normal range but when she stood up her BP and HR dropped very low. I immediately helped her back to bed and told my nurse her vital signs and suggested we should hold off on giving her medication to keep it from further lowering her vital signs. After we talked, we both decided that it would be best to hold her blood pressure medication and reassess in two hours. </w:t>
            </w:r>
          </w:p>
        </w:tc>
      </w:tr>
    </w:tbl>
    <w:p w14:paraId="0D828236" w14:textId="77777777" w:rsidR="00ED2B1E" w:rsidRPr="009D07DF" w:rsidRDefault="00ED2B1E">
      <w:pPr>
        <w:rPr>
          <w:rFonts w:asciiTheme="majorHAnsi" w:hAnsiTheme="majorHAnsi"/>
        </w:rPr>
      </w:pPr>
    </w:p>
    <w:sectPr w:rsidR="00ED2B1E" w:rsidRPr="009D07DF" w:rsidSect="002419DD">
      <w:headerReference w:type="default" r:id="rId7"/>
      <w:footerReference w:type="default" r:id="rId8"/>
      <w:pgSz w:w="15840" w:h="12240" w:orient="landscape"/>
      <w:pgMar w:top="432" w:right="720" w:bottom="0" w:left="720" w:header="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561C1" w14:textId="77777777" w:rsidR="00940313" w:rsidRDefault="00940313" w:rsidP="009D07DF">
      <w:pPr>
        <w:spacing w:after="0"/>
      </w:pPr>
      <w:r>
        <w:separator/>
      </w:r>
    </w:p>
  </w:endnote>
  <w:endnote w:type="continuationSeparator" w:id="0">
    <w:p w14:paraId="5D9F91A3" w14:textId="77777777" w:rsidR="00940313" w:rsidRDefault="00940313" w:rsidP="009D0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0020360"/>
      <w:docPartObj>
        <w:docPartGallery w:val="Page Numbers (Bottom of Page)"/>
        <w:docPartUnique/>
      </w:docPartObj>
    </w:sdtPr>
    <w:sdtEndPr/>
    <w:sdtContent>
      <w:p w14:paraId="4D0298B6" w14:textId="77777777" w:rsidR="001F4251" w:rsidRDefault="001F4251">
        <w:pPr>
          <w:pStyle w:val="Footer"/>
          <w:jc w:val="right"/>
        </w:pPr>
        <w:r w:rsidRPr="009D07DF">
          <w:rPr>
            <w:rFonts w:asciiTheme="minorHAnsi" w:hAnsiTheme="minorHAnsi"/>
          </w:rPr>
          <w:fldChar w:fldCharType="begin"/>
        </w:r>
        <w:r w:rsidRPr="009D07DF">
          <w:rPr>
            <w:rFonts w:asciiTheme="minorHAnsi" w:hAnsiTheme="minorHAnsi"/>
          </w:rPr>
          <w:instrText xml:space="preserve"> PAGE   \* MERGEFORMAT </w:instrText>
        </w:r>
        <w:r w:rsidRPr="009D07DF">
          <w:rPr>
            <w:rFonts w:asciiTheme="minorHAnsi" w:hAnsiTheme="minorHAnsi"/>
          </w:rPr>
          <w:fldChar w:fldCharType="separate"/>
        </w:r>
        <w:r w:rsidR="00267AE4">
          <w:rPr>
            <w:rFonts w:asciiTheme="minorHAnsi" w:hAnsiTheme="minorHAnsi"/>
            <w:noProof/>
          </w:rPr>
          <w:t>1</w:t>
        </w:r>
        <w:r w:rsidRPr="009D07DF">
          <w:rPr>
            <w:rFonts w:asciiTheme="minorHAnsi" w:hAnsiTheme="minorHAnsi"/>
          </w:rPr>
          <w:fldChar w:fldCharType="end"/>
        </w:r>
      </w:p>
    </w:sdtContent>
  </w:sdt>
  <w:p w14:paraId="77A96584" w14:textId="77777777" w:rsidR="001F4251" w:rsidRDefault="001F4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C9696" w14:textId="77777777" w:rsidR="00940313" w:rsidRDefault="00940313" w:rsidP="009D07DF">
      <w:pPr>
        <w:spacing w:after="0"/>
      </w:pPr>
      <w:r>
        <w:separator/>
      </w:r>
    </w:p>
  </w:footnote>
  <w:footnote w:type="continuationSeparator" w:id="0">
    <w:p w14:paraId="0FEA15E5" w14:textId="77777777" w:rsidR="00940313" w:rsidRDefault="00940313" w:rsidP="009D07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28B55" w14:textId="77777777" w:rsidR="001F4251" w:rsidRPr="00834754" w:rsidRDefault="001F4251">
    <w:pPr>
      <w:pStyle w:val="Header"/>
      <w:rPr>
        <w:rFonts w:asciiTheme="minorHAnsi" w:hAnsiTheme="minorHAnsi"/>
        <w:b/>
        <w:sz w:val="28"/>
        <w:szCs w:val="28"/>
      </w:rPr>
    </w:pPr>
    <w:r>
      <w:rPr>
        <w:rFonts w:asciiTheme="minorHAnsi" w:hAnsiTheme="minorHAnsi"/>
        <w:b/>
        <w:sz w:val="28"/>
        <w:szCs w:val="28"/>
      </w:rPr>
      <w:t xml:space="preserve">Instructional </w:t>
    </w:r>
    <w:r w:rsidRPr="009D07DF">
      <w:rPr>
        <w:rFonts w:asciiTheme="minorHAnsi" w:hAnsiTheme="minorHAnsi"/>
        <w:b/>
        <w:sz w:val="28"/>
        <w:szCs w:val="28"/>
      </w:rPr>
      <w:t xml:space="preserve">Module 4 – Adult M/S 2 </w:t>
    </w:r>
    <w:r>
      <w:rPr>
        <w:rFonts w:asciiTheme="minorHAnsi" w:hAnsiTheme="minorHAnsi"/>
        <w:b/>
        <w:sz w:val="28"/>
        <w:szCs w:val="28"/>
      </w:rPr>
      <w:t xml:space="preserve"> </w:t>
    </w:r>
    <w:r w:rsidRPr="009D07DF">
      <w:rPr>
        <w:rFonts w:asciiTheme="minorHAnsi" w:hAnsiTheme="minorHAnsi"/>
      </w:rPr>
      <w:ptab w:relativeTo="margin" w:alignment="center" w:leader="none"/>
    </w:r>
    <w:r w:rsidRPr="009D07DF">
      <w:rPr>
        <w:rFonts w:asciiTheme="minorHAnsi" w:hAnsiTheme="minorHAnsi"/>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83488"/>
    <w:multiLevelType w:val="hybridMultilevel"/>
    <w:tmpl w:val="1A20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E7C35"/>
    <w:multiLevelType w:val="hybridMultilevel"/>
    <w:tmpl w:val="E1EA5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B3794C"/>
    <w:multiLevelType w:val="multilevel"/>
    <w:tmpl w:val="5F16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EA6CEE"/>
    <w:multiLevelType w:val="hybridMultilevel"/>
    <w:tmpl w:val="BE7E7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AE5227"/>
    <w:multiLevelType w:val="hybridMultilevel"/>
    <w:tmpl w:val="9AB0F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70298D"/>
    <w:multiLevelType w:val="hybridMultilevel"/>
    <w:tmpl w:val="74F42536"/>
    <w:lvl w:ilvl="0" w:tplc="2E6E8B0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E06F01"/>
    <w:multiLevelType w:val="hybridMultilevel"/>
    <w:tmpl w:val="50F2D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1"/>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cyNzUyMrYwMjQzszBQ0lEKTi0uzszPAykwqQUAOJFFdiwAAAA="/>
  </w:docVars>
  <w:rsids>
    <w:rsidRoot w:val="00267AE4"/>
    <w:rsid w:val="000037AC"/>
    <w:rsid w:val="000414EA"/>
    <w:rsid w:val="00062741"/>
    <w:rsid w:val="000E2FB1"/>
    <w:rsid w:val="000F247D"/>
    <w:rsid w:val="000F5317"/>
    <w:rsid w:val="001A527A"/>
    <w:rsid w:val="001D6107"/>
    <w:rsid w:val="001F4251"/>
    <w:rsid w:val="002029B9"/>
    <w:rsid w:val="002374B8"/>
    <w:rsid w:val="002419DD"/>
    <w:rsid w:val="00256FE5"/>
    <w:rsid w:val="00267022"/>
    <w:rsid w:val="00267AE4"/>
    <w:rsid w:val="002A0BAD"/>
    <w:rsid w:val="002A3696"/>
    <w:rsid w:val="002C023C"/>
    <w:rsid w:val="003D6ABA"/>
    <w:rsid w:val="003F144F"/>
    <w:rsid w:val="004842F5"/>
    <w:rsid w:val="004D0489"/>
    <w:rsid w:val="004F6F74"/>
    <w:rsid w:val="005516B1"/>
    <w:rsid w:val="0058142C"/>
    <w:rsid w:val="005828D3"/>
    <w:rsid w:val="006A6461"/>
    <w:rsid w:val="006B5B77"/>
    <w:rsid w:val="006B7868"/>
    <w:rsid w:val="00704EA7"/>
    <w:rsid w:val="00732C06"/>
    <w:rsid w:val="007350B5"/>
    <w:rsid w:val="00753552"/>
    <w:rsid w:val="007731A9"/>
    <w:rsid w:val="0077746A"/>
    <w:rsid w:val="00834754"/>
    <w:rsid w:val="008848F8"/>
    <w:rsid w:val="008D67BC"/>
    <w:rsid w:val="00940313"/>
    <w:rsid w:val="00964550"/>
    <w:rsid w:val="00983904"/>
    <w:rsid w:val="009A78B4"/>
    <w:rsid w:val="009D07DF"/>
    <w:rsid w:val="00A7008B"/>
    <w:rsid w:val="00A84D90"/>
    <w:rsid w:val="00A94757"/>
    <w:rsid w:val="00AD1F24"/>
    <w:rsid w:val="00B01424"/>
    <w:rsid w:val="00B31E40"/>
    <w:rsid w:val="00C06157"/>
    <w:rsid w:val="00C43392"/>
    <w:rsid w:val="00C94C51"/>
    <w:rsid w:val="00CA1947"/>
    <w:rsid w:val="00CB5529"/>
    <w:rsid w:val="00D05DD7"/>
    <w:rsid w:val="00DA5FE6"/>
    <w:rsid w:val="00DD7FC3"/>
    <w:rsid w:val="00E72019"/>
    <w:rsid w:val="00EA101B"/>
    <w:rsid w:val="00EB52D0"/>
    <w:rsid w:val="00EB75BF"/>
    <w:rsid w:val="00EC2051"/>
    <w:rsid w:val="00ED2B1E"/>
    <w:rsid w:val="00EE41AD"/>
    <w:rsid w:val="00F05EF5"/>
    <w:rsid w:val="00F40613"/>
    <w:rsid w:val="00F5129B"/>
    <w:rsid w:val="00FB3D47"/>
    <w:rsid w:val="00FB68A9"/>
    <w:rsid w:val="00FF6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6066"/>
  <w15:docId w15:val="{ABD6AC6A-6CF4-48A5-A1E7-8F4E1F3F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9DD"/>
    <w:pPr>
      <w:spacing w:line="240" w:lineRule="auto"/>
    </w:pPr>
    <w:rPr>
      <w:rFonts w:ascii="Cambria" w:eastAsia="Times New Roman"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07DF"/>
    <w:pPr>
      <w:tabs>
        <w:tab w:val="center" w:pos="4680"/>
        <w:tab w:val="right" w:pos="9360"/>
      </w:tabs>
      <w:spacing w:after="0"/>
    </w:pPr>
  </w:style>
  <w:style w:type="character" w:customStyle="1" w:styleId="HeaderChar">
    <w:name w:val="Header Char"/>
    <w:basedOn w:val="DefaultParagraphFont"/>
    <w:link w:val="Header"/>
    <w:uiPriority w:val="99"/>
    <w:rsid w:val="009D07DF"/>
    <w:rPr>
      <w:rFonts w:ascii="Cambria" w:eastAsia="Times New Roman" w:hAnsi="Cambria" w:cs="Times New Roman"/>
      <w:sz w:val="24"/>
      <w:szCs w:val="24"/>
    </w:rPr>
  </w:style>
  <w:style w:type="paragraph" w:styleId="Footer">
    <w:name w:val="footer"/>
    <w:basedOn w:val="Normal"/>
    <w:link w:val="FooterChar"/>
    <w:uiPriority w:val="99"/>
    <w:unhideWhenUsed/>
    <w:rsid w:val="009D07DF"/>
    <w:pPr>
      <w:tabs>
        <w:tab w:val="center" w:pos="4680"/>
        <w:tab w:val="right" w:pos="9360"/>
      </w:tabs>
      <w:spacing w:after="0"/>
    </w:pPr>
  </w:style>
  <w:style w:type="character" w:customStyle="1" w:styleId="FooterChar">
    <w:name w:val="Footer Char"/>
    <w:basedOn w:val="DefaultParagraphFont"/>
    <w:link w:val="Footer"/>
    <w:uiPriority w:val="99"/>
    <w:rsid w:val="009D07DF"/>
    <w:rPr>
      <w:rFonts w:ascii="Cambria" w:eastAsia="Times New Roman" w:hAnsi="Cambria" w:cs="Times New Roman"/>
      <w:sz w:val="24"/>
      <w:szCs w:val="24"/>
    </w:rPr>
  </w:style>
  <w:style w:type="paragraph" w:styleId="BalloonText">
    <w:name w:val="Balloon Text"/>
    <w:basedOn w:val="Normal"/>
    <w:link w:val="BalloonTextChar"/>
    <w:uiPriority w:val="99"/>
    <w:semiHidden/>
    <w:unhideWhenUsed/>
    <w:rsid w:val="009D07D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7DF"/>
    <w:rPr>
      <w:rFonts w:ascii="Tahoma" w:eastAsia="Times New Roman" w:hAnsi="Tahoma" w:cs="Tahoma"/>
      <w:sz w:val="16"/>
      <w:szCs w:val="16"/>
    </w:rPr>
  </w:style>
  <w:style w:type="paragraph" w:styleId="ListParagraph">
    <w:name w:val="List Paragraph"/>
    <w:basedOn w:val="Normal"/>
    <w:uiPriority w:val="34"/>
    <w:qFormat/>
    <w:rsid w:val="00F05E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777390">
      <w:bodyDiv w:val="1"/>
      <w:marLeft w:val="0"/>
      <w:marRight w:val="0"/>
      <w:marTop w:val="0"/>
      <w:marBottom w:val="0"/>
      <w:divBdr>
        <w:top w:val="none" w:sz="0" w:space="0" w:color="auto"/>
        <w:left w:val="none" w:sz="0" w:space="0" w:color="auto"/>
        <w:bottom w:val="none" w:sz="0" w:space="0" w:color="auto"/>
        <w:right w:val="none" w:sz="0" w:space="0" w:color="auto"/>
      </w:divBdr>
    </w:div>
    <w:div w:id="1159345475">
      <w:bodyDiv w:val="1"/>
      <w:marLeft w:val="0"/>
      <w:marRight w:val="0"/>
      <w:marTop w:val="0"/>
      <w:marBottom w:val="0"/>
      <w:divBdr>
        <w:top w:val="none" w:sz="0" w:space="0" w:color="auto"/>
        <w:left w:val="none" w:sz="0" w:space="0" w:color="auto"/>
        <w:bottom w:val="none" w:sz="0" w:space="0" w:color="auto"/>
        <w:right w:val="none" w:sz="0" w:space="0" w:color="auto"/>
      </w:divBdr>
    </w:div>
    <w:div w:id="207797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nesbitt\Desktop\Student%20SLO_SelfAssessment_TEMPL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C:\Users\tnesbitt\Desktop\Student SLO_SelfAssessment_TEMPLTE.dotx</Template>
  <TotalTime>59</TotalTime>
  <Pages>3</Pages>
  <Words>1458</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CHS</Company>
  <LinksUpToDate>false</LinksUpToDate>
  <CharactersWithSpaces>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Tammy Nesbitt</dc:creator>
  <cp:keywords>Student learning outcome;self assessment</cp:keywords>
  <cp:lastModifiedBy>Hartline, Megan</cp:lastModifiedBy>
  <cp:revision>4</cp:revision>
  <cp:lastPrinted>2016-03-21T14:07:00Z</cp:lastPrinted>
  <dcterms:created xsi:type="dcterms:W3CDTF">2021-01-12T01:31:00Z</dcterms:created>
  <dcterms:modified xsi:type="dcterms:W3CDTF">2021-01-20T23:41:00Z</dcterms:modified>
</cp:coreProperties>
</file>