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XSpec="center" w:tblpY="1351"/>
        <w:tblW w:w="11512" w:type="dxa"/>
        <w:tblLayout w:type="fixed"/>
        <w:tblCellMar>
          <w:left w:w="0" w:type="dxa"/>
          <w:right w:w="0" w:type="dxa"/>
        </w:tblCellMar>
        <w:tblLook w:val="01E0" w:firstRow="1" w:lastRow="1" w:firstColumn="1" w:lastColumn="1" w:noHBand="0" w:noVBand="0"/>
      </w:tblPr>
      <w:tblGrid>
        <w:gridCol w:w="5752"/>
        <w:gridCol w:w="5760"/>
      </w:tblGrid>
      <w:tr w:rsidR="00010169" w14:paraId="5497C2A6" w14:textId="77777777" w:rsidTr="00010169">
        <w:trPr>
          <w:trHeight w:hRule="exact" w:val="4965"/>
        </w:trPr>
        <w:tc>
          <w:tcPr>
            <w:tcW w:w="5752" w:type="dxa"/>
            <w:tcBorders>
              <w:top w:val="single" w:sz="6" w:space="0" w:color="000000"/>
              <w:left w:val="single" w:sz="6" w:space="0" w:color="000000"/>
              <w:bottom w:val="single" w:sz="6" w:space="0" w:color="000000"/>
              <w:right w:val="single" w:sz="6" w:space="0" w:color="000000"/>
            </w:tcBorders>
          </w:tcPr>
          <w:p w14:paraId="25C3D6F9" w14:textId="77777777" w:rsidR="00010169" w:rsidRDefault="00010169" w:rsidP="0001016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51ACFA5"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09CDED5" w14:textId="77777777" w:rsidR="00010169" w:rsidRPr="0054236E" w:rsidRDefault="00010169" w:rsidP="00010169">
            <w:pPr>
              <w:pStyle w:val="TableParagraph"/>
              <w:spacing w:line="219" w:lineRule="exact"/>
              <w:ind w:left="104"/>
              <w:rPr>
                <w:rFonts w:ascii="Times New Roman" w:eastAsia="Arial Narrow" w:hAnsi="Times New Roman" w:cs="Times New Roman"/>
                <w:sz w:val="24"/>
                <w:szCs w:val="24"/>
              </w:rPr>
            </w:pPr>
            <w:r>
              <w:rPr>
                <w:rFonts w:ascii="Times New Roman" w:eastAsia="Arial Narrow" w:hAnsi="Times New Roman" w:cs="Times New Roman"/>
                <w:sz w:val="24"/>
                <w:szCs w:val="24"/>
              </w:rPr>
              <w:t xml:space="preserve">I was in SIM this week. On Tuesday 12/08/2020, I came to the SIM center at 1200. I had completed my pre-simulation activities and assignments in preparation for the SIM experience. My patient for the SIM exercise was a, 81 y/o female, post-op for left hip </w:t>
            </w:r>
            <w:proofErr w:type="spellStart"/>
            <w:r>
              <w:rPr>
                <w:rFonts w:ascii="Times New Roman" w:eastAsia="Arial Narrow" w:hAnsi="Times New Roman" w:cs="Times New Roman"/>
                <w:sz w:val="24"/>
                <w:szCs w:val="24"/>
              </w:rPr>
              <w:t>fx</w:t>
            </w:r>
            <w:proofErr w:type="spellEnd"/>
            <w:r>
              <w:rPr>
                <w:rFonts w:ascii="Times New Roman" w:eastAsia="Arial Narrow" w:hAnsi="Times New Roman" w:cs="Times New Roman"/>
                <w:sz w:val="24"/>
                <w:szCs w:val="24"/>
              </w:rPr>
              <w:t>. I played the role as the primary care nurse while my colleague assisted me with the care of the patient (as the secondary care nurse). We worked as a team to treat the patient and intervene when the patient showed s/s of hemorrhage. We called the HCP and stabilized the patient.</w:t>
            </w:r>
          </w:p>
          <w:p w14:paraId="2D1D6ED1"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D310ECE"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3E11EE98"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0FB1D6D"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4CA4C121"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791E35B"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2CC0820"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4860AD4F"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3FE588F0"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3C345D6"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55B1D19"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237839AD"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6496369"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8778A82"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D09957C"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3B8A457"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0D8585D6"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66C0954"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09AECA43"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119231A7"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308787D2"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A7246F3"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D18B2F0"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7959925"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121194C"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1DD4784A"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B177623"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4E1C12F3"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260FE665"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4B067CAB"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2E98D01"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4D333E1"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157A3ABF"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0D2C7C78"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EAFBB37"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36AE32F4"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3E58BC9"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2830935C"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A91F521"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C75E27A"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17E6D50"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A346DCD"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48654636"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0435F74"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3B1DD2D"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397EE0E3"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538640A0"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06A23FF"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62F3E0BA" w14:textId="77777777" w:rsidR="00010169" w:rsidRDefault="00010169" w:rsidP="00010169">
            <w:pPr>
              <w:pStyle w:val="TableParagraph"/>
              <w:spacing w:line="219" w:lineRule="exact"/>
              <w:ind w:left="104"/>
              <w:rPr>
                <w:rFonts w:ascii="Arial Narrow" w:eastAsia="Arial Narrow" w:hAnsi="Arial Narrow" w:cs="Arial Narrow"/>
                <w:sz w:val="20"/>
                <w:szCs w:val="20"/>
              </w:rPr>
            </w:pPr>
          </w:p>
        </w:tc>
        <w:tc>
          <w:tcPr>
            <w:tcW w:w="5760" w:type="dxa"/>
            <w:tcBorders>
              <w:top w:val="single" w:sz="6" w:space="0" w:color="000000"/>
              <w:left w:val="single" w:sz="6" w:space="0" w:color="000000"/>
              <w:bottom w:val="single" w:sz="6" w:space="0" w:color="000000"/>
              <w:right w:val="single" w:sz="6" w:space="0" w:color="000000"/>
            </w:tcBorders>
          </w:tcPr>
          <w:p w14:paraId="41011969" w14:textId="77777777" w:rsidR="00010169" w:rsidRDefault="00010169" w:rsidP="0001016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238A2D1" w14:textId="77777777" w:rsidR="00010169" w:rsidRDefault="00010169" w:rsidP="00010169">
            <w:pPr>
              <w:pStyle w:val="TableParagraph"/>
              <w:spacing w:line="219" w:lineRule="exact"/>
              <w:ind w:left="102"/>
              <w:rPr>
                <w:rFonts w:ascii="Arial Narrow" w:eastAsia="Arial Narrow" w:hAnsi="Arial Narrow" w:cs="Arial Narrow"/>
                <w:sz w:val="20"/>
                <w:szCs w:val="20"/>
              </w:rPr>
            </w:pPr>
          </w:p>
          <w:p w14:paraId="31CB0551" w14:textId="77777777" w:rsidR="00010169" w:rsidRPr="00B95935" w:rsidRDefault="00010169" w:rsidP="00010169">
            <w:pPr>
              <w:pStyle w:val="TableParagraph"/>
              <w:spacing w:line="219" w:lineRule="exact"/>
              <w:ind w:left="102"/>
              <w:rPr>
                <w:rFonts w:ascii="Times New Roman" w:eastAsia="Arial Narrow" w:hAnsi="Times New Roman" w:cs="Times New Roman"/>
                <w:sz w:val="24"/>
                <w:szCs w:val="24"/>
              </w:rPr>
            </w:pPr>
            <w:r>
              <w:rPr>
                <w:rFonts w:ascii="Times New Roman" w:eastAsia="Arial Narrow" w:hAnsi="Times New Roman" w:cs="Times New Roman"/>
                <w:sz w:val="24"/>
                <w:szCs w:val="24"/>
              </w:rPr>
              <w:t xml:space="preserve">Because of this event, I find that I can greatly improve on my ability to gather the most important data to care for my patient and prioritize my plan of care. For this event specifically, I should have taken my patients vitals before beginning my head-to-toe assessment (my patient had just come from the OR) which would have indicated a hemorrhage (low BP and elevated HR). I would have then checked the surgical site subsequentially to learning my patient’s vitals, to find drainage on the bandage and fluid in the JP drain. My previous experience as a nurse’s </w:t>
            </w:r>
            <w:proofErr w:type="spellStart"/>
            <w:r>
              <w:rPr>
                <w:rFonts w:ascii="Times New Roman" w:eastAsia="Arial Narrow" w:hAnsi="Times New Roman" w:cs="Times New Roman"/>
                <w:sz w:val="24"/>
                <w:szCs w:val="24"/>
              </w:rPr>
              <w:t>aid</w:t>
            </w:r>
            <w:proofErr w:type="spellEnd"/>
            <w:r>
              <w:rPr>
                <w:rFonts w:ascii="Times New Roman" w:eastAsia="Arial Narrow" w:hAnsi="Times New Roman" w:cs="Times New Roman"/>
                <w:sz w:val="24"/>
                <w:szCs w:val="24"/>
              </w:rPr>
              <w:t xml:space="preserve"> could be applied to this situation. As an CNA, I am not concerned with an assessment on a patient who just came up from OR. I am most concerned about the patient’s vitals and if they are stable. Rather than worrying about completing an assessment for paperwork or administering meds, as a nurse, I should check the overall stability of my patient before proceeding with care.</w:t>
            </w:r>
          </w:p>
        </w:tc>
      </w:tr>
      <w:tr w:rsidR="00010169" w14:paraId="368D61E7" w14:textId="77777777" w:rsidTr="00010169">
        <w:trPr>
          <w:trHeight w:hRule="exact" w:val="4140"/>
        </w:trPr>
        <w:tc>
          <w:tcPr>
            <w:tcW w:w="5752" w:type="dxa"/>
            <w:tcBorders>
              <w:top w:val="single" w:sz="6" w:space="0" w:color="000000"/>
              <w:left w:val="single" w:sz="6" w:space="0" w:color="000000"/>
              <w:bottom w:val="single" w:sz="6" w:space="0" w:color="000000"/>
              <w:right w:val="single" w:sz="6" w:space="0" w:color="000000"/>
            </w:tcBorders>
          </w:tcPr>
          <w:p w14:paraId="5D134C6B" w14:textId="77777777" w:rsidR="00010169" w:rsidRDefault="00010169" w:rsidP="0001016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8679736"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4920D380" w14:textId="77777777" w:rsidR="00010169" w:rsidRPr="0054236E" w:rsidRDefault="00010169" w:rsidP="00010169">
            <w:pPr>
              <w:pStyle w:val="TableParagraph"/>
              <w:spacing w:line="219" w:lineRule="exact"/>
              <w:ind w:left="104"/>
              <w:rPr>
                <w:rFonts w:ascii="Times New Roman" w:eastAsia="Arial Narrow" w:hAnsi="Times New Roman" w:cs="Times New Roman"/>
                <w:sz w:val="24"/>
                <w:szCs w:val="24"/>
              </w:rPr>
            </w:pPr>
            <w:r>
              <w:rPr>
                <w:rFonts w:ascii="Times New Roman" w:eastAsia="Arial Narrow" w:hAnsi="Times New Roman" w:cs="Times New Roman"/>
                <w:sz w:val="24"/>
                <w:szCs w:val="24"/>
              </w:rPr>
              <w:t>I was nervous at the beginning. I had not had a SIM experience like this before. The “patient” was in my complete control, and I felt a rush cause by the medical emergency presented during the simulation. I was glad to have the help of my colleague because I was able to delegate tasks to her so that I could keep both of my eyes on the patient. I feel an awakening feeling because of this incident. This is important because of the high responsibility we have as future nurses to care for all aspects of our patients. We are to prioritize care and interventions to best fit our patient’s needs.</w:t>
            </w:r>
          </w:p>
        </w:tc>
        <w:tc>
          <w:tcPr>
            <w:tcW w:w="5760" w:type="dxa"/>
            <w:tcBorders>
              <w:top w:val="single" w:sz="6" w:space="0" w:color="000000"/>
              <w:left w:val="single" w:sz="6" w:space="0" w:color="000000"/>
              <w:bottom w:val="single" w:sz="6" w:space="0" w:color="000000"/>
              <w:right w:val="single" w:sz="6" w:space="0" w:color="000000"/>
            </w:tcBorders>
          </w:tcPr>
          <w:p w14:paraId="0B5EAA06" w14:textId="77777777" w:rsidR="00010169" w:rsidRDefault="00010169" w:rsidP="0001016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9AD5776" w14:textId="77777777" w:rsidR="00010169" w:rsidRDefault="00010169" w:rsidP="00010169">
            <w:pPr>
              <w:pStyle w:val="TableParagraph"/>
              <w:spacing w:line="219" w:lineRule="exact"/>
              <w:ind w:left="102"/>
              <w:rPr>
                <w:rFonts w:ascii="Arial Narrow" w:eastAsia="Arial Narrow" w:hAnsi="Arial Narrow" w:cs="Arial Narrow"/>
                <w:sz w:val="20"/>
                <w:szCs w:val="20"/>
              </w:rPr>
            </w:pPr>
          </w:p>
          <w:p w14:paraId="1A0114F3" w14:textId="77777777" w:rsidR="00010169" w:rsidRPr="00741E83" w:rsidRDefault="00010169" w:rsidP="00010169">
            <w:pPr>
              <w:pStyle w:val="TableParagraph"/>
              <w:spacing w:line="219" w:lineRule="exact"/>
              <w:ind w:left="102"/>
              <w:rPr>
                <w:rFonts w:ascii="Times New Roman" w:eastAsia="Arial Narrow" w:hAnsi="Times New Roman" w:cs="Times New Roman"/>
                <w:sz w:val="24"/>
                <w:szCs w:val="24"/>
              </w:rPr>
            </w:pPr>
            <w:r>
              <w:rPr>
                <w:rFonts w:ascii="Times New Roman" w:eastAsia="Arial Narrow" w:hAnsi="Times New Roman" w:cs="Times New Roman"/>
                <w:sz w:val="24"/>
                <w:szCs w:val="24"/>
              </w:rPr>
              <w:t>I have learned the vitality of prioritizing my nursing interventions before entering the patient’s room. I will ask myself, “What is MOST important for my patient’s current situation? What information do I have now that I can use to compare to my patient’s most recent vitals/labs/dx tests/</w:t>
            </w:r>
            <w:proofErr w:type="spellStart"/>
            <w:r>
              <w:rPr>
                <w:rFonts w:ascii="Times New Roman" w:eastAsia="Arial Narrow" w:hAnsi="Times New Roman" w:cs="Times New Roman"/>
                <w:sz w:val="24"/>
                <w:szCs w:val="24"/>
              </w:rPr>
              <w:t>etc</w:t>
            </w:r>
            <w:proofErr w:type="spellEnd"/>
            <w:r>
              <w:rPr>
                <w:rFonts w:ascii="Times New Roman" w:eastAsia="Arial Narrow" w:hAnsi="Times New Roman" w:cs="Times New Roman"/>
                <w:sz w:val="24"/>
                <w:szCs w:val="24"/>
              </w:rPr>
              <w:t xml:space="preserve">?” </w:t>
            </w:r>
          </w:p>
        </w:tc>
      </w:tr>
      <w:tr w:rsidR="00010169" w14:paraId="429984FA" w14:textId="77777777" w:rsidTr="00010169">
        <w:trPr>
          <w:trHeight w:hRule="exact" w:val="4371"/>
        </w:trPr>
        <w:tc>
          <w:tcPr>
            <w:tcW w:w="5752" w:type="dxa"/>
            <w:tcBorders>
              <w:top w:val="single" w:sz="6" w:space="0" w:color="000000"/>
              <w:left w:val="single" w:sz="6" w:space="0" w:color="000000"/>
              <w:bottom w:val="single" w:sz="6" w:space="0" w:color="000000"/>
              <w:right w:val="single" w:sz="6" w:space="0" w:color="000000"/>
            </w:tcBorders>
          </w:tcPr>
          <w:p w14:paraId="68F1BA86" w14:textId="77777777" w:rsidR="00010169" w:rsidRDefault="00010169" w:rsidP="0001016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lastRenderedPageBreak/>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C8D9E31" w14:textId="77777777" w:rsidR="00010169" w:rsidRDefault="00010169" w:rsidP="00010169">
            <w:pPr>
              <w:pStyle w:val="TableParagraph"/>
              <w:spacing w:line="219" w:lineRule="exact"/>
              <w:ind w:left="104"/>
              <w:rPr>
                <w:rFonts w:ascii="Arial Narrow" w:eastAsia="Arial Narrow" w:hAnsi="Arial Narrow" w:cs="Arial Narrow"/>
                <w:sz w:val="20"/>
                <w:szCs w:val="20"/>
              </w:rPr>
            </w:pPr>
          </w:p>
          <w:p w14:paraId="7FFA8CC6" w14:textId="77777777" w:rsidR="00010169" w:rsidRPr="00B95935" w:rsidRDefault="00010169" w:rsidP="00010169">
            <w:pPr>
              <w:pStyle w:val="TableParagraph"/>
              <w:spacing w:line="219" w:lineRule="exact"/>
              <w:ind w:left="104"/>
              <w:rPr>
                <w:rFonts w:ascii="Times New Roman" w:eastAsia="Arial Narrow" w:hAnsi="Times New Roman" w:cs="Times New Roman"/>
                <w:sz w:val="24"/>
                <w:szCs w:val="24"/>
              </w:rPr>
            </w:pPr>
            <w:r>
              <w:rPr>
                <w:rFonts w:ascii="Times New Roman" w:eastAsia="Arial Narrow" w:hAnsi="Times New Roman" w:cs="Times New Roman"/>
                <w:sz w:val="24"/>
                <w:szCs w:val="24"/>
              </w:rPr>
              <w:t>It was difficult to go into the simulation not knowing what to expect. I had all the information I needed to care for the patient, I just had to figure out how to apply the information and what I have learned in school to care for the patient. My strength in this incident was communication with the patient. I felt very comfortable in the simulation because I talked to the mannequin like it was an actual person. I did not expect to handle the situation as well as I did, however, I still have plenty of room for improvement. I did not prioritize my nursing interventions as well as I should have. But I did not let the intensity of the situation distract my thoughts enough to cause internal panic.</w:t>
            </w:r>
          </w:p>
        </w:tc>
        <w:tc>
          <w:tcPr>
            <w:tcW w:w="5760" w:type="dxa"/>
            <w:tcBorders>
              <w:top w:val="single" w:sz="6" w:space="0" w:color="000000"/>
              <w:left w:val="single" w:sz="6" w:space="0" w:color="000000"/>
              <w:bottom w:val="single" w:sz="6" w:space="0" w:color="000000"/>
              <w:right w:val="single" w:sz="6" w:space="0" w:color="000000"/>
            </w:tcBorders>
          </w:tcPr>
          <w:p w14:paraId="49F77300" w14:textId="77777777" w:rsidR="00010169" w:rsidRDefault="00010169" w:rsidP="0001016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503B692" w14:textId="77777777" w:rsidR="00010169" w:rsidRDefault="00010169" w:rsidP="00010169">
            <w:pPr>
              <w:pStyle w:val="TableParagraph"/>
              <w:spacing w:line="219" w:lineRule="exact"/>
              <w:ind w:left="102"/>
              <w:rPr>
                <w:rFonts w:ascii="Arial Narrow" w:eastAsia="Arial Narrow" w:hAnsi="Arial Narrow" w:cs="Arial Narrow"/>
                <w:sz w:val="20"/>
                <w:szCs w:val="20"/>
              </w:rPr>
            </w:pPr>
          </w:p>
          <w:p w14:paraId="6A7FC445" w14:textId="77777777" w:rsidR="00010169" w:rsidRPr="00741E83" w:rsidRDefault="00010169" w:rsidP="00010169">
            <w:pPr>
              <w:pStyle w:val="TableParagraph"/>
              <w:spacing w:line="219" w:lineRule="exact"/>
              <w:ind w:left="102"/>
              <w:rPr>
                <w:rFonts w:ascii="Times New Roman" w:eastAsia="Arial Narrow" w:hAnsi="Times New Roman" w:cs="Times New Roman"/>
                <w:sz w:val="24"/>
                <w:szCs w:val="24"/>
              </w:rPr>
            </w:pPr>
            <w:r>
              <w:rPr>
                <w:rFonts w:ascii="Times New Roman" w:eastAsia="Arial Narrow" w:hAnsi="Times New Roman" w:cs="Times New Roman"/>
                <w:sz w:val="24"/>
                <w:szCs w:val="24"/>
              </w:rPr>
              <w:t>The next time I have a post-op patient, I will be prepared to get the patient’s vital signs and to compare them to PACU vitals if available. I will base the progression of my care on my initial assessments. This situation can be applied to future events in that it is very important to prioritize and know the information most relevant to a patient’s current dx or situation. This includes labs and medications as well. As a nurse, you want to care for the patient as a whole. But in situations such as these, when the patient is at risk for hemorrhage, it is important to isolate the most important interventions from those that can be applied when the patient is stable.</w:t>
            </w:r>
          </w:p>
        </w:tc>
      </w:tr>
    </w:tbl>
    <w:p w14:paraId="3F1F4EEF" w14:textId="77777777" w:rsidR="00D74102" w:rsidRDefault="00D74102"/>
    <w:sectPr w:rsidR="00D74102" w:rsidSect="00D870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169"/>
    <w:rsid w:val="00010169"/>
    <w:rsid w:val="00D74102"/>
    <w:rsid w:val="00D87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BEEF75"/>
  <w15:chartTrackingRefBased/>
  <w15:docId w15:val="{7EB67BDE-7006-9645-9753-E2E49E184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10169"/>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10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Galan, Taylor C</dc:creator>
  <cp:keywords/>
  <dc:description/>
  <cp:lastModifiedBy>Galan, Taylor C</cp:lastModifiedBy>
  <cp:revision>1</cp:revision>
  <dcterms:created xsi:type="dcterms:W3CDTF">2020-12-09T19:24:00Z</dcterms:created>
  <dcterms:modified xsi:type="dcterms:W3CDTF">2020-12-09T19:27:00Z</dcterms:modified>
</cp:coreProperties>
</file>