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DD50F" w14:textId="77777777" w:rsidR="005B0223" w:rsidRDefault="005B0223">
      <w:pPr>
        <w:spacing w:before="10" w:line="170" w:lineRule="exact"/>
        <w:rPr>
          <w:sz w:val="17"/>
          <w:szCs w:val="17"/>
        </w:rPr>
      </w:pPr>
    </w:p>
    <w:p w14:paraId="1B2381A2"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45DF13D3" wp14:editId="1A085288">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3C30EDF5" w14:textId="77777777" w:rsidR="005B0223" w:rsidRDefault="005B0223">
      <w:pPr>
        <w:spacing w:before="5" w:line="260" w:lineRule="exact"/>
        <w:rPr>
          <w:sz w:val="26"/>
          <w:szCs w:val="26"/>
        </w:rPr>
      </w:pPr>
    </w:p>
    <w:p w14:paraId="3C259C22"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9E38CD0" w14:textId="77777777" w:rsidR="005B0223" w:rsidRDefault="005B0223">
      <w:pPr>
        <w:spacing w:line="140" w:lineRule="exact"/>
        <w:rPr>
          <w:sz w:val="14"/>
          <w:szCs w:val="14"/>
        </w:rPr>
      </w:pPr>
    </w:p>
    <w:p w14:paraId="799DAD79" w14:textId="77777777" w:rsidR="005B0223" w:rsidRDefault="005B0223">
      <w:pPr>
        <w:spacing w:line="200" w:lineRule="exact"/>
        <w:rPr>
          <w:sz w:val="20"/>
          <w:szCs w:val="20"/>
        </w:rPr>
      </w:pPr>
    </w:p>
    <w:p w14:paraId="3114F7B7"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3431B9C9"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0C6FEB9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3CADDDF7"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75292BF6"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47887766"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595967C8"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55EF5ACB"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5A7AF03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395F53D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920265D"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16C8DAA"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3C8357FF"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15D3B60B"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75FB9238"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F256075"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67F25AEB"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5796D138"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4FE5481B"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2A0C09D4"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2AE1D193"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6051CD6F"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72B13580"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135E5568"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24FF2B75"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6C32F594"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7A0412F1"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0957A236"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01F6B26F"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7028045E"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4A3C8542"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ED1102B"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0565F74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33CBEE01"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31767155"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27E6A2F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5606DCCF"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0DD51F4F"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3D430C2B"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5036963A"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592E0948"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562703AB"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31C4A245"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5F92012A"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F4388C3"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5CE29F3E"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D03F7D8"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1C481002"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139ADDFE"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374314C4"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23808596"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149191EE"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2F98010C"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56CFBED"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7109B9BE"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D27979A"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12EF9FE0"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441EBF63"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6AA120D0" w14:textId="77777777" w:rsidR="005B0223" w:rsidRDefault="005B0223">
      <w:pPr>
        <w:spacing w:line="200" w:lineRule="exact"/>
        <w:rPr>
          <w:sz w:val="20"/>
          <w:szCs w:val="20"/>
        </w:rPr>
      </w:pPr>
    </w:p>
    <w:p w14:paraId="4274C253" w14:textId="77777777" w:rsidR="005B0223" w:rsidRDefault="005B0223">
      <w:pPr>
        <w:spacing w:line="200" w:lineRule="exact"/>
        <w:rPr>
          <w:sz w:val="20"/>
          <w:szCs w:val="20"/>
        </w:rPr>
      </w:pPr>
    </w:p>
    <w:p w14:paraId="144FC02C" w14:textId="77777777" w:rsidR="005B0223" w:rsidRDefault="005B0223">
      <w:pPr>
        <w:spacing w:before="13" w:line="220" w:lineRule="exact"/>
      </w:pPr>
    </w:p>
    <w:p w14:paraId="528C1F8A"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43341F4C"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57008538" w14:textId="4D625B45" w:rsidR="006C2EEC" w:rsidRDefault="00FC7CCE" w:rsidP="00AD7DA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A039B3F" w14:textId="33694A6A" w:rsidR="0047277E" w:rsidRDefault="00775FE0">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Me and another student were in the SIM lab going through a scenario of caring for a patient with COPD and pneumonia and getting this patient their medications as well. While going through the simulation me and my classmate were in the “med room” getting our patients medication from the “pyxis”. We pulled the medications and when we went to grab a certain IV fluid from the draw and pocket the pyxis said to, we compared the bag to the screen, and it was </w:t>
            </w:r>
            <w:r w:rsidR="00AD7DA8">
              <w:rPr>
                <w:rFonts w:ascii="Arial Narrow" w:eastAsia="Arial Narrow" w:hAnsi="Arial Narrow" w:cs="Arial Narrow"/>
                <w:sz w:val="20"/>
                <w:szCs w:val="20"/>
              </w:rPr>
              <w:t xml:space="preserve">not </w:t>
            </w:r>
            <w:r>
              <w:rPr>
                <w:rFonts w:ascii="Arial Narrow" w:eastAsia="Arial Narrow" w:hAnsi="Arial Narrow" w:cs="Arial Narrow"/>
                <w:sz w:val="20"/>
                <w:szCs w:val="20"/>
              </w:rPr>
              <w:t xml:space="preserve">the right dosage/volume. The medication was the same medication just the wrong dose. Our instructor did this </w:t>
            </w:r>
            <w:r w:rsidR="00AD7DA8">
              <w:rPr>
                <w:rFonts w:ascii="Arial Narrow" w:eastAsia="Arial Narrow" w:hAnsi="Arial Narrow" w:cs="Arial Narrow"/>
                <w:sz w:val="20"/>
                <w:szCs w:val="20"/>
              </w:rPr>
              <w:t>intentionally</w:t>
            </w:r>
            <w:r>
              <w:rPr>
                <w:rFonts w:ascii="Arial Narrow" w:eastAsia="Arial Narrow" w:hAnsi="Arial Narrow" w:cs="Arial Narrow"/>
                <w:sz w:val="20"/>
                <w:szCs w:val="20"/>
              </w:rPr>
              <w:t xml:space="preserve"> to make sure we would go through our 3 check points in withdrawing and giving medication. Fortunately, my classmate and I passed the test you could say and safely withdrew the right medication.  </w:t>
            </w:r>
          </w:p>
          <w:p w14:paraId="07679AEE" w14:textId="77777777" w:rsidR="0047277E" w:rsidRDefault="0047277E">
            <w:pPr>
              <w:pStyle w:val="TableParagraph"/>
              <w:spacing w:line="219" w:lineRule="exact"/>
              <w:ind w:left="104"/>
              <w:rPr>
                <w:rFonts w:ascii="Arial Narrow" w:eastAsia="Arial Narrow" w:hAnsi="Arial Narrow" w:cs="Arial Narrow"/>
                <w:sz w:val="20"/>
                <w:szCs w:val="20"/>
              </w:rPr>
            </w:pPr>
          </w:p>
          <w:p w14:paraId="2CAF442D" w14:textId="77777777" w:rsidR="0047277E" w:rsidRDefault="0047277E">
            <w:pPr>
              <w:pStyle w:val="TableParagraph"/>
              <w:spacing w:line="219" w:lineRule="exact"/>
              <w:ind w:left="104"/>
              <w:rPr>
                <w:rFonts w:ascii="Arial Narrow" w:eastAsia="Arial Narrow" w:hAnsi="Arial Narrow" w:cs="Arial Narrow"/>
                <w:sz w:val="20"/>
                <w:szCs w:val="20"/>
              </w:rPr>
            </w:pPr>
          </w:p>
          <w:p w14:paraId="5AD7302A" w14:textId="77777777" w:rsidR="0047277E" w:rsidRDefault="0047277E">
            <w:pPr>
              <w:pStyle w:val="TableParagraph"/>
              <w:spacing w:line="219" w:lineRule="exact"/>
              <w:ind w:left="104"/>
              <w:rPr>
                <w:rFonts w:ascii="Arial Narrow" w:eastAsia="Arial Narrow" w:hAnsi="Arial Narrow" w:cs="Arial Narrow"/>
                <w:sz w:val="20"/>
                <w:szCs w:val="20"/>
              </w:rPr>
            </w:pPr>
          </w:p>
          <w:p w14:paraId="0C5F8F7B" w14:textId="77777777" w:rsidR="0047277E" w:rsidRDefault="0047277E">
            <w:pPr>
              <w:pStyle w:val="TableParagraph"/>
              <w:spacing w:line="219" w:lineRule="exact"/>
              <w:ind w:left="104"/>
              <w:rPr>
                <w:rFonts w:ascii="Arial Narrow" w:eastAsia="Arial Narrow" w:hAnsi="Arial Narrow" w:cs="Arial Narrow"/>
                <w:sz w:val="20"/>
                <w:szCs w:val="20"/>
              </w:rPr>
            </w:pPr>
          </w:p>
          <w:p w14:paraId="49101B74" w14:textId="77777777" w:rsidR="0047277E" w:rsidRDefault="0047277E">
            <w:pPr>
              <w:pStyle w:val="TableParagraph"/>
              <w:spacing w:line="219" w:lineRule="exact"/>
              <w:ind w:left="104"/>
              <w:rPr>
                <w:rFonts w:ascii="Arial Narrow" w:eastAsia="Arial Narrow" w:hAnsi="Arial Narrow" w:cs="Arial Narrow"/>
                <w:sz w:val="20"/>
                <w:szCs w:val="20"/>
              </w:rPr>
            </w:pPr>
          </w:p>
          <w:p w14:paraId="09FA0CB5" w14:textId="77777777" w:rsidR="006C2EEC" w:rsidRDefault="006C2EEC">
            <w:pPr>
              <w:pStyle w:val="TableParagraph"/>
              <w:spacing w:line="219" w:lineRule="exact"/>
              <w:ind w:left="104"/>
              <w:rPr>
                <w:rFonts w:ascii="Arial Narrow" w:eastAsia="Arial Narrow" w:hAnsi="Arial Narrow" w:cs="Arial Narrow"/>
                <w:sz w:val="20"/>
                <w:szCs w:val="20"/>
              </w:rPr>
            </w:pPr>
          </w:p>
          <w:p w14:paraId="58C62DE1" w14:textId="77777777" w:rsidR="006C2EEC" w:rsidRDefault="006C2EEC">
            <w:pPr>
              <w:pStyle w:val="TableParagraph"/>
              <w:spacing w:line="219" w:lineRule="exact"/>
              <w:ind w:left="104"/>
              <w:rPr>
                <w:rFonts w:ascii="Arial Narrow" w:eastAsia="Arial Narrow" w:hAnsi="Arial Narrow" w:cs="Arial Narrow"/>
                <w:sz w:val="20"/>
                <w:szCs w:val="20"/>
              </w:rPr>
            </w:pPr>
          </w:p>
          <w:p w14:paraId="45DAFE6F" w14:textId="77777777" w:rsidR="006C2EEC" w:rsidRDefault="006C2EEC">
            <w:pPr>
              <w:pStyle w:val="TableParagraph"/>
              <w:spacing w:line="219" w:lineRule="exact"/>
              <w:ind w:left="104"/>
              <w:rPr>
                <w:rFonts w:ascii="Arial Narrow" w:eastAsia="Arial Narrow" w:hAnsi="Arial Narrow" w:cs="Arial Narrow"/>
                <w:sz w:val="20"/>
                <w:szCs w:val="20"/>
              </w:rPr>
            </w:pPr>
          </w:p>
          <w:p w14:paraId="7D5FBF2A" w14:textId="77777777" w:rsidR="006C2EEC" w:rsidRDefault="006C2EEC">
            <w:pPr>
              <w:pStyle w:val="TableParagraph"/>
              <w:spacing w:line="219" w:lineRule="exact"/>
              <w:ind w:left="104"/>
              <w:rPr>
                <w:rFonts w:ascii="Arial Narrow" w:eastAsia="Arial Narrow" w:hAnsi="Arial Narrow" w:cs="Arial Narrow"/>
                <w:sz w:val="20"/>
                <w:szCs w:val="20"/>
              </w:rPr>
            </w:pPr>
          </w:p>
          <w:p w14:paraId="5D359C1A" w14:textId="77777777" w:rsidR="006C2EEC" w:rsidRDefault="006C2EEC">
            <w:pPr>
              <w:pStyle w:val="TableParagraph"/>
              <w:spacing w:line="219" w:lineRule="exact"/>
              <w:ind w:left="104"/>
              <w:rPr>
                <w:rFonts w:ascii="Arial Narrow" w:eastAsia="Arial Narrow" w:hAnsi="Arial Narrow" w:cs="Arial Narrow"/>
                <w:sz w:val="20"/>
                <w:szCs w:val="20"/>
              </w:rPr>
            </w:pPr>
          </w:p>
          <w:p w14:paraId="6CB2765F" w14:textId="77777777" w:rsidR="006C2EEC" w:rsidRDefault="006C2EEC">
            <w:pPr>
              <w:pStyle w:val="TableParagraph"/>
              <w:spacing w:line="219" w:lineRule="exact"/>
              <w:ind w:left="104"/>
              <w:rPr>
                <w:rFonts w:ascii="Arial Narrow" w:eastAsia="Arial Narrow" w:hAnsi="Arial Narrow" w:cs="Arial Narrow"/>
                <w:sz w:val="20"/>
                <w:szCs w:val="20"/>
              </w:rPr>
            </w:pPr>
          </w:p>
          <w:p w14:paraId="15740E0E" w14:textId="77777777" w:rsidR="006C2EEC" w:rsidRDefault="006C2EEC">
            <w:pPr>
              <w:pStyle w:val="TableParagraph"/>
              <w:spacing w:line="219" w:lineRule="exact"/>
              <w:ind w:left="104"/>
              <w:rPr>
                <w:rFonts w:ascii="Arial Narrow" w:eastAsia="Arial Narrow" w:hAnsi="Arial Narrow" w:cs="Arial Narrow"/>
                <w:sz w:val="20"/>
                <w:szCs w:val="20"/>
              </w:rPr>
            </w:pPr>
          </w:p>
          <w:p w14:paraId="204BE629" w14:textId="77777777" w:rsidR="006C2EEC" w:rsidRDefault="006C2EEC">
            <w:pPr>
              <w:pStyle w:val="TableParagraph"/>
              <w:spacing w:line="219" w:lineRule="exact"/>
              <w:ind w:left="104"/>
              <w:rPr>
                <w:rFonts w:ascii="Arial Narrow" w:eastAsia="Arial Narrow" w:hAnsi="Arial Narrow" w:cs="Arial Narrow"/>
                <w:sz w:val="20"/>
                <w:szCs w:val="20"/>
              </w:rPr>
            </w:pPr>
          </w:p>
          <w:p w14:paraId="1AC979C7" w14:textId="77777777" w:rsidR="006C2EEC" w:rsidRDefault="006C2EEC">
            <w:pPr>
              <w:pStyle w:val="TableParagraph"/>
              <w:spacing w:line="219" w:lineRule="exact"/>
              <w:ind w:left="104"/>
              <w:rPr>
                <w:rFonts w:ascii="Arial Narrow" w:eastAsia="Arial Narrow" w:hAnsi="Arial Narrow" w:cs="Arial Narrow"/>
                <w:sz w:val="20"/>
                <w:szCs w:val="20"/>
              </w:rPr>
            </w:pPr>
          </w:p>
          <w:p w14:paraId="3E519AB0" w14:textId="77777777" w:rsidR="006C2EEC" w:rsidRDefault="006C2EEC">
            <w:pPr>
              <w:pStyle w:val="TableParagraph"/>
              <w:spacing w:line="219" w:lineRule="exact"/>
              <w:ind w:left="104"/>
              <w:rPr>
                <w:rFonts w:ascii="Arial Narrow" w:eastAsia="Arial Narrow" w:hAnsi="Arial Narrow" w:cs="Arial Narrow"/>
                <w:sz w:val="20"/>
                <w:szCs w:val="20"/>
              </w:rPr>
            </w:pPr>
          </w:p>
          <w:p w14:paraId="5BA83225" w14:textId="77777777" w:rsidR="006C2EEC" w:rsidRDefault="006C2EEC">
            <w:pPr>
              <w:pStyle w:val="TableParagraph"/>
              <w:spacing w:line="219" w:lineRule="exact"/>
              <w:ind w:left="104"/>
              <w:rPr>
                <w:rFonts w:ascii="Arial Narrow" w:eastAsia="Arial Narrow" w:hAnsi="Arial Narrow" w:cs="Arial Narrow"/>
                <w:sz w:val="20"/>
                <w:szCs w:val="20"/>
              </w:rPr>
            </w:pPr>
          </w:p>
          <w:p w14:paraId="5E9897F8" w14:textId="77777777" w:rsidR="006C2EEC" w:rsidRDefault="006C2EEC">
            <w:pPr>
              <w:pStyle w:val="TableParagraph"/>
              <w:spacing w:line="219" w:lineRule="exact"/>
              <w:ind w:left="104"/>
              <w:rPr>
                <w:rFonts w:ascii="Arial Narrow" w:eastAsia="Arial Narrow" w:hAnsi="Arial Narrow" w:cs="Arial Narrow"/>
                <w:sz w:val="20"/>
                <w:szCs w:val="20"/>
              </w:rPr>
            </w:pPr>
          </w:p>
          <w:p w14:paraId="1F0AFFD4" w14:textId="77777777" w:rsidR="006C2EEC" w:rsidRDefault="006C2EEC">
            <w:pPr>
              <w:pStyle w:val="TableParagraph"/>
              <w:spacing w:line="219" w:lineRule="exact"/>
              <w:ind w:left="104"/>
              <w:rPr>
                <w:rFonts w:ascii="Arial Narrow" w:eastAsia="Arial Narrow" w:hAnsi="Arial Narrow" w:cs="Arial Narrow"/>
                <w:sz w:val="20"/>
                <w:szCs w:val="20"/>
              </w:rPr>
            </w:pPr>
          </w:p>
          <w:p w14:paraId="04052FBA" w14:textId="77777777" w:rsidR="006C2EEC" w:rsidRDefault="006C2EEC">
            <w:pPr>
              <w:pStyle w:val="TableParagraph"/>
              <w:spacing w:line="219" w:lineRule="exact"/>
              <w:ind w:left="104"/>
              <w:rPr>
                <w:rFonts w:ascii="Arial Narrow" w:eastAsia="Arial Narrow" w:hAnsi="Arial Narrow" w:cs="Arial Narrow"/>
                <w:sz w:val="20"/>
                <w:szCs w:val="20"/>
              </w:rPr>
            </w:pPr>
          </w:p>
          <w:p w14:paraId="56049F87" w14:textId="77777777" w:rsidR="006C2EEC" w:rsidRDefault="006C2EEC">
            <w:pPr>
              <w:pStyle w:val="TableParagraph"/>
              <w:spacing w:line="219" w:lineRule="exact"/>
              <w:ind w:left="104"/>
              <w:rPr>
                <w:rFonts w:ascii="Arial Narrow" w:eastAsia="Arial Narrow" w:hAnsi="Arial Narrow" w:cs="Arial Narrow"/>
                <w:sz w:val="20"/>
                <w:szCs w:val="20"/>
              </w:rPr>
            </w:pPr>
          </w:p>
          <w:p w14:paraId="0A68D749" w14:textId="77777777" w:rsidR="006C2EEC" w:rsidRDefault="006C2EEC">
            <w:pPr>
              <w:pStyle w:val="TableParagraph"/>
              <w:spacing w:line="219" w:lineRule="exact"/>
              <w:ind w:left="104"/>
              <w:rPr>
                <w:rFonts w:ascii="Arial Narrow" w:eastAsia="Arial Narrow" w:hAnsi="Arial Narrow" w:cs="Arial Narrow"/>
                <w:sz w:val="20"/>
                <w:szCs w:val="20"/>
              </w:rPr>
            </w:pPr>
          </w:p>
          <w:p w14:paraId="7317CBCE" w14:textId="77777777" w:rsidR="006C2EEC" w:rsidRDefault="006C2EEC">
            <w:pPr>
              <w:pStyle w:val="TableParagraph"/>
              <w:spacing w:line="219" w:lineRule="exact"/>
              <w:ind w:left="104"/>
              <w:rPr>
                <w:rFonts w:ascii="Arial Narrow" w:eastAsia="Arial Narrow" w:hAnsi="Arial Narrow" w:cs="Arial Narrow"/>
                <w:sz w:val="20"/>
                <w:szCs w:val="20"/>
              </w:rPr>
            </w:pPr>
          </w:p>
          <w:p w14:paraId="72F29831" w14:textId="77777777" w:rsidR="006C2EEC" w:rsidRDefault="006C2EEC">
            <w:pPr>
              <w:pStyle w:val="TableParagraph"/>
              <w:spacing w:line="219" w:lineRule="exact"/>
              <w:ind w:left="104"/>
              <w:rPr>
                <w:rFonts w:ascii="Arial Narrow" w:eastAsia="Arial Narrow" w:hAnsi="Arial Narrow" w:cs="Arial Narrow"/>
                <w:sz w:val="20"/>
                <w:szCs w:val="20"/>
              </w:rPr>
            </w:pPr>
          </w:p>
          <w:p w14:paraId="5FC58177" w14:textId="77777777" w:rsidR="006C2EEC" w:rsidRDefault="006C2EEC">
            <w:pPr>
              <w:pStyle w:val="TableParagraph"/>
              <w:spacing w:line="219" w:lineRule="exact"/>
              <w:ind w:left="104"/>
              <w:rPr>
                <w:rFonts w:ascii="Arial Narrow" w:eastAsia="Arial Narrow" w:hAnsi="Arial Narrow" w:cs="Arial Narrow"/>
                <w:sz w:val="20"/>
                <w:szCs w:val="20"/>
              </w:rPr>
            </w:pPr>
          </w:p>
          <w:p w14:paraId="3704A133" w14:textId="77777777" w:rsidR="006C2EEC" w:rsidRDefault="006C2EEC">
            <w:pPr>
              <w:pStyle w:val="TableParagraph"/>
              <w:spacing w:line="219" w:lineRule="exact"/>
              <w:ind w:left="104"/>
              <w:rPr>
                <w:rFonts w:ascii="Arial Narrow" w:eastAsia="Arial Narrow" w:hAnsi="Arial Narrow" w:cs="Arial Narrow"/>
                <w:sz w:val="20"/>
                <w:szCs w:val="20"/>
              </w:rPr>
            </w:pPr>
          </w:p>
          <w:p w14:paraId="47A8FBBE" w14:textId="77777777" w:rsidR="006C2EEC" w:rsidRDefault="006C2EEC">
            <w:pPr>
              <w:pStyle w:val="TableParagraph"/>
              <w:spacing w:line="219" w:lineRule="exact"/>
              <w:ind w:left="104"/>
              <w:rPr>
                <w:rFonts w:ascii="Arial Narrow" w:eastAsia="Arial Narrow" w:hAnsi="Arial Narrow" w:cs="Arial Narrow"/>
                <w:sz w:val="20"/>
                <w:szCs w:val="20"/>
              </w:rPr>
            </w:pPr>
          </w:p>
          <w:p w14:paraId="38CE762D" w14:textId="77777777" w:rsidR="006C2EEC" w:rsidRDefault="006C2EEC">
            <w:pPr>
              <w:pStyle w:val="TableParagraph"/>
              <w:spacing w:line="219" w:lineRule="exact"/>
              <w:ind w:left="104"/>
              <w:rPr>
                <w:rFonts w:ascii="Arial Narrow" w:eastAsia="Arial Narrow" w:hAnsi="Arial Narrow" w:cs="Arial Narrow"/>
                <w:sz w:val="20"/>
                <w:szCs w:val="20"/>
              </w:rPr>
            </w:pPr>
          </w:p>
          <w:p w14:paraId="63986121" w14:textId="77777777" w:rsidR="006C2EEC" w:rsidRDefault="006C2EEC">
            <w:pPr>
              <w:pStyle w:val="TableParagraph"/>
              <w:spacing w:line="219" w:lineRule="exact"/>
              <w:ind w:left="104"/>
              <w:rPr>
                <w:rFonts w:ascii="Arial Narrow" w:eastAsia="Arial Narrow" w:hAnsi="Arial Narrow" w:cs="Arial Narrow"/>
                <w:sz w:val="20"/>
                <w:szCs w:val="20"/>
              </w:rPr>
            </w:pPr>
          </w:p>
          <w:p w14:paraId="67D32573" w14:textId="77777777" w:rsidR="006C2EEC" w:rsidRDefault="006C2EEC">
            <w:pPr>
              <w:pStyle w:val="TableParagraph"/>
              <w:spacing w:line="219" w:lineRule="exact"/>
              <w:ind w:left="104"/>
              <w:rPr>
                <w:rFonts w:ascii="Arial Narrow" w:eastAsia="Arial Narrow" w:hAnsi="Arial Narrow" w:cs="Arial Narrow"/>
                <w:sz w:val="20"/>
                <w:szCs w:val="20"/>
              </w:rPr>
            </w:pPr>
          </w:p>
          <w:p w14:paraId="2A508D49" w14:textId="77777777" w:rsidR="006C2EEC" w:rsidRDefault="006C2EEC">
            <w:pPr>
              <w:pStyle w:val="TableParagraph"/>
              <w:spacing w:line="219" w:lineRule="exact"/>
              <w:ind w:left="104"/>
              <w:rPr>
                <w:rFonts w:ascii="Arial Narrow" w:eastAsia="Arial Narrow" w:hAnsi="Arial Narrow" w:cs="Arial Narrow"/>
                <w:sz w:val="20"/>
                <w:szCs w:val="20"/>
              </w:rPr>
            </w:pPr>
          </w:p>
          <w:p w14:paraId="6F49018F" w14:textId="77777777" w:rsidR="006C2EEC" w:rsidRDefault="006C2EEC">
            <w:pPr>
              <w:pStyle w:val="TableParagraph"/>
              <w:spacing w:line="219" w:lineRule="exact"/>
              <w:ind w:left="104"/>
              <w:rPr>
                <w:rFonts w:ascii="Arial Narrow" w:eastAsia="Arial Narrow" w:hAnsi="Arial Narrow" w:cs="Arial Narrow"/>
                <w:sz w:val="20"/>
                <w:szCs w:val="20"/>
              </w:rPr>
            </w:pPr>
          </w:p>
          <w:p w14:paraId="5ECDB532" w14:textId="77777777" w:rsidR="006C2EEC" w:rsidRDefault="006C2EEC">
            <w:pPr>
              <w:pStyle w:val="TableParagraph"/>
              <w:spacing w:line="219" w:lineRule="exact"/>
              <w:ind w:left="104"/>
              <w:rPr>
                <w:rFonts w:ascii="Arial Narrow" w:eastAsia="Arial Narrow" w:hAnsi="Arial Narrow" w:cs="Arial Narrow"/>
                <w:sz w:val="20"/>
                <w:szCs w:val="20"/>
              </w:rPr>
            </w:pPr>
          </w:p>
          <w:p w14:paraId="14AD2EE3" w14:textId="77777777" w:rsidR="006C2EEC" w:rsidRDefault="006C2EEC">
            <w:pPr>
              <w:pStyle w:val="TableParagraph"/>
              <w:spacing w:line="219" w:lineRule="exact"/>
              <w:ind w:left="104"/>
              <w:rPr>
                <w:rFonts w:ascii="Arial Narrow" w:eastAsia="Arial Narrow" w:hAnsi="Arial Narrow" w:cs="Arial Narrow"/>
                <w:sz w:val="20"/>
                <w:szCs w:val="20"/>
              </w:rPr>
            </w:pPr>
          </w:p>
          <w:p w14:paraId="52EC6745" w14:textId="77777777" w:rsidR="006C2EEC" w:rsidRDefault="006C2EEC">
            <w:pPr>
              <w:pStyle w:val="TableParagraph"/>
              <w:spacing w:line="219" w:lineRule="exact"/>
              <w:ind w:left="104"/>
              <w:rPr>
                <w:rFonts w:ascii="Arial Narrow" w:eastAsia="Arial Narrow" w:hAnsi="Arial Narrow" w:cs="Arial Narrow"/>
                <w:sz w:val="20"/>
                <w:szCs w:val="20"/>
              </w:rPr>
            </w:pPr>
          </w:p>
          <w:p w14:paraId="5242B3BB" w14:textId="77777777" w:rsidR="006C2EEC" w:rsidRDefault="006C2EEC">
            <w:pPr>
              <w:pStyle w:val="TableParagraph"/>
              <w:spacing w:line="219" w:lineRule="exact"/>
              <w:ind w:left="104"/>
              <w:rPr>
                <w:rFonts w:ascii="Arial Narrow" w:eastAsia="Arial Narrow" w:hAnsi="Arial Narrow" w:cs="Arial Narrow"/>
                <w:sz w:val="20"/>
                <w:szCs w:val="20"/>
              </w:rPr>
            </w:pPr>
          </w:p>
          <w:p w14:paraId="63F5FBD3" w14:textId="77777777" w:rsidR="006C2EEC" w:rsidRDefault="006C2EEC">
            <w:pPr>
              <w:pStyle w:val="TableParagraph"/>
              <w:spacing w:line="219" w:lineRule="exact"/>
              <w:ind w:left="104"/>
              <w:rPr>
                <w:rFonts w:ascii="Arial Narrow" w:eastAsia="Arial Narrow" w:hAnsi="Arial Narrow" w:cs="Arial Narrow"/>
                <w:sz w:val="20"/>
                <w:szCs w:val="20"/>
              </w:rPr>
            </w:pPr>
          </w:p>
          <w:p w14:paraId="6ECAC742" w14:textId="77777777" w:rsidR="006C2EEC" w:rsidRDefault="006C2EEC">
            <w:pPr>
              <w:pStyle w:val="TableParagraph"/>
              <w:spacing w:line="219" w:lineRule="exact"/>
              <w:ind w:left="104"/>
              <w:rPr>
                <w:rFonts w:ascii="Arial Narrow" w:eastAsia="Arial Narrow" w:hAnsi="Arial Narrow" w:cs="Arial Narrow"/>
                <w:sz w:val="20"/>
                <w:szCs w:val="20"/>
              </w:rPr>
            </w:pPr>
          </w:p>
          <w:p w14:paraId="744B279C" w14:textId="77777777" w:rsidR="006C2EEC" w:rsidRDefault="006C2EEC">
            <w:pPr>
              <w:pStyle w:val="TableParagraph"/>
              <w:spacing w:line="219" w:lineRule="exact"/>
              <w:ind w:left="104"/>
              <w:rPr>
                <w:rFonts w:ascii="Arial Narrow" w:eastAsia="Arial Narrow" w:hAnsi="Arial Narrow" w:cs="Arial Narrow"/>
                <w:sz w:val="20"/>
                <w:szCs w:val="20"/>
              </w:rPr>
            </w:pPr>
          </w:p>
          <w:p w14:paraId="023B7699" w14:textId="77777777" w:rsidR="006C2EEC" w:rsidRDefault="006C2EEC">
            <w:pPr>
              <w:pStyle w:val="TableParagraph"/>
              <w:spacing w:line="219" w:lineRule="exact"/>
              <w:ind w:left="104"/>
              <w:rPr>
                <w:rFonts w:ascii="Arial Narrow" w:eastAsia="Arial Narrow" w:hAnsi="Arial Narrow" w:cs="Arial Narrow"/>
                <w:sz w:val="20"/>
                <w:szCs w:val="20"/>
              </w:rPr>
            </w:pPr>
          </w:p>
          <w:p w14:paraId="3E4186DA" w14:textId="77777777" w:rsidR="006C2EEC" w:rsidRDefault="006C2EEC">
            <w:pPr>
              <w:pStyle w:val="TableParagraph"/>
              <w:spacing w:line="219" w:lineRule="exact"/>
              <w:ind w:left="104"/>
              <w:rPr>
                <w:rFonts w:ascii="Arial Narrow" w:eastAsia="Arial Narrow" w:hAnsi="Arial Narrow" w:cs="Arial Narrow"/>
                <w:sz w:val="20"/>
                <w:szCs w:val="20"/>
              </w:rPr>
            </w:pPr>
          </w:p>
          <w:p w14:paraId="72DF26AC" w14:textId="77777777" w:rsidR="006C2EEC" w:rsidRDefault="006C2EEC">
            <w:pPr>
              <w:pStyle w:val="TableParagraph"/>
              <w:spacing w:line="219" w:lineRule="exact"/>
              <w:ind w:left="104"/>
              <w:rPr>
                <w:rFonts w:ascii="Arial Narrow" w:eastAsia="Arial Narrow" w:hAnsi="Arial Narrow" w:cs="Arial Narrow"/>
                <w:sz w:val="20"/>
                <w:szCs w:val="20"/>
              </w:rPr>
            </w:pPr>
          </w:p>
          <w:p w14:paraId="75DB7E48" w14:textId="77777777" w:rsidR="006C2EEC" w:rsidRDefault="006C2EEC">
            <w:pPr>
              <w:pStyle w:val="TableParagraph"/>
              <w:spacing w:line="219" w:lineRule="exact"/>
              <w:ind w:left="104"/>
              <w:rPr>
                <w:rFonts w:ascii="Arial Narrow" w:eastAsia="Arial Narrow" w:hAnsi="Arial Narrow" w:cs="Arial Narrow"/>
                <w:sz w:val="20"/>
                <w:szCs w:val="20"/>
              </w:rPr>
            </w:pPr>
          </w:p>
          <w:p w14:paraId="00887C48" w14:textId="77777777" w:rsidR="006C2EEC" w:rsidRDefault="006C2EEC">
            <w:pPr>
              <w:pStyle w:val="TableParagraph"/>
              <w:spacing w:line="219" w:lineRule="exact"/>
              <w:ind w:left="104"/>
              <w:rPr>
                <w:rFonts w:ascii="Arial Narrow" w:eastAsia="Arial Narrow" w:hAnsi="Arial Narrow" w:cs="Arial Narrow"/>
                <w:sz w:val="20"/>
                <w:szCs w:val="20"/>
              </w:rPr>
            </w:pPr>
          </w:p>
          <w:p w14:paraId="0F148DD5" w14:textId="77777777" w:rsidR="006C2EEC" w:rsidRDefault="006C2EEC">
            <w:pPr>
              <w:pStyle w:val="TableParagraph"/>
              <w:spacing w:line="219" w:lineRule="exact"/>
              <w:ind w:left="104"/>
              <w:rPr>
                <w:rFonts w:ascii="Arial Narrow" w:eastAsia="Arial Narrow" w:hAnsi="Arial Narrow" w:cs="Arial Narrow"/>
                <w:sz w:val="20"/>
                <w:szCs w:val="20"/>
              </w:rPr>
            </w:pPr>
          </w:p>
          <w:p w14:paraId="2291D649" w14:textId="77777777" w:rsidR="006C2EEC" w:rsidRDefault="006C2EEC">
            <w:pPr>
              <w:pStyle w:val="TableParagraph"/>
              <w:spacing w:line="219" w:lineRule="exact"/>
              <w:ind w:left="104"/>
              <w:rPr>
                <w:rFonts w:ascii="Arial Narrow" w:eastAsia="Arial Narrow" w:hAnsi="Arial Narrow" w:cs="Arial Narrow"/>
                <w:sz w:val="20"/>
                <w:szCs w:val="20"/>
              </w:rPr>
            </w:pPr>
          </w:p>
          <w:p w14:paraId="4FD66C72" w14:textId="77777777" w:rsidR="006C2EEC" w:rsidRDefault="006C2EEC">
            <w:pPr>
              <w:pStyle w:val="TableParagraph"/>
              <w:spacing w:line="219" w:lineRule="exact"/>
              <w:ind w:left="104"/>
              <w:rPr>
                <w:rFonts w:ascii="Arial Narrow" w:eastAsia="Arial Narrow" w:hAnsi="Arial Narrow" w:cs="Arial Narrow"/>
                <w:sz w:val="20"/>
                <w:szCs w:val="20"/>
              </w:rPr>
            </w:pPr>
          </w:p>
          <w:p w14:paraId="700B4344" w14:textId="77777777" w:rsidR="006C2EEC" w:rsidRDefault="006C2EEC">
            <w:pPr>
              <w:pStyle w:val="TableParagraph"/>
              <w:spacing w:line="219" w:lineRule="exact"/>
              <w:ind w:left="104"/>
              <w:rPr>
                <w:rFonts w:ascii="Arial Narrow" w:eastAsia="Arial Narrow" w:hAnsi="Arial Narrow" w:cs="Arial Narrow"/>
                <w:sz w:val="20"/>
                <w:szCs w:val="20"/>
              </w:rPr>
            </w:pPr>
          </w:p>
          <w:p w14:paraId="7B2074CC" w14:textId="77777777" w:rsidR="006C2EEC" w:rsidRDefault="006C2EEC">
            <w:pPr>
              <w:pStyle w:val="TableParagraph"/>
              <w:spacing w:line="219" w:lineRule="exact"/>
              <w:ind w:left="104"/>
              <w:rPr>
                <w:rFonts w:ascii="Arial Narrow" w:eastAsia="Arial Narrow" w:hAnsi="Arial Narrow" w:cs="Arial Narrow"/>
                <w:sz w:val="20"/>
                <w:szCs w:val="20"/>
              </w:rPr>
            </w:pPr>
          </w:p>
          <w:p w14:paraId="272DA1EF"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2BC55BE0"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1CAA0FFD" w14:textId="2D08D8A1" w:rsidR="00AD7DA8" w:rsidRDefault="00AD7DA8" w:rsidP="00AD7DA8">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 When I first started nursing school, medication errors and how to avoid such were introduced to us pretty early on. We were taught to always do our three medication checks. First when you are looking at the medications ordered, second in the med room when pulling them out from the pyxis, and third in the </w:t>
            </w:r>
            <w:proofErr w:type="gramStart"/>
            <w:r>
              <w:rPr>
                <w:rFonts w:ascii="Arial Narrow" w:eastAsia="Arial Narrow" w:hAnsi="Arial Narrow" w:cs="Arial Narrow"/>
                <w:sz w:val="20"/>
                <w:szCs w:val="20"/>
              </w:rPr>
              <w:t>patients</w:t>
            </w:r>
            <w:proofErr w:type="gramEnd"/>
            <w:r>
              <w:rPr>
                <w:rFonts w:ascii="Arial Narrow" w:eastAsia="Arial Narrow" w:hAnsi="Arial Narrow" w:cs="Arial Narrow"/>
                <w:sz w:val="20"/>
                <w:szCs w:val="20"/>
              </w:rPr>
              <w:t xml:space="preserve"> room before giving. If we did not catch this error and gave the medication to the patient, the patient could have been harmed and even killed. </w:t>
            </w:r>
          </w:p>
        </w:tc>
      </w:tr>
      <w:tr w:rsidR="005B0223" w14:paraId="08EA3DE3"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2BCF804C"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41A17DE7" w14:textId="6C2754E7" w:rsidR="00775FE0" w:rsidRDefault="00775FE0">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My feelings during this experience </w:t>
            </w:r>
            <w:r w:rsidR="00AD7DA8">
              <w:rPr>
                <w:rFonts w:ascii="Arial Narrow" w:eastAsia="Arial Narrow" w:hAnsi="Arial Narrow" w:cs="Arial Narrow"/>
                <w:sz w:val="20"/>
                <w:szCs w:val="20"/>
              </w:rPr>
              <w:t>were</w:t>
            </w:r>
            <w:r>
              <w:rPr>
                <w:rFonts w:ascii="Arial Narrow" w:eastAsia="Arial Narrow" w:hAnsi="Arial Narrow" w:cs="Arial Narrow"/>
                <w:sz w:val="20"/>
                <w:szCs w:val="20"/>
              </w:rPr>
              <w:t xml:space="preserve"> some relief and pride. Relief because I was </w:t>
            </w:r>
            <w:r w:rsidR="00AD7DA8">
              <w:rPr>
                <w:rFonts w:ascii="Arial Narrow" w:eastAsia="Arial Narrow" w:hAnsi="Arial Narrow" w:cs="Arial Narrow"/>
                <w:sz w:val="20"/>
                <w:szCs w:val="20"/>
              </w:rPr>
              <w:t>glad,</w:t>
            </w:r>
            <w:r>
              <w:rPr>
                <w:rFonts w:ascii="Arial Narrow" w:eastAsia="Arial Narrow" w:hAnsi="Arial Narrow" w:cs="Arial Narrow"/>
                <w:sz w:val="20"/>
                <w:szCs w:val="20"/>
              </w:rPr>
              <w:t xml:space="preserve"> we caught the error in a timely manner in front of our instructor, and pride because </w:t>
            </w:r>
            <w:r w:rsidR="00AD7DA8">
              <w:rPr>
                <w:rFonts w:ascii="Arial Narrow" w:eastAsia="Arial Narrow" w:hAnsi="Arial Narrow" w:cs="Arial Narrow"/>
                <w:sz w:val="20"/>
                <w:szCs w:val="20"/>
              </w:rPr>
              <w:t xml:space="preserve">it felt good to be able to catch such a thing when medications error </w:t>
            </w:r>
            <w:proofErr w:type="gramStart"/>
            <w:r w:rsidR="00AD7DA8">
              <w:rPr>
                <w:rFonts w:ascii="Arial Narrow" w:eastAsia="Arial Narrow" w:hAnsi="Arial Narrow" w:cs="Arial Narrow"/>
                <w:sz w:val="20"/>
                <w:szCs w:val="20"/>
              </w:rPr>
              <w:t>happen</w:t>
            </w:r>
            <w:proofErr w:type="gramEnd"/>
            <w:r w:rsidR="00AD7DA8">
              <w:rPr>
                <w:rFonts w:ascii="Arial Narrow" w:eastAsia="Arial Narrow" w:hAnsi="Arial Narrow" w:cs="Arial Narrow"/>
                <w:sz w:val="20"/>
                <w:szCs w:val="20"/>
              </w:rPr>
              <w:t xml:space="preserve"> all the time in the hospital. I feel the outcome of the situation was a very positive and helpful learning experience.</w:t>
            </w:r>
          </w:p>
        </w:tc>
        <w:tc>
          <w:tcPr>
            <w:tcW w:w="5509" w:type="dxa"/>
            <w:tcBorders>
              <w:top w:val="single" w:sz="6" w:space="0" w:color="000000"/>
              <w:left w:val="single" w:sz="6" w:space="0" w:color="000000"/>
              <w:bottom w:val="single" w:sz="6" w:space="0" w:color="000000"/>
              <w:right w:val="single" w:sz="6" w:space="0" w:color="000000"/>
            </w:tcBorders>
          </w:tcPr>
          <w:p w14:paraId="24B1B7AB"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B67D1D8" w14:textId="11710B40" w:rsidR="00AD7DA8" w:rsidRDefault="00AD7DA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my classmate and I handled the situation very well and I cannot think of anything different we could have done. </w:t>
            </w:r>
          </w:p>
        </w:tc>
      </w:tr>
      <w:tr w:rsidR="005B0223" w14:paraId="0C0FDA8B"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183179BE"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D54EF08" w14:textId="5C656AF2" w:rsidR="00775FE0" w:rsidRDefault="00775FE0">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It was a very good thing my classmate and I caught this at the source and it definitely prevent</w:t>
            </w:r>
            <w:r w:rsidR="00AD7DA8">
              <w:rPr>
                <w:rFonts w:ascii="Arial Narrow" w:eastAsia="Arial Narrow" w:hAnsi="Arial Narrow" w:cs="Arial Narrow"/>
                <w:sz w:val="20"/>
                <w:szCs w:val="20"/>
              </w:rPr>
              <w:t>ed</w:t>
            </w:r>
            <w:r>
              <w:rPr>
                <w:rFonts w:ascii="Arial Narrow" w:eastAsia="Arial Narrow" w:hAnsi="Arial Narrow" w:cs="Arial Narrow"/>
                <w:sz w:val="20"/>
                <w:szCs w:val="20"/>
              </w:rPr>
              <w:t xml:space="preserve"> a </w:t>
            </w:r>
            <w:r w:rsidR="00AD7DA8">
              <w:rPr>
                <w:rFonts w:ascii="Arial Narrow" w:eastAsia="Arial Narrow" w:hAnsi="Arial Narrow" w:cs="Arial Narrow"/>
                <w:sz w:val="20"/>
                <w:szCs w:val="20"/>
              </w:rPr>
              <w:t xml:space="preserve">possible </w:t>
            </w:r>
            <w:r>
              <w:rPr>
                <w:rFonts w:ascii="Arial Narrow" w:eastAsia="Arial Narrow" w:hAnsi="Arial Narrow" w:cs="Arial Narrow"/>
                <w:sz w:val="20"/>
                <w:szCs w:val="20"/>
              </w:rPr>
              <w:t>nosocomial event. Right away as soon as my classmate grabbed the IV fluid out of the pyxis we compared it to the EMAR and realized it was wrong. Since being in the SIM lab it is all about learning experience so it was a good thing our instructor put this obstacle in front of us to see if we would overcome it, which we did successfully.</w:t>
            </w:r>
          </w:p>
        </w:tc>
        <w:tc>
          <w:tcPr>
            <w:tcW w:w="5509" w:type="dxa"/>
            <w:tcBorders>
              <w:top w:val="single" w:sz="6" w:space="0" w:color="000000"/>
              <w:left w:val="single" w:sz="6" w:space="0" w:color="000000"/>
              <w:bottom w:val="single" w:sz="6" w:space="0" w:color="000000"/>
              <w:right w:val="single" w:sz="6" w:space="0" w:color="000000"/>
            </w:tcBorders>
          </w:tcPr>
          <w:p w14:paraId="1D82D1B8"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5E62B6E8" w14:textId="2757E851" w:rsidR="00AD7DA8" w:rsidRDefault="00AD7DA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This part of the simulation was very helpful and a good reminder to ALWAYS check your medication, just because it has the same name does not mean it’s the med you need. I really like that our instructor set up certain scenarios the way she did, they were really helpful and educational. </w:t>
            </w:r>
          </w:p>
        </w:tc>
      </w:tr>
    </w:tbl>
    <w:p w14:paraId="573FCE6D"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1009E" w14:textId="77777777" w:rsidR="00BF6220" w:rsidRDefault="00BF6220">
      <w:r>
        <w:separator/>
      </w:r>
    </w:p>
  </w:endnote>
  <w:endnote w:type="continuationSeparator" w:id="0">
    <w:p w14:paraId="2C288DB6" w14:textId="77777777" w:rsidR="00BF6220" w:rsidRDefault="00BF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FE6AD"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72A3D827" wp14:editId="12A84CB4">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F7F4E"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3D827"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1F7F7F4E"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85C4B" w14:textId="77777777" w:rsidR="00BF6220" w:rsidRDefault="00BF6220">
      <w:r>
        <w:separator/>
      </w:r>
    </w:p>
  </w:footnote>
  <w:footnote w:type="continuationSeparator" w:id="0">
    <w:p w14:paraId="4B37C420" w14:textId="77777777" w:rsidR="00BF6220" w:rsidRDefault="00BF6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96F3"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DE987FC" wp14:editId="3312C888">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344AB"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E987FC"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5D9344AB"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47277E"/>
    <w:rsid w:val="005B0223"/>
    <w:rsid w:val="006C2EEC"/>
    <w:rsid w:val="00775FE0"/>
    <w:rsid w:val="00AD7DA8"/>
    <w:rsid w:val="00BF6220"/>
    <w:rsid w:val="00C6251D"/>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1CD7A"/>
  <w15:docId w15:val="{90009D2D-AEB2-CF4D-8495-79E61DD4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Miah Hernandez</cp:lastModifiedBy>
  <cp:revision>2</cp:revision>
  <dcterms:created xsi:type="dcterms:W3CDTF">2020-12-17T06:02:00Z</dcterms:created>
  <dcterms:modified xsi:type="dcterms:W3CDTF">2020-12-17T06:02:00Z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