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23082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/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23082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m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230828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230828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230828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15F8471F" w:rsidR="000A45AE" w:rsidRPr="00920282" w:rsidRDefault="00C5440F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The fluid bag needs to have fluid that is at 30</w:t>
      </w:r>
      <w:r w:rsidR="005A0F7B">
        <w:rPr>
          <w:rFonts w:ascii="Arial" w:hAnsi="Arial" w:cs="Arial"/>
        </w:rPr>
        <w:t>0</w:t>
      </w:r>
      <w:r>
        <w:rPr>
          <w:rFonts w:ascii="Arial" w:hAnsi="Arial" w:cs="Arial"/>
        </w:rPr>
        <w:t>mm hg.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7857384D" w:rsidR="00FE030C" w:rsidRDefault="00FE030C" w:rsidP="00920282">
      <w:pPr>
        <w:rPr>
          <w:rFonts w:cs="Arial"/>
          <w:b/>
          <w:bCs/>
        </w:rPr>
      </w:pPr>
    </w:p>
    <w:p w14:paraId="4517EBFE" w14:textId="77A313C1" w:rsidR="000A45AE" w:rsidRPr="00920282" w:rsidRDefault="00C5440F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>Continuous monitoring of Blood pressure</w:t>
      </w:r>
      <w:r w:rsidR="005A0F7B">
        <w:rPr>
          <w:rFonts w:cs="Arial"/>
          <w:b/>
          <w:bCs/>
        </w:rPr>
        <w:t>, titrate vasoactive agents, and obtain serial blood gas levels/ labs in critically ill patients.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09C11140" w:rsidR="00920282" w:rsidRDefault="00C5440F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>Include- color, temp, capillary ref</w:t>
      </w:r>
      <w:r w:rsidR="005A0F7B">
        <w:rPr>
          <w:rFonts w:cs="Arial"/>
          <w:b/>
          <w:bCs/>
        </w:rPr>
        <w:t>i</w:t>
      </w:r>
      <w:r>
        <w:rPr>
          <w:rFonts w:cs="Arial"/>
          <w:b/>
          <w:bCs/>
        </w:rPr>
        <w:t>ll, and motor and sensory function of the extremity compared to the other extremity.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2DD1204D" w:rsidR="002F013D" w:rsidRDefault="005A0F7B" w:rsidP="002F013D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 Vasoactive agents.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B9E27E9" w14:textId="0C597969" w:rsidR="00920282" w:rsidRDefault="00C5440F" w:rsidP="00920282">
      <w:pPr>
        <w:rPr>
          <w:rFonts w:cs="Arial"/>
          <w:b/>
          <w:bCs/>
        </w:rPr>
      </w:pPr>
      <w:proofErr w:type="spellStart"/>
      <w:r>
        <w:rPr>
          <w:rFonts w:cs="Arial"/>
          <w:b/>
          <w:bCs/>
        </w:rPr>
        <w:t>Phlebostatic</w:t>
      </w:r>
      <w:proofErr w:type="spellEnd"/>
      <w:r>
        <w:rPr>
          <w:rFonts w:cs="Arial"/>
          <w:b/>
          <w:bCs/>
        </w:rPr>
        <w:t xml:space="preserve"> axis is used to recheck leveling whenever the patient position changes.</w:t>
      </w:r>
      <w:r w:rsidR="008F0E81">
        <w:rPr>
          <w:rFonts w:cs="Arial"/>
          <w:b/>
          <w:bCs/>
        </w:rPr>
        <w:t xml:space="preserve"> Because changes in placement can change the bp reading of the patient. 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417F2A55" w:rsidR="00FE030C" w:rsidRDefault="00C5440F" w:rsidP="00FE030C">
      <w:pPr>
        <w:rPr>
          <w:rFonts w:cs="Arial"/>
        </w:rPr>
      </w:pPr>
      <w:r>
        <w:rPr>
          <w:rFonts w:cs="Arial"/>
        </w:rPr>
        <w:t>1.Peripheral vascular and neurovascular assessment after catheter is removed.</w:t>
      </w:r>
    </w:p>
    <w:p w14:paraId="1951523E" w14:textId="166B1983" w:rsidR="00C5440F" w:rsidRDefault="00C5440F" w:rsidP="00FE030C">
      <w:pPr>
        <w:rPr>
          <w:rFonts w:cs="Arial"/>
        </w:rPr>
      </w:pPr>
      <w:r>
        <w:rPr>
          <w:rFonts w:cs="Arial"/>
        </w:rPr>
        <w:t xml:space="preserve">2.Date and time of arterial catheter removal </w:t>
      </w:r>
    </w:p>
    <w:p w14:paraId="25BE6DE4" w14:textId="5B1A38B1" w:rsidR="00C5440F" w:rsidRPr="00920282" w:rsidRDefault="00C5440F" w:rsidP="00FE030C">
      <w:pPr>
        <w:rPr>
          <w:rFonts w:cs="Arial"/>
        </w:rPr>
      </w:pPr>
      <w:r>
        <w:rPr>
          <w:rFonts w:cs="Arial"/>
        </w:rPr>
        <w:t>3. Education</w:t>
      </w:r>
      <w:r w:rsidR="006D1710">
        <w:rPr>
          <w:rFonts w:cs="Arial"/>
        </w:rPr>
        <w:t xml:space="preserve"> given. </w:t>
      </w: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B1846" w14:textId="77777777" w:rsidR="00230828" w:rsidRDefault="00230828" w:rsidP="00983F7A">
      <w:pPr>
        <w:spacing w:after="0" w:line="240" w:lineRule="auto"/>
      </w:pPr>
      <w:r>
        <w:separator/>
      </w:r>
    </w:p>
  </w:endnote>
  <w:endnote w:type="continuationSeparator" w:id="0">
    <w:p w14:paraId="5E907998" w14:textId="77777777" w:rsidR="00230828" w:rsidRDefault="00230828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F1156" w14:textId="77777777" w:rsidR="00230828" w:rsidRDefault="00230828" w:rsidP="00983F7A">
      <w:pPr>
        <w:spacing w:after="0" w:line="240" w:lineRule="auto"/>
      </w:pPr>
      <w:r>
        <w:separator/>
      </w:r>
    </w:p>
  </w:footnote>
  <w:footnote w:type="continuationSeparator" w:id="0">
    <w:p w14:paraId="0FFA8525" w14:textId="77777777" w:rsidR="00230828" w:rsidRDefault="00230828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30828"/>
    <w:rsid w:val="002616D5"/>
    <w:rsid w:val="00277814"/>
    <w:rsid w:val="002F013D"/>
    <w:rsid w:val="003E6F97"/>
    <w:rsid w:val="00405556"/>
    <w:rsid w:val="0043065B"/>
    <w:rsid w:val="00430CE3"/>
    <w:rsid w:val="00442411"/>
    <w:rsid w:val="005A0F7B"/>
    <w:rsid w:val="005B2A1F"/>
    <w:rsid w:val="005E362F"/>
    <w:rsid w:val="00620C1A"/>
    <w:rsid w:val="006D1710"/>
    <w:rsid w:val="006D1CA6"/>
    <w:rsid w:val="00771FAE"/>
    <w:rsid w:val="007C0E86"/>
    <w:rsid w:val="00873644"/>
    <w:rsid w:val="008F0E81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5440F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lizzette moreno</cp:lastModifiedBy>
  <cp:revision>3</cp:revision>
  <dcterms:created xsi:type="dcterms:W3CDTF">2020-09-30T06:27:00Z</dcterms:created>
  <dcterms:modified xsi:type="dcterms:W3CDTF">2020-09-30T14:43:00Z</dcterms:modified>
</cp:coreProperties>
</file>