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F4548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F4548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F45484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F45484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F45484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40A09C4F" w:rsidR="00FE030C" w:rsidRPr="008D524E" w:rsidRDefault="008D524E" w:rsidP="008D524E">
      <w:pPr>
        <w:ind w:left="360" w:firstLine="360"/>
        <w:rPr>
          <w:rFonts w:cs="Arial"/>
        </w:rPr>
      </w:pPr>
      <w:r>
        <w:rPr>
          <w:rFonts w:cs="Arial"/>
        </w:rPr>
        <w:t>300mmHg</w:t>
      </w:r>
    </w:p>
    <w:p w14:paraId="0EA202EF" w14:textId="77777777" w:rsidR="000A45AE" w:rsidRPr="00920282" w:rsidRDefault="000A45AE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36CB2AC6" w:rsidR="00FE030C" w:rsidRDefault="00C55A0B" w:rsidP="00C55A0B">
      <w:pPr>
        <w:ind w:left="360" w:firstLine="360"/>
        <w:rPr>
          <w:rFonts w:cs="Arial"/>
        </w:rPr>
      </w:pPr>
      <w:r>
        <w:rPr>
          <w:rFonts w:cs="Arial"/>
        </w:rPr>
        <w:t>Hemodynamic instability (acute hypotension, hypertensive crisis)</w:t>
      </w:r>
    </w:p>
    <w:p w14:paraId="5BEC64C2" w14:textId="4F1CEE1E" w:rsidR="00FE030C" w:rsidRPr="00920282" w:rsidRDefault="00C55A0B" w:rsidP="00FE030C">
      <w:pPr>
        <w:rPr>
          <w:rFonts w:cs="Arial"/>
          <w:b/>
          <w:bCs/>
        </w:rPr>
      </w:pPr>
      <w:r>
        <w:rPr>
          <w:rFonts w:cs="Arial"/>
        </w:rPr>
        <w:tab/>
        <w:t xml:space="preserve">Patients with </w:t>
      </w:r>
      <w:proofErr w:type="spellStart"/>
      <w:r>
        <w:rPr>
          <w:rFonts w:cs="Arial"/>
        </w:rPr>
        <w:t>nonpulsatile</w:t>
      </w:r>
      <w:proofErr w:type="spellEnd"/>
      <w:r>
        <w:rPr>
          <w:rFonts w:cs="Arial"/>
        </w:rPr>
        <w:t xml:space="preserve"> blood flow</w:t>
      </w: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409F8D49" w:rsidR="00920282" w:rsidRPr="008D524E" w:rsidRDefault="008D524E" w:rsidP="008D524E">
      <w:pPr>
        <w:ind w:left="720"/>
        <w:rPr>
          <w:rFonts w:cs="Arial"/>
        </w:rPr>
      </w:pPr>
      <w:r>
        <w:rPr>
          <w:rFonts w:cs="Arial"/>
        </w:rPr>
        <w:t>Changes in sensation, motor function, pulses, color, temperature, or capillary refill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62831930" w:rsidR="002F013D" w:rsidRPr="008D524E" w:rsidRDefault="008D524E" w:rsidP="008D524E">
      <w:pPr>
        <w:ind w:left="360" w:firstLine="360"/>
        <w:rPr>
          <w:rFonts w:cs="Arial"/>
        </w:rPr>
      </w:pPr>
      <w:r>
        <w:rPr>
          <w:rFonts w:cs="Arial"/>
        </w:rPr>
        <w:t>No medications</w:t>
      </w: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9D87808" w14:textId="24D17E6C" w:rsidR="00920282" w:rsidRPr="008D524E" w:rsidRDefault="008D524E" w:rsidP="008D524E">
      <w:pPr>
        <w:ind w:left="720"/>
        <w:rPr>
          <w:rFonts w:cs="Arial"/>
        </w:rPr>
      </w:pPr>
      <w:r>
        <w:rPr>
          <w:rFonts w:cs="Arial"/>
        </w:rPr>
        <w:t xml:space="preserve">The transducer needs to be at the </w:t>
      </w:r>
      <w:proofErr w:type="spellStart"/>
      <w:r>
        <w:rPr>
          <w:rFonts w:cs="Arial"/>
        </w:rPr>
        <w:t>phlebostatic</w:t>
      </w:r>
      <w:proofErr w:type="spellEnd"/>
      <w:r>
        <w:rPr>
          <w:rFonts w:cs="Arial"/>
        </w:rPr>
        <w:t xml:space="preserve"> axis, not positioned there is one of the most common causes of overdamped waveform.</w:t>
      </w:r>
    </w:p>
    <w:p w14:paraId="0B9E27E9" w14:textId="4D6DC96B" w:rsidR="00920282" w:rsidRDefault="00920282" w:rsidP="00920282">
      <w:pPr>
        <w:rPr>
          <w:rFonts w:cs="Arial"/>
          <w:b/>
          <w:bCs/>
        </w:rPr>
      </w:pP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091D0193" w14:textId="2D7C8286" w:rsidR="00FE030C" w:rsidRDefault="008D524E" w:rsidP="008D524E">
      <w:pPr>
        <w:ind w:left="360" w:firstLine="360"/>
        <w:rPr>
          <w:rFonts w:cs="Arial"/>
        </w:rPr>
      </w:pPr>
      <w:r>
        <w:rPr>
          <w:rFonts w:cs="Arial"/>
        </w:rPr>
        <w:t>Assess the site frequently after catheter removal</w:t>
      </w:r>
    </w:p>
    <w:p w14:paraId="1CA82500" w14:textId="3EB85ECE" w:rsidR="008D524E" w:rsidRDefault="008D524E" w:rsidP="008D524E">
      <w:pPr>
        <w:ind w:left="360" w:firstLine="360"/>
        <w:rPr>
          <w:rFonts w:cs="Arial"/>
        </w:rPr>
      </w:pPr>
      <w:r>
        <w:rPr>
          <w:rFonts w:cs="Arial"/>
        </w:rPr>
        <w:t xml:space="preserve">Assess circulatory status of distal areas </w:t>
      </w:r>
    </w:p>
    <w:p w14:paraId="4219E6FE" w14:textId="3E957098" w:rsidR="007D5F10" w:rsidRPr="00920282" w:rsidRDefault="007D5F10" w:rsidP="008D524E">
      <w:pPr>
        <w:ind w:left="360" w:firstLine="360"/>
        <w:rPr>
          <w:rFonts w:cs="Arial"/>
        </w:rPr>
      </w:pPr>
      <w:r>
        <w:rPr>
          <w:rFonts w:cs="Arial"/>
        </w:rPr>
        <w:t xml:space="preserve">Assess tip of the catheter </w:t>
      </w:r>
    </w:p>
    <w:p w14:paraId="089F1CBA" w14:textId="7CACC673" w:rsidR="00FE030C" w:rsidRPr="00920282" w:rsidRDefault="008D524E">
      <w:pPr>
        <w:rPr>
          <w:rFonts w:cs="Arial"/>
        </w:rPr>
      </w:pPr>
      <w:r>
        <w:rPr>
          <w:rFonts w:cs="Arial"/>
        </w:rPr>
        <w:tab/>
        <w:t xml:space="preserve">Document the procedure </w:t>
      </w: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277EA" w14:textId="77777777" w:rsidR="00F45484" w:rsidRDefault="00F45484" w:rsidP="00983F7A">
      <w:pPr>
        <w:spacing w:after="0" w:line="240" w:lineRule="auto"/>
      </w:pPr>
      <w:r>
        <w:separator/>
      </w:r>
    </w:p>
  </w:endnote>
  <w:endnote w:type="continuationSeparator" w:id="0">
    <w:p w14:paraId="302E100A" w14:textId="77777777" w:rsidR="00F45484" w:rsidRDefault="00F45484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18FE6" w14:textId="77777777" w:rsidR="00F45484" w:rsidRDefault="00F45484" w:rsidP="00983F7A">
      <w:pPr>
        <w:spacing w:after="0" w:line="240" w:lineRule="auto"/>
      </w:pPr>
      <w:r>
        <w:separator/>
      </w:r>
    </w:p>
  </w:footnote>
  <w:footnote w:type="continuationSeparator" w:id="0">
    <w:p w14:paraId="66D17DD4" w14:textId="77777777" w:rsidR="00F45484" w:rsidRDefault="00F45484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E6F97"/>
    <w:rsid w:val="0043065B"/>
    <w:rsid w:val="00430CE3"/>
    <w:rsid w:val="00442411"/>
    <w:rsid w:val="004942EB"/>
    <w:rsid w:val="005B2A1F"/>
    <w:rsid w:val="005E362F"/>
    <w:rsid w:val="00620C1A"/>
    <w:rsid w:val="006D1CA6"/>
    <w:rsid w:val="00771FAE"/>
    <w:rsid w:val="007C0E86"/>
    <w:rsid w:val="007D5F10"/>
    <w:rsid w:val="00873644"/>
    <w:rsid w:val="008D524E"/>
    <w:rsid w:val="009012D6"/>
    <w:rsid w:val="00920282"/>
    <w:rsid w:val="00943061"/>
    <w:rsid w:val="009614EA"/>
    <w:rsid w:val="00983F7A"/>
    <w:rsid w:val="00993145"/>
    <w:rsid w:val="00A84822"/>
    <w:rsid w:val="00B54D63"/>
    <w:rsid w:val="00C47C0A"/>
    <w:rsid w:val="00C55A0B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45484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bryttonb.12@gmail.com</cp:lastModifiedBy>
  <cp:revision>6</cp:revision>
  <dcterms:created xsi:type="dcterms:W3CDTF">2020-09-29T19:18:00Z</dcterms:created>
  <dcterms:modified xsi:type="dcterms:W3CDTF">2020-09-29T19:52:00Z</dcterms:modified>
</cp:coreProperties>
</file>