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16B8E3AB" w14:textId="77777777" w:rsidTr="00B43C31">
        <w:tc>
          <w:tcPr>
            <w:tcW w:w="5000" w:type="pct"/>
            <w:shd w:val="clear" w:color="auto" w:fill="auto"/>
          </w:tcPr>
          <w:p w14:paraId="46B13130" w14:textId="2CEE0560" w:rsidR="005F2928" w:rsidRDefault="00677DB4" w:rsidP="0041298F">
            <w:pPr>
              <w:pStyle w:val="Picture"/>
            </w:pPr>
            <w:r>
              <w:pict w14:anchorId="13011E24">
                <v:shape id="_x0000_i1031" type="#_x0000_t75" style="width:6in;height:33.75pt">
                  <v:imagedata r:id="rId7" o:title="" croptop="7373f" cropbottom="21299f"/>
                </v:shape>
              </w:pict>
            </w:r>
            <w:bookmarkStart w:id="0" w:name="_GoBack"/>
            <w:bookmarkEnd w:id="0"/>
          </w:p>
        </w:tc>
      </w:tr>
    </w:tbl>
    <w:p w14:paraId="740A4D28" w14:textId="73C2C631" w:rsidR="00274EB0" w:rsidRPr="0041298F" w:rsidRDefault="00677DB4" w:rsidP="00274EB0">
      <w:pPr>
        <w:pStyle w:val="ASAHeading"/>
      </w:pPr>
      <w:r>
        <w:pict w14:anchorId="3B137207">
          <v:shape id="_x0000_i1028" type="#_x0000_t75" style="width:18pt;height:15.75pt" o:bullet="t" o:allowoverlap="f">
            <v:imagedata r:id="rId8" o:title="MCj02950710000[1]" gain="60293f"/>
          </v:shape>
        </w:pict>
      </w:r>
      <w:r w:rsidR="00274EB0" w:rsidRPr="002C5E76">
        <w:t xml:space="preserve"> </w:t>
      </w:r>
      <w:r w:rsidR="00274EB0">
        <w:t>Activity</w:t>
      </w:r>
      <w:r w:rsidR="00274EB0" w:rsidRPr="0041298F">
        <w:t xml:space="preserve"> </w:t>
      </w:r>
      <w:r w:rsidR="00274EB0">
        <w:t>5.3.2 What’s in It for Me?</w:t>
      </w:r>
    </w:p>
    <w:p w14:paraId="5E6AA700" w14:textId="77777777" w:rsidR="002C5E76" w:rsidRDefault="002C5E76" w:rsidP="002C5E76"/>
    <w:p w14:paraId="3C958BCF" w14:textId="77777777" w:rsidR="002C5E76" w:rsidRDefault="002C5E76" w:rsidP="002C5E76">
      <w:pPr>
        <w:pStyle w:val="ActivitySection"/>
      </w:pPr>
      <w:r>
        <w:t>Purpose</w:t>
      </w:r>
    </w:p>
    <w:p w14:paraId="502151C0" w14:textId="4389B2A0" w:rsidR="00D325F1" w:rsidRDefault="00F74569" w:rsidP="00D325F1">
      <w:pPr>
        <w:pStyle w:val="ActivityBody"/>
      </w:pPr>
      <w:r>
        <w:t>Is</w:t>
      </w:r>
      <w:r w:rsidR="00D325F1">
        <w:t xml:space="preserve"> a cheeseburger a complete </w:t>
      </w:r>
      <w:r>
        <w:t>meal?</w:t>
      </w:r>
      <w:r w:rsidR="00D325F1">
        <w:t xml:space="preserve"> You receive a serving of grains from the bun, vegetables from the lettuce, tomato, and onion, milk from the cheese,</w:t>
      </w:r>
      <w:r>
        <w:t xml:space="preserve"> meat from the burger, and</w:t>
      </w:r>
      <w:r w:rsidR="00D325F1">
        <w:t xml:space="preserve"> oil from the mayonnaise. From this </w:t>
      </w:r>
      <w:r>
        <w:t>example, you can see</w:t>
      </w:r>
      <w:r w:rsidR="00D325F1">
        <w:t xml:space="preserve"> you get your essential nutrients – carboh</w:t>
      </w:r>
      <w:r>
        <w:t>ydrates, protein, fat, and</w:t>
      </w:r>
      <w:r w:rsidR="00D325F1">
        <w:t xml:space="preserve"> a few vitamins and minerals.</w:t>
      </w:r>
      <w:r>
        <w:t xml:space="preserve"> Do you get enough of the nutrients you need? W</w:t>
      </w:r>
      <w:r w:rsidR="00D325F1">
        <w:t>hat specific nutrients do animal feeds provide?</w:t>
      </w:r>
    </w:p>
    <w:p w14:paraId="294A0C84" w14:textId="77777777" w:rsidR="00F74569" w:rsidRPr="00F74569" w:rsidRDefault="00F74569" w:rsidP="00F74569"/>
    <w:p w14:paraId="18CEEEA9" w14:textId="77777777" w:rsidR="002C5E76" w:rsidRDefault="00F74569" w:rsidP="00D325F1">
      <w:pPr>
        <w:pStyle w:val="ActivityBody"/>
      </w:pPr>
      <w:r>
        <w:t>Three categories commonly classify livestock feeds</w:t>
      </w:r>
      <w:r w:rsidR="00D325F1">
        <w:t xml:space="preserve"> – roughages, concentrates, and supplements. These categories are based on the fiber content and nutrient density of the feed. Roughages are commonly high in fiber and low in energy. Concentrates are typically low in fiber and high in energy, protei</w:t>
      </w:r>
      <w:r>
        <w:t>n, or both. Supplements</w:t>
      </w:r>
      <w:r w:rsidR="00D325F1">
        <w:t xml:space="preserve"> us</w:t>
      </w:r>
      <w:r>
        <w:t>ed in the livestock industry</w:t>
      </w:r>
      <w:r w:rsidR="00D325F1">
        <w:t xml:space="preserve"> supply specific nutrients, particularly vitamins and minerals that may be deficient in the diet. Feed additives </w:t>
      </w:r>
      <w:r>
        <w:t>help</w:t>
      </w:r>
      <w:r w:rsidR="00D325F1">
        <w:t xml:space="preserve"> modify a diet. </w:t>
      </w:r>
      <w:r>
        <w:t>Which nutrient groups classify everyday feedstuffs?</w:t>
      </w:r>
    </w:p>
    <w:p w14:paraId="55A6808A" w14:textId="77777777" w:rsidR="003B0686" w:rsidRPr="00210996" w:rsidRDefault="003B0686" w:rsidP="002C5E76"/>
    <w:p w14:paraId="6F9E2258" w14:textId="77777777" w:rsidR="002C5E76" w:rsidRDefault="002C5E76" w:rsidP="002C5E76">
      <w:pPr>
        <w:pStyle w:val="ActivitySection"/>
      </w:pPr>
      <w:r>
        <w:t>Materials</w:t>
      </w:r>
    </w:p>
    <w:tbl>
      <w:tblPr>
        <w:tblW w:w="0" w:type="auto"/>
        <w:tblLook w:val="01E0" w:firstRow="1" w:lastRow="1" w:firstColumn="1" w:lastColumn="1" w:noHBand="0" w:noVBand="0"/>
      </w:tblPr>
      <w:tblGrid>
        <w:gridCol w:w="10998"/>
      </w:tblGrid>
      <w:tr w:rsidR="00A55A10" w14:paraId="52E304AB" w14:textId="77777777" w:rsidTr="00E935AF">
        <w:tc>
          <w:tcPr>
            <w:tcW w:w="10998" w:type="dxa"/>
          </w:tcPr>
          <w:p w14:paraId="3A7B0C5B" w14:textId="1D95D5E7" w:rsidR="009B7EAD" w:rsidRDefault="009B7EAD" w:rsidP="00BE7183">
            <w:pPr>
              <w:pStyle w:val="ActivityBodyBold"/>
            </w:pPr>
            <w:r>
              <w:t>Per class:</w:t>
            </w:r>
          </w:p>
          <w:p w14:paraId="3AC294DD" w14:textId="77777777" w:rsidR="009B7EAD" w:rsidRDefault="009B7EAD" w:rsidP="009B7EAD">
            <w:pPr>
              <w:pStyle w:val="Activitybullet"/>
            </w:pPr>
            <w:r>
              <w:t>Samples of feedstuffs</w:t>
            </w:r>
          </w:p>
          <w:p w14:paraId="20987F9C" w14:textId="62643CBD" w:rsidR="00A55A10" w:rsidRDefault="00A55A10" w:rsidP="00BE7183">
            <w:pPr>
              <w:pStyle w:val="ActivityBodyBold"/>
            </w:pPr>
            <w:r>
              <w:t>Per student:</w:t>
            </w:r>
          </w:p>
          <w:p w14:paraId="41ACF294" w14:textId="77777777" w:rsidR="00A55A10" w:rsidRDefault="00A55A10" w:rsidP="00D325F1">
            <w:pPr>
              <w:pStyle w:val="Activitybullet"/>
            </w:pPr>
            <w:r>
              <w:t>Computer with Internet access</w:t>
            </w:r>
          </w:p>
          <w:p w14:paraId="22E2F5A7" w14:textId="77777777" w:rsidR="00A55A10" w:rsidRDefault="00A55A10" w:rsidP="00D325F1">
            <w:pPr>
              <w:pStyle w:val="Activitybullet"/>
            </w:pPr>
            <w:r w:rsidRPr="00F503FA">
              <w:t>Pencil</w:t>
            </w:r>
          </w:p>
          <w:p w14:paraId="77F6D1FE" w14:textId="77777777" w:rsidR="00A55A10" w:rsidRDefault="00A55A10" w:rsidP="00A55A10">
            <w:pPr>
              <w:pStyle w:val="Activitybullet"/>
            </w:pPr>
            <w:r w:rsidRPr="00D325F1">
              <w:rPr>
                <w:rStyle w:val="Italic"/>
              </w:rPr>
              <w:t>Agriscience Notebook</w:t>
            </w:r>
          </w:p>
        </w:tc>
      </w:tr>
    </w:tbl>
    <w:p w14:paraId="6A36F6A6" w14:textId="77777777" w:rsidR="002C5E76" w:rsidRDefault="002C5E76" w:rsidP="002C5E76"/>
    <w:p w14:paraId="59A13909" w14:textId="77777777" w:rsidR="002C5E76" w:rsidRDefault="002C5E76" w:rsidP="005342F1">
      <w:pPr>
        <w:pStyle w:val="ActivitySection"/>
      </w:pPr>
      <w:r>
        <w:t>Procedure</w:t>
      </w:r>
    </w:p>
    <w:p w14:paraId="1915FC58" w14:textId="5A30C68A" w:rsidR="00D325F1" w:rsidRDefault="00D325F1" w:rsidP="00D325F1">
      <w:pPr>
        <w:pStyle w:val="ActivityBody"/>
      </w:pPr>
      <w:r>
        <w:t xml:space="preserve">In this activity, you will be classifying a series of feedstuffs. Some feeds may be used for both human </w:t>
      </w:r>
      <w:r w:rsidR="006541B8">
        <w:t xml:space="preserve">and </w:t>
      </w:r>
      <w:r w:rsidR="000D2C26">
        <w:t xml:space="preserve">animal </w:t>
      </w:r>
      <w:r w:rsidR="00292D41">
        <w:t>consumption;</w:t>
      </w:r>
      <w:r>
        <w:t xml:space="preserve"> therefore, you may see foods that are familiar to you.</w:t>
      </w:r>
    </w:p>
    <w:p w14:paraId="7B7E68EC" w14:textId="77777777" w:rsidR="00D325F1" w:rsidRPr="001D6D5C" w:rsidRDefault="00D325F1" w:rsidP="00D325F1"/>
    <w:p w14:paraId="3B8C2556" w14:textId="77777777" w:rsidR="00D325F1" w:rsidRDefault="00D325F1" w:rsidP="00D325F1">
      <w:pPr>
        <w:pStyle w:val="ActivityBodyBold"/>
      </w:pPr>
      <w:r>
        <w:t>Part One – Nutrient Categories</w:t>
      </w:r>
    </w:p>
    <w:p w14:paraId="0A813AF9" w14:textId="77777777" w:rsidR="00D325F1" w:rsidRDefault="00D325F1" w:rsidP="00D325F1">
      <w:pPr>
        <w:pStyle w:val="ActivityBody"/>
      </w:pPr>
      <w:r>
        <w:t>In Table 1</w:t>
      </w:r>
      <w:r w:rsidR="000F5732">
        <w:t xml:space="preserve"> of </w:t>
      </w:r>
      <w:r w:rsidR="000F5732" w:rsidRPr="000F5732">
        <w:rPr>
          <w:rStyle w:val="Italic"/>
        </w:rPr>
        <w:t>Activity 5.3.2 Student Worksheet</w:t>
      </w:r>
      <w:r>
        <w:t>, classify each feed into the category of nutrient the feed provides. Some feeds provide more than one nutrient; select the category with the highest nutrient proportion in the feed.</w:t>
      </w:r>
    </w:p>
    <w:p w14:paraId="1AC0170F" w14:textId="77777777" w:rsidR="00D325F1" w:rsidRPr="00D325F1" w:rsidRDefault="00D325F1" w:rsidP="00D325F1"/>
    <w:p w14:paraId="5641618E" w14:textId="77777777" w:rsidR="00D325F1" w:rsidRDefault="00D325F1" w:rsidP="00D325F1">
      <w:pPr>
        <w:pStyle w:val="ActivityBodyBold"/>
      </w:pPr>
      <w:r>
        <w:t>Part Two – Feed Classifications</w:t>
      </w:r>
    </w:p>
    <w:p w14:paraId="25486CE3" w14:textId="77777777" w:rsidR="00D325F1" w:rsidRDefault="00D325F1" w:rsidP="00D325F1">
      <w:pPr>
        <w:pStyle w:val="ActivityBody"/>
      </w:pPr>
      <w:r>
        <w:t>Us</w:t>
      </w:r>
      <w:r w:rsidR="000D2C26">
        <w:t>ing the feed samples,</w:t>
      </w:r>
      <w:r>
        <w:t xml:space="preserve"> classif</w:t>
      </w:r>
      <w:r w:rsidR="000D2C26">
        <w:t>y each feedstuff into one of</w:t>
      </w:r>
      <w:r>
        <w:t xml:space="preserve"> three common livestock feedstuff categories. </w:t>
      </w:r>
      <w:r w:rsidR="000D2C26">
        <w:t xml:space="preserve">Record your categories in Table 2. </w:t>
      </w:r>
      <w:r w:rsidRPr="000D2C26">
        <w:rPr>
          <w:rStyle w:val="Bold"/>
        </w:rPr>
        <w:t>Hint:</w:t>
      </w:r>
      <w:r>
        <w:t xml:space="preserve"> Use the definitions of the categories as a guide.</w:t>
      </w:r>
    </w:p>
    <w:p w14:paraId="6686144F" w14:textId="77777777" w:rsidR="00A55A10" w:rsidRPr="00A55A10" w:rsidRDefault="00A55A10" w:rsidP="00E02321"/>
    <w:p w14:paraId="1B592C01" w14:textId="5B8072C6" w:rsidR="00292D41" w:rsidRDefault="00292D41" w:rsidP="00D325F1">
      <w:pPr>
        <w:pStyle w:val="ActivityBodyBold"/>
        <w:sectPr w:rsidR="00292D41"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14:paraId="40C5FE5B" w14:textId="13255C78" w:rsidR="00D325F1" w:rsidRDefault="00D325F1" w:rsidP="00D325F1">
      <w:pPr>
        <w:pStyle w:val="ActivityBodyBold"/>
      </w:pPr>
      <w:r>
        <w:lastRenderedPageBreak/>
        <w:t>Part Three – Feedstuff Variability</w:t>
      </w:r>
    </w:p>
    <w:p w14:paraId="3D10DB57" w14:textId="034BB8A8" w:rsidR="00292D41" w:rsidRDefault="00D325F1" w:rsidP="00D325F1">
      <w:pPr>
        <w:pStyle w:val="ActivityBody"/>
      </w:pPr>
      <w:r>
        <w:t xml:space="preserve">Use nutritional tables to locate differences in the nutrient content of a feed. Go to </w:t>
      </w:r>
      <w:hyperlink r:id="rId13" w:history="1">
        <w:r w:rsidRPr="00C64E33">
          <w:rPr>
            <w:rStyle w:val="Hyperlink"/>
          </w:rPr>
          <w:t>United States-Canadian tables of feed composition: Nutritional data for United States and Canadian feeds, third revision</w:t>
        </w:r>
      </w:hyperlink>
      <w:r>
        <w:t xml:space="preserve"> at URL: </w:t>
      </w:r>
      <w:hyperlink r:id="rId14" w:tgtFrame="_blank" w:history="1">
        <w:r w:rsidRPr="007B5C2A">
          <w:rPr>
            <w:rStyle w:val="Hyperlink"/>
          </w:rPr>
          <w:t>http://books.nap.edu/openbook.php?record_id=1713&amp;page=7</w:t>
        </w:r>
      </w:hyperlink>
      <w:r>
        <w:t>.</w:t>
      </w:r>
    </w:p>
    <w:p w14:paraId="69C99EE6" w14:textId="77777777" w:rsidR="00D325F1" w:rsidRPr="00BA4849" w:rsidRDefault="00D325F1" w:rsidP="00775E76">
      <w:pPr>
        <w:pStyle w:val="ActivityBody"/>
      </w:pPr>
    </w:p>
    <w:p w14:paraId="2B9D2863" w14:textId="0C8504AB" w:rsidR="00500ADD" w:rsidRDefault="00AD3191" w:rsidP="000D2C26">
      <w:pPr>
        <w:pStyle w:val="ActivityNumbers"/>
      </w:pPr>
      <w:r>
        <w:t>Turn to page 8 to f</w:t>
      </w:r>
      <w:r w:rsidR="00D325F1">
        <w:t>ind alfalfa in the feed compositio</w:t>
      </w:r>
      <w:r w:rsidR="000D2C26">
        <w:t>n table.</w:t>
      </w:r>
    </w:p>
    <w:p w14:paraId="76E1DCDB" w14:textId="6610D262" w:rsidR="00D325F1" w:rsidRDefault="000D2C26" w:rsidP="000D2C26">
      <w:pPr>
        <w:pStyle w:val="ActivityNumbers"/>
      </w:pPr>
      <w:r>
        <w:t>Answer the</w:t>
      </w:r>
      <w:r w:rsidR="00D325F1">
        <w:t xml:space="preserve"> questions </w:t>
      </w:r>
      <w:r>
        <w:t xml:space="preserve">in </w:t>
      </w:r>
      <w:r w:rsidRPr="000F5732">
        <w:rPr>
          <w:rStyle w:val="Italic"/>
        </w:rPr>
        <w:t>Activity 5.3.2 Student Worksheet</w:t>
      </w:r>
      <w:r>
        <w:t xml:space="preserve"> </w:t>
      </w:r>
      <w:r w:rsidR="00D325F1">
        <w:t xml:space="preserve">based on your observations of the feed composition tables and your notes from the </w:t>
      </w:r>
      <w:r w:rsidR="00D325F1" w:rsidRPr="00B71424">
        <w:rPr>
          <w:rStyle w:val="Italic"/>
        </w:rPr>
        <w:t>Feedstuffs</w:t>
      </w:r>
      <w:r w:rsidR="00D325F1">
        <w:t xml:space="preserve"> presentation.</w:t>
      </w:r>
    </w:p>
    <w:p w14:paraId="51E2AEB3" w14:textId="77777777" w:rsidR="00D325F1" w:rsidRPr="00DD05CA" w:rsidRDefault="00D325F1" w:rsidP="00D325F1"/>
    <w:p w14:paraId="0054EDA9" w14:textId="77777777" w:rsidR="00D325F1" w:rsidRPr="00BA4849" w:rsidRDefault="00D325F1" w:rsidP="00A569B8">
      <w:pPr>
        <w:pStyle w:val="ActivitySection"/>
      </w:pPr>
      <w:r>
        <w:t>Conclusion</w:t>
      </w:r>
    </w:p>
    <w:p w14:paraId="552E1DB2" w14:textId="77777777" w:rsidR="00D325F1" w:rsidRDefault="00D325F1" w:rsidP="00D325F1">
      <w:pPr>
        <w:pStyle w:val="ActivityNumbers"/>
        <w:numPr>
          <w:ilvl w:val="0"/>
          <w:numId w:val="9"/>
        </w:numPr>
      </w:pPr>
      <w:r>
        <w:t xml:space="preserve"> Why do rations typically contain more than one feedstuff?</w:t>
      </w:r>
    </w:p>
    <w:p w14:paraId="6536236F" w14:textId="77777777" w:rsidR="00D325F1" w:rsidRDefault="00D325F1" w:rsidP="00D325F1"/>
    <w:p w14:paraId="68FA4585" w14:textId="77777777" w:rsidR="00D325F1" w:rsidRDefault="00D325F1" w:rsidP="00D325F1"/>
    <w:p w14:paraId="6449E43E" w14:textId="77777777" w:rsidR="00D325F1" w:rsidRDefault="00D325F1" w:rsidP="00D325F1"/>
    <w:p w14:paraId="01C61211" w14:textId="77777777" w:rsidR="00D325F1" w:rsidRPr="00A329C1" w:rsidRDefault="00D325F1" w:rsidP="00D325F1"/>
    <w:p w14:paraId="26AFCD1A" w14:textId="77777777" w:rsidR="00D325F1" w:rsidRDefault="00D325F1" w:rsidP="00D325F1">
      <w:pPr>
        <w:pStyle w:val="ActivityNumbers"/>
      </w:pPr>
      <w:r>
        <w:t>List three feedstuffs readily available in your area.</w:t>
      </w:r>
    </w:p>
    <w:p w14:paraId="415C1765" w14:textId="77777777" w:rsidR="00D325F1" w:rsidRDefault="00D325F1" w:rsidP="00D325F1"/>
    <w:p w14:paraId="04FA49F9" w14:textId="77777777" w:rsidR="00D325F1" w:rsidRDefault="00D325F1" w:rsidP="00D325F1"/>
    <w:p w14:paraId="10F4857D" w14:textId="77777777" w:rsidR="00D325F1" w:rsidRPr="00BA4849" w:rsidRDefault="00D325F1" w:rsidP="00D325F1"/>
    <w:p w14:paraId="0FB1D073" w14:textId="77777777" w:rsidR="00D325F1" w:rsidRPr="00BA4849" w:rsidRDefault="00D325F1" w:rsidP="00D325F1"/>
    <w:p w14:paraId="33967C8F" w14:textId="77777777" w:rsidR="00D325F1" w:rsidRDefault="00D325F1" w:rsidP="00D325F1">
      <w:pPr>
        <w:pStyle w:val="ActivityNumbers"/>
        <w:sectPr w:rsidR="00D325F1" w:rsidSect="004434D0">
          <w:headerReference w:type="first" r:id="rId15"/>
          <w:pgSz w:w="12240" w:h="15840"/>
          <w:pgMar w:top="720" w:right="720" w:bottom="720" w:left="720" w:header="720" w:footer="720" w:gutter="0"/>
          <w:cols w:space="720"/>
          <w:titlePg/>
          <w:docGrid w:linePitch="360"/>
        </w:sectPr>
      </w:pPr>
      <w:r>
        <w:t>What is the primary difference between a concentrate and a roughage?</w:t>
      </w:r>
    </w:p>
    <w:p w14:paraId="2F3536F1" w14:textId="77777777" w:rsidR="00210996" w:rsidRDefault="00677DB4" w:rsidP="00D325F1">
      <w:pPr>
        <w:pStyle w:val="ASAHeading"/>
      </w:pPr>
      <w:r>
        <w:lastRenderedPageBreak/>
        <w:pict w14:anchorId="6D70AA28">
          <v:shape id="_x0000_i1029" type="#_x0000_t75" style="width:18pt;height:18pt" o:bullet="t" o:allowoverlap="f">
            <v:imagedata r:id="rId8" o:title="MCj02950710000[1]" gain="60293f"/>
          </v:shape>
        </w:pict>
      </w:r>
      <w:r w:rsidR="000D2C26">
        <w:t xml:space="preserve"> </w:t>
      </w:r>
      <w:r w:rsidR="00D325F1">
        <w:t>Activity 5.3.2 Student Worksheet</w:t>
      </w:r>
    </w:p>
    <w:p w14:paraId="27898FD9" w14:textId="77777777" w:rsidR="00D325F1" w:rsidRDefault="00D325F1" w:rsidP="00D325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2182"/>
        <w:gridCol w:w="2181"/>
        <w:gridCol w:w="2182"/>
        <w:gridCol w:w="2182"/>
      </w:tblGrid>
      <w:tr w:rsidR="006541B8" w:rsidRPr="00B71424" w14:paraId="7D67107A" w14:textId="77777777" w:rsidTr="00FE0ED6">
        <w:trPr>
          <w:trHeight w:val="305"/>
        </w:trPr>
        <w:tc>
          <w:tcPr>
            <w:tcW w:w="10908" w:type="dxa"/>
            <w:gridSpan w:val="5"/>
            <w:tcBorders>
              <w:top w:val="nil"/>
              <w:left w:val="nil"/>
              <w:right w:val="nil"/>
            </w:tcBorders>
            <w:shd w:val="clear" w:color="auto" w:fill="FFFFFF"/>
            <w:vAlign w:val="center"/>
          </w:tcPr>
          <w:p w14:paraId="63603891" w14:textId="77777777" w:rsidR="006541B8" w:rsidRPr="00B71424" w:rsidRDefault="006541B8" w:rsidP="0091285C">
            <w:r w:rsidRPr="00B71424">
              <w:rPr>
                <w:rStyle w:val="KeyTerm"/>
              </w:rPr>
              <w:t>Table 1</w:t>
            </w:r>
            <w:r>
              <w:rPr>
                <w:rStyle w:val="KeyTerm"/>
              </w:rPr>
              <w:t>.</w:t>
            </w:r>
            <w:r w:rsidRPr="00B71424">
              <w:t xml:space="preserve"> </w:t>
            </w:r>
            <w:r w:rsidRPr="00B71424">
              <w:rPr>
                <w:rStyle w:val="KeyTermItalic"/>
              </w:rPr>
              <w:t>Nutrient Categories</w:t>
            </w:r>
          </w:p>
        </w:tc>
      </w:tr>
      <w:tr w:rsidR="00E42DA1" w14:paraId="7315C137" w14:textId="77777777" w:rsidTr="00494B34">
        <w:trPr>
          <w:trHeight w:val="350"/>
        </w:trPr>
        <w:tc>
          <w:tcPr>
            <w:tcW w:w="2181" w:type="dxa"/>
            <w:shd w:val="clear" w:color="auto" w:fill="FFFFFF"/>
            <w:vAlign w:val="center"/>
          </w:tcPr>
          <w:p w14:paraId="75F0178C" w14:textId="77777777" w:rsidR="00E42DA1" w:rsidRDefault="00E42DA1" w:rsidP="0091285C">
            <w:pPr>
              <w:pStyle w:val="RubricHeadings"/>
            </w:pPr>
            <w:r>
              <w:t>Carbohydrate</w:t>
            </w:r>
          </w:p>
        </w:tc>
        <w:tc>
          <w:tcPr>
            <w:tcW w:w="2182" w:type="dxa"/>
            <w:shd w:val="clear" w:color="auto" w:fill="FFFFFF"/>
            <w:vAlign w:val="center"/>
          </w:tcPr>
          <w:p w14:paraId="16C4402F" w14:textId="77777777" w:rsidR="00E42DA1" w:rsidRDefault="00E42DA1" w:rsidP="0091285C">
            <w:pPr>
              <w:pStyle w:val="RubricHeadings"/>
            </w:pPr>
            <w:r w:rsidRPr="00DE4081">
              <w:t>Protein</w:t>
            </w:r>
          </w:p>
        </w:tc>
        <w:tc>
          <w:tcPr>
            <w:tcW w:w="2181" w:type="dxa"/>
            <w:shd w:val="clear" w:color="auto" w:fill="FFFFFF"/>
            <w:vAlign w:val="center"/>
          </w:tcPr>
          <w:p w14:paraId="01DF1B54" w14:textId="77777777" w:rsidR="00E42DA1" w:rsidRDefault="00E42DA1" w:rsidP="0091285C">
            <w:pPr>
              <w:pStyle w:val="RubricHeadings"/>
            </w:pPr>
            <w:r>
              <w:t>Fat</w:t>
            </w:r>
          </w:p>
        </w:tc>
        <w:tc>
          <w:tcPr>
            <w:tcW w:w="2182" w:type="dxa"/>
            <w:shd w:val="clear" w:color="auto" w:fill="FFFFFF"/>
            <w:vAlign w:val="center"/>
          </w:tcPr>
          <w:p w14:paraId="6728073B" w14:textId="77777777" w:rsidR="00E42DA1" w:rsidRDefault="00E42DA1" w:rsidP="0091285C">
            <w:pPr>
              <w:pStyle w:val="RubricHeadings"/>
            </w:pPr>
            <w:r>
              <w:t>Vitamin</w:t>
            </w:r>
          </w:p>
        </w:tc>
        <w:tc>
          <w:tcPr>
            <w:tcW w:w="2182" w:type="dxa"/>
            <w:shd w:val="clear" w:color="auto" w:fill="FFFFFF"/>
            <w:vAlign w:val="center"/>
          </w:tcPr>
          <w:p w14:paraId="05AA589A" w14:textId="77777777" w:rsidR="00E42DA1" w:rsidRDefault="00E42DA1" w:rsidP="0091285C">
            <w:pPr>
              <w:pStyle w:val="RubricHeadings"/>
            </w:pPr>
            <w:r>
              <w:t>Mineral</w:t>
            </w:r>
          </w:p>
        </w:tc>
      </w:tr>
      <w:tr w:rsidR="00E42DA1" w14:paraId="2ECA2C3D" w14:textId="77777777" w:rsidTr="00E02321">
        <w:trPr>
          <w:trHeight w:val="620"/>
        </w:trPr>
        <w:tc>
          <w:tcPr>
            <w:tcW w:w="2181" w:type="dxa"/>
          </w:tcPr>
          <w:p w14:paraId="24A260CE" w14:textId="77777777" w:rsidR="00E42DA1" w:rsidRPr="00264350" w:rsidRDefault="00E42DA1" w:rsidP="0091285C"/>
        </w:tc>
        <w:tc>
          <w:tcPr>
            <w:tcW w:w="2182" w:type="dxa"/>
          </w:tcPr>
          <w:p w14:paraId="04688233" w14:textId="77777777" w:rsidR="00E42DA1" w:rsidRPr="00264350" w:rsidRDefault="00E42DA1" w:rsidP="0091285C"/>
        </w:tc>
        <w:tc>
          <w:tcPr>
            <w:tcW w:w="2181" w:type="dxa"/>
          </w:tcPr>
          <w:p w14:paraId="38579D51" w14:textId="77777777" w:rsidR="00E42DA1" w:rsidRPr="00264350" w:rsidRDefault="00E42DA1" w:rsidP="0091285C"/>
        </w:tc>
        <w:tc>
          <w:tcPr>
            <w:tcW w:w="2182" w:type="dxa"/>
          </w:tcPr>
          <w:p w14:paraId="143B0E83" w14:textId="77777777" w:rsidR="00E42DA1" w:rsidRPr="00264350" w:rsidRDefault="00E42DA1" w:rsidP="0091285C"/>
        </w:tc>
        <w:tc>
          <w:tcPr>
            <w:tcW w:w="2182" w:type="dxa"/>
          </w:tcPr>
          <w:p w14:paraId="38A86226" w14:textId="77777777" w:rsidR="00E42DA1" w:rsidRPr="00264350" w:rsidRDefault="00E42DA1" w:rsidP="0091285C"/>
        </w:tc>
      </w:tr>
      <w:tr w:rsidR="00E42DA1" w14:paraId="5601D31A" w14:textId="77777777" w:rsidTr="00E02321">
        <w:trPr>
          <w:trHeight w:val="629"/>
        </w:trPr>
        <w:tc>
          <w:tcPr>
            <w:tcW w:w="2181" w:type="dxa"/>
          </w:tcPr>
          <w:p w14:paraId="1D0FF13C" w14:textId="77777777" w:rsidR="00E42DA1" w:rsidRPr="00264350" w:rsidRDefault="00E42DA1" w:rsidP="0091285C"/>
        </w:tc>
        <w:tc>
          <w:tcPr>
            <w:tcW w:w="2182" w:type="dxa"/>
          </w:tcPr>
          <w:p w14:paraId="07A652CF" w14:textId="77777777" w:rsidR="00E42DA1" w:rsidRPr="00264350" w:rsidRDefault="00E42DA1" w:rsidP="0091285C"/>
        </w:tc>
        <w:tc>
          <w:tcPr>
            <w:tcW w:w="2181" w:type="dxa"/>
          </w:tcPr>
          <w:p w14:paraId="12C371AB" w14:textId="77777777" w:rsidR="00E42DA1" w:rsidRPr="00264350" w:rsidRDefault="00E42DA1" w:rsidP="0091285C"/>
        </w:tc>
        <w:tc>
          <w:tcPr>
            <w:tcW w:w="2182" w:type="dxa"/>
          </w:tcPr>
          <w:p w14:paraId="6EEC75E0" w14:textId="77777777" w:rsidR="00E42DA1" w:rsidRPr="00264350" w:rsidRDefault="00E42DA1" w:rsidP="0091285C"/>
        </w:tc>
        <w:tc>
          <w:tcPr>
            <w:tcW w:w="2182" w:type="dxa"/>
          </w:tcPr>
          <w:p w14:paraId="0072FA88" w14:textId="77777777" w:rsidR="00E42DA1" w:rsidRPr="00264350" w:rsidRDefault="00E42DA1" w:rsidP="0091285C"/>
        </w:tc>
      </w:tr>
      <w:tr w:rsidR="00E42DA1" w14:paraId="31BEC2FF" w14:textId="77777777" w:rsidTr="00E02321">
        <w:trPr>
          <w:trHeight w:val="611"/>
        </w:trPr>
        <w:tc>
          <w:tcPr>
            <w:tcW w:w="2181" w:type="dxa"/>
          </w:tcPr>
          <w:p w14:paraId="1F0C5FEB" w14:textId="77777777" w:rsidR="00E42DA1" w:rsidRPr="00264350" w:rsidRDefault="00E42DA1" w:rsidP="0091285C"/>
        </w:tc>
        <w:tc>
          <w:tcPr>
            <w:tcW w:w="2182" w:type="dxa"/>
          </w:tcPr>
          <w:p w14:paraId="38C886A6" w14:textId="77777777" w:rsidR="00E42DA1" w:rsidRPr="00264350" w:rsidRDefault="00E42DA1" w:rsidP="0091285C"/>
        </w:tc>
        <w:tc>
          <w:tcPr>
            <w:tcW w:w="2181" w:type="dxa"/>
          </w:tcPr>
          <w:p w14:paraId="7FE264B2" w14:textId="77777777" w:rsidR="00E42DA1" w:rsidRPr="00264350" w:rsidRDefault="00E42DA1" w:rsidP="0091285C"/>
        </w:tc>
        <w:tc>
          <w:tcPr>
            <w:tcW w:w="2182" w:type="dxa"/>
          </w:tcPr>
          <w:p w14:paraId="2B3DEB10" w14:textId="77777777" w:rsidR="00E42DA1" w:rsidRPr="00264350" w:rsidRDefault="00E42DA1" w:rsidP="0091285C"/>
        </w:tc>
        <w:tc>
          <w:tcPr>
            <w:tcW w:w="2182" w:type="dxa"/>
          </w:tcPr>
          <w:p w14:paraId="016F9BF5" w14:textId="77777777" w:rsidR="00E42DA1" w:rsidRPr="00264350" w:rsidRDefault="00E42DA1" w:rsidP="0091285C"/>
        </w:tc>
      </w:tr>
      <w:tr w:rsidR="00E42DA1" w14:paraId="2970B41E" w14:textId="77777777" w:rsidTr="00E02321">
        <w:trPr>
          <w:trHeight w:val="629"/>
        </w:trPr>
        <w:tc>
          <w:tcPr>
            <w:tcW w:w="2181" w:type="dxa"/>
          </w:tcPr>
          <w:p w14:paraId="7E4B84EE" w14:textId="77777777" w:rsidR="00E42DA1" w:rsidRPr="00264350" w:rsidRDefault="00E42DA1" w:rsidP="0091285C"/>
        </w:tc>
        <w:tc>
          <w:tcPr>
            <w:tcW w:w="2182" w:type="dxa"/>
          </w:tcPr>
          <w:p w14:paraId="32379111" w14:textId="77777777" w:rsidR="00E42DA1" w:rsidRPr="00264350" w:rsidRDefault="00E42DA1" w:rsidP="0091285C"/>
        </w:tc>
        <w:tc>
          <w:tcPr>
            <w:tcW w:w="2181" w:type="dxa"/>
          </w:tcPr>
          <w:p w14:paraId="18C4F8F1" w14:textId="77777777" w:rsidR="00E42DA1" w:rsidRPr="00264350" w:rsidRDefault="00E42DA1" w:rsidP="0091285C"/>
        </w:tc>
        <w:tc>
          <w:tcPr>
            <w:tcW w:w="2182" w:type="dxa"/>
          </w:tcPr>
          <w:p w14:paraId="578EFF21" w14:textId="77777777" w:rsidR="00E42DA1" w:rsidRPr="00264350" w:rsidRDefault="00E42DA1" w:rsidP="0091285C"/>
        </w:tc>
        <w:tc>
          <w:tcPr>
            <w:tcW w:w="2182" w:type="dxa"/>
          </w:tcPr>
          <w:p w14:paraId="23DE7D11" w14:textId="77777777" w:rsidR="00E42DA1" w:rsidRPr="00264350" w:rsidRDefault="00E42DA1" w:rsidP="0091285C"/>
        </w:tc>
      </w:tr>
      <w:tr w:rsidR="00E42DA1" w14:paraId="03050831" w14:textId="77777777" w:rsidTr="00E02321">
        <w:trPr>
          <w:trHeight w:val="682"/>
        </w:trPr>
        <w:tc>
          <w:tcPr>
            <w:tcW w:w="2181" w:type="dxa"/>
          </w:tcPr>
          <w:p w14:paraId="63BAAC8D" w14:textId="77777777" w:rsidR="00E42DA1" w:rsidRPr="00264350" w:rsidRDefault="00E42DA1" w:rsidP="0091285C"/>
        </w:tc>
        <w:tc>
          <w:tcPr>
            <w:tcW w:w="2182" w:type="dxa"/>
          </w:tcPr>
          <w:p w14:paraId="0B7A8C45" w14:textId="77777777" w:rsidR="00E42DA1" w:rsidRPr="00264350" w:rsidRDefault="00E42DA1" w:rsidP="0091285C"/>
        </w:tc>
        <w:tc>
          <w:tcPr>
            <w:tcW w:w="2181" w:type="dxa"/>
          </w:tcPr>
          <w:p w14:paraId="7763EDE2" w14:textId="77777777" w:rsidR="00E42DA1" w:rsidRPr="00264350" w:rsidRDefault="00E42DA1" w:rsidP="0091285C"/>
        </w:tc>
        <w:tc>
          <w:tcPr>
            <w:tcW w:w="2182" w:type="dxa"/>
          </w:tcPr>
          <w:p w14:paraId="4FA9E77E" w14:textId="77777777" w:rsidR="00E42DA1" w:rsidRPr="00264350" w:rsidRDefault="00E42DA1" w:rsidP="0091285C"/>
        </w:tc>
        <w:tc>
          <w:tcPr>
            <w:tcW w:w="2182" w:type="dxa"/>
          </w:tcPr>
          <w:p w14:paraId="4422B84C" w14:textId="77777777" w:rsidR="00E42DA1" w:rsidRPr="00264350" w:rsidRDefault="00E42DA1" w:rsidP="0091285C"/>
        </w:tc>
      </w:tr>
    </w:tbl>
    <w:p w14:paraId="7317E556" w14:textId="77777777" w:rsidR="00E42DA1" w:rsidRDefault="00E42DA1" w:rsidP="00D325F1"/>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0"/>
        <w:gridCol w:w="3630"/>
        <w:gridCol w:w="3630"/>
      </w:tblGrid>
      <w:tr w:rsidR="006541B8" w:rsidRPr="00B71424" w14:paraId="280E2209" w14:textId="77777777" w:rsidTr="00F144B8">
        <w:trPr>
          <w:trHeight w:val="233"/>
        </w:trPr>
        <w:tc>
          <w:tcPr>
            <w:tcW w:w="10890" w:type="dxa"/>
            <w:gridSpan w:val="3"/>
            <w:tcBorders>
              <w:top w:val="nil"/>
              <w:left w:val="nil"/>
              <w:right w:val="nil"/>
            </w:tcBorders>
            <w:shd w:val="clear" w:color="auto" w:fill="auto"/>
            <w:vAlign w:val="center"/>
          </w:tcPr>
          <w:p w14:paraId="76C61485" w14:textId="77777777" w:rsidR="006541B8" w:rsidRPr="00B71424" w:rsidRDefault="006541B8" w:rsidP="0091285C">
            <w:r w:rsidRPr="00B71424">
              <w:rPr>
                <w:rStyle w:val="KeyTerm"/>
              </w:rPr>
              <w:t>Table 2</w:t>
            </w:r>
            <w:r>
              <w:rPr>
                <w:rStyle w:val="KeyTerm"/>
              </w:rPr>
              <w:t>.</w:t>
            </w:r>
            <w:r w:rsidRPr="00B71424">
              <w:t xml:space="preserve"> </w:t>
            </w:r>
            <w:r w:rsidRPr="00B71424">
              <w:rPr>
                <w:rStyle w:val="KeyTermItalic"/>
              </w:rPr>
              <w:t>Feed Classifications</w:t>
            </w:r>
          </w:p>
        </w:tc>
      </w:tr>
      <w:tr w:rsidR="00E42DA1" w14:paraId="66724B4D" w14:textId="77777777" w:rsidTr="00E02321">
        <w:trPr>
          <w:trHeight w:val="233"/>
        </w:trPr>
        <w:tc>
          <w:tcPr>
            <w:tcW w:w="3630" w:type="dxa"/>
            <w:shd w:val="clear" w:color="auto" w:fill="auto"/>
            <w:vAlign w:val="center"/>
          </w:tcPr>
          <w:p w14:paraId="413C8684" w14:textId="77777777" w:rsidR="00E42DA1" w:rsidRDefault="00E42DA1" w:rsidP="0091285C">
            <w:pPr>
              <w:pStyle w:val="RubricHeadings"/>
            </w:pPr>
            <w:r>
              <w:t>Roughage</w:t>
            </w:r>
          </w:p>
        </w:tc>
        <w:tc>
          <w:tcPr>
            <w:tcW w:w="3630" w:type="dxa"/>
            <w:shd w:val="clear" w:color="auto" w:fill="auto"/>
            <w:vAlign w:val="center"/>
          </w:tcPr>
          <w:p w14:paraId="4A014839" w14:textId="77777777" w:rsidR="00E42DA1" w:rsidRDefault="00E42DA1" w:rsidP="0091285C">
            <w:pPr>
              <w:pStyle w:val="RubricHeadings"/>
            </w:pPr>
            <w:r>
              <w:t>Concentrate</w:t>
            </w:r>
          </w:p>
        </w:tc>
        <w:tc>
          <w:tcPr>
            <w:tcW w:w="3630" w:type="dxa"/>
            <w:shd w:val="clear" w:color="auto" w:fill="auto"/>
            <w:vAlign w:val="center"/>
          </w:tcPr>
          <w:p w14:paraId="2E3C9D7B" w14:textId="77777777" w:rsidR="00E42DA1" w:rsidRDefault="00E42DA1" w:rsidP="0091285C">
            <w:pPr>
              <w:pStyle w:val="RubricHeadings"/>
            </w:pPr>
            <w:r>
              <w:t>Supplement</w:t>
            </w:r>
          </w:p>
        </w:tc>
      </w:tr>
      <w:tr w:rsidR="00E42DA1" w14:paraId="200FF379" w14:textId="77777777" w:rsidTr="00E02321">
        <w:trPr>
          <w:trHeight w:val="422"/>
        </w:trPr>
        <w:tc>
          <w:tcPr>
            <w:tcW w:w="3630" w:type="dxa"/>
          </w:tcPr>
          <w:p w14:paraId="49BFBE16" w14:textId="77777777" w:rsidR="00E42DA1" w:rsidRPr="00264350" w:rsidRDefault="00E42DA1" w:rsidP="0091285C"/>
        </w:tc>
        <w:tc>
          <w:tcPr>
            <w:tcW w:w="3630" w:type="dxa"/>
          </w:tcPr>
          <w:p w14:paraId="5BEC2829" w14:textId="77777777" w:rsidR="00E42DA1" w:rsidRPr="00264350" w:rsidRDefault="00E42DA1" w:rsidP="0091285C"/>
        </w:tc>
        <w:tc>
          <w:tcPr>
            <w:tcW w:w="3630" w:type="dxa"/>
          </w:tcPr>
          <w:p w14:paraId="0DCD8264" w14:textId="77777777" w:rsidR="00E42DA1" w:rsidRPr="00264350" w:rsidRDefault="00E42DA1" w:rsidP="0091285C"/>
        </w:tc>
      </w:tr>
      <w:tr w:rsidR="00E42DA1" w14:paraId="7C309879" w14:textId="77777777" w:rsidTr="00E02321">
        <w:trPr>
          <w:trHeight w:val="440"/>
        </w:trPr>
        <w:tc>
          <w:tcPr>
            <w:tcW w:w="3630" w:type="dxa"/>
          </w:tcPr>
          <w:p w14:paraId="1EFC24D4" w14:textId="77777777" w:rsidR="00E42DA1" w:rsidRPr="00264350" w:rsidRDefault="00E42DA1" w:rsidP="0091285C"/>
        </w:tc>
        <w:tc>
          <w:tcPr>
            <w:tcW w:w="3630" w:type="dxa"/>
          </w:tcPr>
          <w:p w14:paraId="4A1D9183" w14:textId="77777777" w:rsidR="00E42DA1" w:rsidRPr="00264350" w:rsidRDefault="00E42DA1" w:rsidP="0091285C"/>
        </w:tc>
        <w:tc>
          <w:tcPr>
            <w:tcW w:w="3630" w:type="dxa"/>
          </w:tcPr>
          <w:p w14:paraId="6B6426C7" w14:textId="77777777" w:rsidR="00E42DA1" w:rsidRPr="00264350" w:rsidRDefault="00E42DA1" w:rsidP="0091285C"/>
        </w:tc>
      </w:tr>
      <w:tr w:rsidR="00E42DA1" w14:paraId="7509B4A8" w14:textId="77777777" w:rsidTr="00E02321">
        <w:trPr>
          <w:trHeight w:val="449"/>
        </w:trPr>
        <w:tc>
          <w:tcPr>
            <w:tcW w:w="3630" w:type="dxa"/>
          </w:tcPr>
          <w:p w14:paraId="6F5667A5" w14:textId="77777777" w:rsidR="00E42DA1" w:rsidRPr="00264350" w:rsidRDefault="00E42DA1" w:rsidP="0091285C"/>
        </w:tc>
        <w:tc>
          <w:tcPr>
            <w:tcW w:w="3630" w:type="dxa"/>
          </w:tcPr>
          <w:p w14:paraId="60D3115C" w14:textId="77777777" w:rsidR="00E42DA1" w:rsidRPr="00264350" w:rsidRDefault="00E42DA1" w:rsidP="0091285C"/>
        </w:tc>
        <w:tc>
          <w:tcPr>
            <w:tcW w:w="3630" w:type="dxa"/>
          </w:tcPr>
          <w:p w14:paraId="1C4DF055" w14:textId="77777777" w:rsidR="00E42DA1" w:rsidRPr="00264350" w:rsidRDefault="00E42DA1" w:rsidP="0091285C"/>
        </w:tc>
      </w:tr>
      <w:tr w:rsidR="00E42DA1" w14:paraId="401F3CE1" w14:textId="77777777" w:rsidTr="00E02321">
        <w:trPr>
          <w:trHeight w:val="431"/>
        </w:trPr>
        <w:tc>
          <w:tcPr>
            <w:tcW w:w="3630" w:type="dxa"/>
          </w:tcPr>
          <w:p w14:paraId="106491B0" w14:textId="77777777" w:rsidR="00E42DA1" w:rsidRPr="00264350" w:rsidRDefault="00E42DA1" w:rsidP="0091285C"/>
        </w:tc>
        <w:tc>
          <w:tcPr>
            <w:tcW w:w="3630" w:type="dxa"/>
          </w:tcPr>
          <w:p w14:paraId="7D35BBC4" w14:textId="77777777" w:rsidR="00E42DA1" w:rsidRPr="00264350" w:rsidRDefault="00E42DA1" w:rsidP="0091285C"/>
        </w:tc>
        <w:tc>
          <w:tcPr>
            <w:tcW w:w="3630" w:type="dxa"/>
          </w:tcPr>
          <w:p w14:paraId="11713C33" w14:textId="77777777" w:rsidR="00E42DA1" w:rsidRPr="00264350" w:rsidRDefault="00E42DA1" w:rsidP="0091285C"/>
        </w:tc>
      </w:tr>
      <w:tr w:rsidR="00E42DA1" w14:paraId="32746906" w14:textId="77777777" w:rsidTr="00E02321">
        <w:trPr>
          <w:trHeight w:val="449"/>
        </w:trPr>
        <w:tc>
          <w:tcPr>
            <w:tcW w:w="3630" w:type="dxa"/>
          </w:tcPr>
          <w:p w14:paraId="096F611A" w14:textId="77777777" w:rsidR="00E42DA1" w:rsidRPr="00264350" w:rsidRDefault="00E42DA1" w:rsidP="0091285C"/>
        </w:tc>
        <w:tc>
          <w:tcPr>
            <w:tcW w:w="3630" w:type="dxa"/>
          </w:tcPr>
          <w:p w14:paraId="10ECE25D" w14:textId="77777777" w:rsidR="00E42DA1" w:rsidRPr="00264350" w:rsidRDefault="00E42DA1" w:rsidP="0091285C"/>
        </w:tc>
        <w:tc>
          <w:tcPr>
            <w:tcW w:w="3630" w:type="dxa"/>
          </w:tcPr>
          <w:p w14:paraId="6AB4BAF0" w14:textId="77777777" w:rsidR="00E42DA1" w:rsidRPr="00264350" w:rsidRDefault="00E42DA1" w:rsidP="0091285C"/>
        </w:tc>
      </w:tr>
      <w:tr w:rsidR="00E42DA1" w14:paraId="43D445EF" w14:textId="77777777" w:rsidTr="00E02321">
        <w:trPr>
          <w:trHeight w:val="431"/>
        </w:trPr>
        <w:tc>
          <w:tcPr>
            <w:tcW w:w="3630" w:type="dxa"/>
          </w:tcPr>
          <w:p w14:paraId="36EDCADF" w14:textId="77777777" w:rsidR="00E42DA1" w:rsidRPr="00264350" w:rsidRDefault="00E42DA1" w:rsidP="0091285C"/>
        </w:tc>
        <w:tc>
          <w:tcPr>
            <w:tcW w:w="3630" w:type="dxa"/>
          </w:tcPr>
          <w:p w14:paraId="5B8C8F9F" w14:textId="77777777" w:rsidR="00E42DA1" w:rsidRPr="00264350" w:rsidRDefault="00E42DA1" w:rsidP="0091285C"/>
        </w:tc>
        <w:tc>
          <w:tcPr>
            <w:tcW w:w="3630" w:type="dxa"/>
          </w:tcPr>
          <w:p w14:paraId="3A6EB2F5" w14:textId="77777777" w:rsidR="00E42DA1" w:rsidRPr="00264350" w:rsidRDefault="00E42DA1" w:rsidP="0091285C"/>
        </w:tc>
      </w:tr>
      <w:tr w:rsidR="00E42DA1" w14:paraId="4041C3A7" w14:textId="77777777" w:rsidTr="00E02321">
        <w:trPr>
          <w:trHeight w:val="449"/>
        </w:trPr>
        <w:tc>
          <w:tcPr>
            <w:tcW w:w="3630" w:type="dxa"/>
          </w:tcPr>
          <w:p w14:paraId="418BAF00" w14:textId="77777777" w:rsidR="00E42DA1" w:rsidRPr="00264350" w:rsidRDefault="00E42DA1" w:rsidP="0091285C"/>
        </w:tc>
        <w:tc>
          <w:tcPr>
            <w:tcW w:w="3630" w:type="dxa"/>
          </w:tcPr>
          <w:p w14:paraId="26C5704A" w14:textId="77777777" w:rsidR="00E42DA1" w:rsidRPr="00264350" w:rsidRDefault="00E42DA1" w:rsidP="0091285C"/>
        </w:tc>
        <w:tc>
          <w:tcPr>
            <w:tcW w:w="3630" w:type="dxa"/>
          </w:tcPr>
          <w:p w14:paraId="7F717FD3" w14:textId="77777777" w:rsidR="00E42DA1" w:rsidRPr="00264350" w:rsidRDefault="00E42DA1" w:rsidP="0091285C"/>
        </w:tc>
      </w:tr>
      <w:tr w:rsidR="00E42DA1" w14:paraId="5E43308C" w14:textId="77777777" w:rsidTr="00E02321">
        <w:trPr>
          <w:trHeight w:val="431"/>
        </w:trPr>
        <w:tc>
          <w:tcPr>
            <w:tcW w:w="3630" w:type="dxa"/>
          </w:tcPr>
          <w:p w14:paraId="35FBBD34" w14:textId="77777777" w:rsidR="00E42DA1" w:rsidRPr="00264350" w:rsidRDefault="00E42DA1" w:rsidP="0091285C"/>
        </w:tc>
        <w:tc>
          <w:tcPr>
            <w:tcW w:w="3630" w:type="dxa"/>
          </w:tcPr>
          <w:p w14:paraId="15963E13" w14:textId="77777777" w:rsidR="00E42DA1" w:rsidRPr="00264350" w:rsidRDefault="00E42DA1" w:rsidP="0091285C"/>
        </w:tc>
        <w:tc>
          <w:tcPr>
            <w:tcW w:w="3630" w:type="dxa"/>
          </w:tcPr>
          <w:p w14:paraId="3FD80BA3" w14:textId="77777777" w:rsidR="00E42DA1" w:rsidRPr="00264350" w:rsidRDefault="00E42DA1" w:rsidP="0091285C"/>
        </w:tc>
      </w:tr>
    </w:tbl>
    <w:p w14:paraId="52AA5DE0" w14:textId="77777777" w:rsidR="000D2C26" w:rsidRDefault="000D2C26" w:rsidP="000D2C26"/>
    <w:p w14:paraId="1FA5CB03" w14:textId="366A057C" w:rsidR="00775E76" w:rsidRPr="00BA4849" w:rsidRDefault="00775E76" w:rsidP="00775E76">
      <w:pPr>
        <w:pStyle w:val="ActivityBodyItalicandBold"/>
      </w:pPr>
      <w:r>
        <w:t>Analysis Questions</w:t>
      </w:r>
    </w:p>
    <w:p w14:paraId="6CE02D3E" w14:textId="2E63F7A2" w:rsidR="000D2C26" w:rsidRDefault="003614D9" w:rsidP="000D2C26">
      <w:pPr>
        <w:pStyle w:val="ActivityNumbers"/>
        <w:numPr>
          <w:ilvl w:val="0"/>
          <w:numId w:val="14"/>
        </w:numPr>
      </w:pPr>
      <w:r>
        <w:t>Into what regions is the data divided?</w:t>
      </w:r>
    </w:p>
    <w:p w14:paraId="6F349FAD" w14:textId="77777777" w:rsidR="000D2C26" w:rsidRPr="00BA4849" w:rsidRDefault="000D2C26" w:rsidP="000D2C26"/>
    <w:p w14:paraId="50DEAF4D" w14:textId="77777777" w:rsidR="000D2C26" w:rsidRDefault="000D2C26" w:rsidP="000D2C26"/>
    <w:p w14:paraId="09F7F5C4" w14:textId="77777777" w:rsidR="000D2C26" w:rsidRPr="00BA4849" w:rsidRDefault="000D2C26" w:rsidP="000D2C26"/>
    <w:p w14:paraId="089C1D0C" w14:textId="77777777" w:rsidR="000D2C26" w:rsidRDefault="000D2C26" w:rsidP="000D2C26">
      <w:pPr>
        <w:pStyle w:val="ActivityNumbers"/>
      </w:pPr>
      <w:r>
        <w:t>What affect might regional differences have on hay quality?</w:t>
      </w:r>
    </w:p>
    <w:p w14:paraId="68131BB7" w14:textId="77777777" w:rsidR="000D2C26" w:rsidRDefault="000D2C26" w:rsidP="000D2C26"/>
    <w:p w14:paraId="401B2AD3" w14:textId="77777777" w:rsidR="000D2C26" w:rsidRPr="00BA4849" w:rsidRDefault="000D2C26" w:rsidP="000D2C26"/>
    <w:p w14:paraId="6D46B758" w14:textId="77777777" w:rsidR="000D2C26" w:rsidRPr="00BA4849" w:rsidRDefault="000D2C26" w:rsidP="000D2C26"/>
    <w:p w14:paraId="4CF48AE0" w14:textId="77777777" w:rsidR="000D2C26" w:rsidRPr="00DD05CA" w:rsidRDefault="000D2C26" w:rsidP="000D2C26">
      <w:pPr>
        <w:pStyle w:val="ActivityNumbers"/>
      </w:pPr>
      <w:r w:rsidRPr="00DD05CA">
        <w:t>How is the data divided into time of harvest?</w:t>
      </w:r>
    </w:p>
    <w:p w14:paraId="5C80A065" w14:textId="77777777" w:rsidR="000D2C26" w:rsidRDefault="000D2C26" w:rsidP="000D2C26"/>
    <w:p w14:paraId="4D96278B" w14:textId="77777777" w:rsidR="000D2C26" w:rsidRPr="00BA4849" w:rsidRDefault="000D2C26" w:rsidP="000D2C26"/>
    <w:p w14:paraId="1477EC12" w14:textId="77777777" w:rsidR="000D2C26" w:rsidRPr="00BA4849" w:rsidRDefault="000D2C26" w:rsidP="000D2C26"/>
    <w:p w14:paraId="57A82995" w14:textId="77777777" w:rsidR="00E42DA1" w:rsidRPr="00D325F1" w:rsidRDefault="000D2C26" w:rsidP="00D325F1">
      <w:pPr>
        <w:pStyle w:val="ActivityNumbers"/>
      </w:pPr>
      <w:r w:rsidRPr="00DD05CA">
        <w:t xml:space="preserve">Why might time of </w:t>
      </w:r>
      <w:r>
        <w:t>harvest affect nutrient value?</w:t>
      </w:r>
    </w:p>
    <w:sectPr w:rsidR="00E42DA1" w:rsidRPr="00D325F1" w:rsidSect="004434D0">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53767" w14:textId="77777777" w:rsidR="00494B34" w:rsidRDefault="00494B34">
      <w:r>
        <w:separator/>
      </w:r>
    </w:p>
  </w:endnote>
  <w:endnote w:type="continuationSeparator" w:id="0">
    <w:p w14:paraId="5109DC9A" w14:textId="77777777" w:rsidR="00494B34" w:rsidRDefault="0049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5342F1" w:rsidRPr="007F0280" w14:paraId="1A3CE400" w14:textId="77777777" w:rsidTr="00494B34">
      <w:tc>
        <w:tcPr>
          <w:tcW w:w="4968" w:type="dxa"/>
          <w:shd w:val="clear" w:color="auto" w:fill="F2F2F2"/>
        </w:tcPr>
        <w:p w14:paraId="492A81D1"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7EC30251" w14:textId="77777777" w:rsidR="005342F1" w:rsidRDefault="005342F1" w:rsidP="005342F1">
          <w:pPr>
            <w:pStyle w:val="Footer"/>
          </w:pPr>
          <w:r w:rsidRPr="003B0686">
            <w:t>A</w:t>
          </w:r>
          <w:r>
            <w:t>SA</w:t>
          </w:r>
          <w:r w:rsidRPr="003B0686">
            <w:t xml:space="preserve"> – Activity </w:t>
          </w:r>
          <w:r w:rsidR="00D325F1">
            <w:t>5.3.2 What’s in It for Me?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292D41">
            <w:rPr>
              <w:rStyle w:val="PageNumber"/>
              <w:rFonts w:cs="Arial"/>
              <w:noProof/>
              <w:szCs w:val="20"/>
            </w:rPr>
            <w:t>2</w:t>
          </w:r>
          <w:r w:rsidRPr="00E03370">
            <w:rPr>
              <w:rStyle w:val="PageNumber"/>
              <w:rFonts w:cs="Arial"/>
              <w:szCs w:val="20"/>
            </w:rPr>
            <w:fldChar w:fldCharType="end"/>
          </w:r>
        </w:p>
      </w:tc>
    </w:tr>
  </w:tbl>
  <w:p w14:paraId="2D03902B"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5253C547" w14:textId="77777777" w:rsidTr="00494B34">
      <w:tc>
        <w:tcPr>
          <w:tcW w:w="4968" w:type="dxa"/>
          <w:shd w:val="clear" w:color="auto" w:fill="F2F2F2"/>
        </w:tcPr>
        <w:p w14:paraId="68DC75F9"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6CA6B3FC" w14:textId="55B54E63" w:rsidR="003B0686" w:rsidRDefault="003B0686" w:rsidP="00D325F1">
          <w:pPr>
            <w:pStyle w:val="Footer"/>
          </w:pPr>
          <w:r w:rsidRPr="003B0686">
            <w:t>A</w:t>
          </w:r>
          <w:r w:rsidR="00BA3356">
            <w:t>SA</w:t>
          </w:r>
          <w:r w:rsidR="00D325F1">
            <w:t xml:space="preserve"> – Activity 5.3.2 What’s in It for Me?</w:t>
          </w:r>
          <w:r w:rsidR="00775E76">
            <w:t xml:space="preserve"> </w:t>
          </w:r>
          <w:r w:rsidRPr="003B0686">
            <w:t xml:space="preserve">–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677DB4">
            <w:rPr>
              <w:rStyle w:val="PageNumber"/>
              <w:rFonts w:cs="Arial"/>
              <w:noProof/>
              <w:szCs w:val="20"/>
            </w:rPr>
            <w:t>3</w:t>
          </w:r>
          <w:r w:rsidRPr="00E03370">
            <w:rPr>
              <w:rStyle w:val="PageNumber"/>
              <w:rFonts w:cs="Arial"/>
              <w:szCs w:val="20"/>
            </w:rPr>
            <w:fldChar w:fldCharType="end"/>
          </w:r>
        </w:p>
      </w:tc>
    </w:tr>
  </w:tbl>
  <w:p w14:paraId="72C42302"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FA3CF" w14:textId="77777777" w:rsidR="00494B34" w:rsidRDefault="00494B34">
      <w:r>
        <w:separator/>
      </w:r>
    </w:p>
  </w:footnote>
  <w:footnote w:type="continuationSeparator" w:id="0">
    <w:p w14:paraId="0E89FC6D" w14:textId="77777777" w:rsidR="00494B34" w:rsidRDefault="00494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E12C8"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CF8FB"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93CE9" w14:textId="1FCECC4D" w:rsidR="00292D41" w:rsidRDefault="00292D41" w:rsidP="002B0DD0">
    <w:pPr>
      <w:pStyle w:val="Foote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ED1EC" w14:textId="12E81676" w:rsidR="00775E76" w:rsidRDefault="00775E76" w:rsidP="002B0DD0">
    <w:pPr>
      <w:pStyle w:val="Footer"/>
      <w:jc w:val="left"/>
    </w:pPr>
    <w:r>
      <w:t>Name: 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2pt;height:12pt" o:bullet="t">
        <v:imagedata r:id="rId1" o:title="mso1DB"/>
      </v:shape>
    </w:pict>
  </w:numPicBullet>
  <w:numPicBullet w:numPicBulletId="1">
    <w:pict>
      <v:shape id="_x0000_i1108" type="#_x0000_t75" style="width:2in;height:126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3334AB38"/>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25F1"/>
    <w:rsid w:val="00004D44"/>
    <w:rsid w:val="00023EF4"/>
    <w:rsid w:val="0006381D"/>
    <w:rsid w:val="000643C4"/>
    <w:rsid w:val="00095B65"/>
    <w:rsid w:val="000D2C26"/>
    <w:rsid w:val="000E30CE"/>
    <w:rsid w:val="000F5732"/>
    <w:rsid w:val="00120DA8"/>
    <w:rsid w:val="00125FE3"/>
    <w:rsid w:val="00140531"/>
    <w:rsid w:val="001522F9"/>
    <w:rsid w:val="00153705"/>
    <w:rsid w:val="00164A78"/>
    <w:rsid w:val="00183A80"/>
    <w:rsid w:val="00186EA4"/>
    <w:rsid w:val="001C5732"/>
    <w:rsid w:val="001D3468"/>
    <w:rsid w:val="001E706D"/>
    <w:rsid w:val="001F5964"/>
    <w:rsid w:val="00210996"/>
    <w:rsid w:val="002212A2"/>
    <w:rsid w:val="002438C6"/>
    <w:rsid w:val="00251483"/>
    <w:rsid w:val="00261D56"/>
    <w:rsid w:val="00270C46"/>
    <w:rsid w:val="00274EB0"/>
    <w:rsid w:val="00276DA5"/>
    <w:rsid w:val="00292340"/>
    <w:rsid w:val="00292D41"/>
    <w:rsid w:val="002B0DD0"/>
    <w:rsid w:val="002C5E76"/>
    <w:rsid w:val="002E4407"/>
    <w:rsid w:val="002F2976"/>
    <w:rsid w:val="002F3C64"/>
    <w:rsid w:val="003310C6"/>
    <w:rsid w:val="0034081A"/>
    <w:rsid w:val="00352B6E"/>
    <w:rsid w:val="003574C4"/>
    <w:rsid w:val="003614D9"/>
    <w:rsid w:val="00395386"/>
    <w:rsid w:val="003A2FD6"/>
    <w:rsid w:val="003B0686"/>
    <w:rsid w:val="003E2BBD"/>
    <w:rsid w:val="003F7CB1"/>
    <w:rsid w:val="00403D91"/>
    <w:rsid w:val="0041298F"/>
    <w:rsid w:val="0041647F"/>
    <w:rsid w:val="0042007E"/>
    <w:rsid w:val="0044348E"/>
    <w:rsid w:val="004434D0"/>
    <w:rsid w:val="0048295B"/>
    <w:rsid w:val="00494B34"/>
    <w:rsid w:val="004A44E1"/>
    <w:rsid w:val="004B1465"/>
    <w:rsid w:val="004B1A28"/>
    <w:rsid w:val="004C09EA"/>
    <w:rsid w:val="004C1D05"/>
    <w:rsid w:val="00500ADD"/>
    <w:rsid w:val="005016DB"/>
    <w:rsid w:val="005328FF"/>
    <w:rsid w:val="005342F1"/>
    <w:rsid w:val="00537CA6"/>
    <w:rsid w:val="005460BE"/>
    <w:rsid w:val="00546966"/>
    <w:rsid w:val="00581DD4"/>
    <w:rsid w:val="00586BFE"/>
    <w:rsid w:val="005B2542"/>
    <w:rsid w:val="005E14F5"/>
    <w:rsid w:val="005F2928"/>
    <w:rsid w:val="005F3C3B"/>
    <w:rsid w:val="006208FA"/>
    <w:rsid w:val="006347F4"/>
    <w:rsid w:val="006360D5"/>
    <w:rsid w:val="00642FCB"/>
    <w:rsid w:val="00644EFE"/>
    <w:rsid w:val="00647F89"/>
    <w:rsid w:val="006541B8"/>
    <w:rsid w:val="00654B6C"/>
    <w:rsid w:val="006552C0"/>
    <w:rsid w:val="006656BB"/>
    <w:rsid w:val="00677DB4"/>
    <w:rsid w:val="006838B0"/>
    <w:rsid w:val="006A4101"/>
    <w:rsid w:val="006A4781"/>
    <w:rsid w:val="006B7BF3"/>
    <w:rsid w:val="006C4146"/>
    <w:rsid w:val="006D10CA"/>
    <w:rsid w:val="006F38A4"/>
    <w:rsid w:val="00703684"/>
    <w:rsid w:val="00715734"/>
    <w:rsid w:val="007338A2"/>
    <w:rsid w:val="0076778F"/>
    <w:rsid w:val="0077472E"/>
    <w:rsid w:val="00775E76"/>
    <w:rsid w:val="007925F0"/>
    <w:rsid w:val="007A36E5"/>
    <w:rsid w:val="007A566D"/>
    <w:rsid w:val="007C2998"/>
    <w:rsid w:val="007E6D00"/>
    <w:rsid w:val="007F0280"/>
    <w:rsid w:val="008321FB"/>
    <w:rsid w:val="00842458"/>
    <w:rsid w:val="008575ED"/>
    <w:rsid w:val="00864182"/>
    <w:rsid w:val="00875A5A"/>
    <w:rsid w:val="008955CE"/>
    <w:rsid w:val="008A3B43"/>
    <w:rsid w:val="008D1630"/>
    <w:rsid w:val="0090461E"/>
    <w:rsid w:val="00905BAB"/>
    <w:rsid w:val="00960B08"/>
    <w:rsid w:val="009664A4"/>
    <w:rsid w:val="00966E61"/>
    <w:rsid w:val="0098363E"/>
    <w:rsid w:val="009B7EAD"/>
    <w:rsid w:val="009C4D66"/>
    <w:rsid w:val="009E0675"/>
    <w:rsid w:val="009F29A8"/>
    <w:rsid w:val="00A241A8"/>
    <w:rsid w:val="00A31333"/>
    <w:rsid w:val="00A41DA8"/>
    <w:rsid w:val="00A45FE8"/>
    <w:rsid w:val="00A55A10"/>
    <w:rsid w:val="00A569B8"/>
    <w:rsid w:val="00A70C87"/>
    <w:rsid w:val="00A82C3B"/>
    <w:rsid w:val="00A856C3"/>
    <w:rsid w:val="00AA52A7"/>
    <w:rsid w:val="00AC1398"/>
    <w:rsid w:val="00AC6CF6"/>
    <w:rsid w:val="00AD3191"/>
    <w:rsid w:val="00AE0075"/>
    <w:rsid w:val="00AF47E6"/>
    <w:rsid w:val="00B032F1"/>
    <w:rsid w:val="00B05D83"/>
    <w:rsid w:val="00B43C31"/>
    <w:rsid w:val="00B45B73"/>
    <w:rsid w:val="00B541ED"/>
    <w:rsid w:val="00B836E8"/>
    <w:rsid w:val="00B94588"/>
    <w:rsid w:val="00BA3356"/>
    <w:rsid w:val="00BB056A"/>
    <w:rsid w:val="00BD53EB"/>
    <w:rsid w:val="00BD7B24"/>
    <w:rsid w:val="00BE2F3A"/>
    <w:rsid w:val="00BF2C89"/>
    <w:rsid w:val="00C03055"/>
    <w:rsid w:val="00C33247"/>
    <w:rsid w:val="00C350CB"/>
    <w:rsid w:val="00C412F9"/>
    <w:rsid w:val="00C53150"/>
    <w:rsid w:val="00C615E1"/>
    <w:rsid w:val="00C8384A"/>
    <w:rsid w:val="00CA427F"/>
    <w:rsid w:val="00CB0C02"/>
    <w:rsid w:val="00CC21A3"/>
    <w:rsid w:val="00CE1E13"/>
    <w:rsid w:val="00CE1E34"/>
    <w:rsid w:val="00CF6E1D"/>
    <w:rsid w:val="00D26462"/>
    <w:rsid w:val="00D27120"/>
    <w:rsid w:val="00D325F1"/>
    <w:rsid w:val="00D449A4"/>
    <w:rsid w:val="00D451BD"/>
    <w:rsid w:val="00D813DD"/>
    <w:rsid w:val="00D83D7D"/>
    <w:rsid w:val="00D9030F"/>
    <w:rsid w:val="00DC3376"/>
    <w:rsid w:val="00DE2030"/>
    <w:rsid w:val="00DE2572"/>
    <w:rsid w:val="00E02321"/>
    <w:rsid w:val="00E02AFD"/>
    <w:rsid w:val="00E03370"/>
    <w:rsid w:val="00E0723A"/>
    <w:rsid w:val="00E17A80"/>
    <w:rsid w:val="00E33390"/>
    <w:rsid w:val="00E42DA1"/>
    <w:rsid w:val="00E430F2"/>
    <w:rsid w:val="00E434AA"/>
    <w:rsid w:val="00E56BAB"/>
    <w:rsid w:val="00E65C9D"/>
    <w:rsid w:val="00E70B1A"/>
    <w:rsid w:val="00E71418"/>
    <w:rsid w:val="00E821B9"/>
    <w:rsid w:val="00E83AB6"/>
    <w:rsid w:val="00EA79C1"/>
    <w:rsid w:val="00EE5805"/>
    <w:rsid w:val="00F01A9E"/>
    <w:rsid w:val="00F144B8"/>
    <w:rsid w:val="00F4061F"/>
    <w:rsid w:val="00F55DDB"/>
    <w:rsid w:val="00F70783"/>
    <w:rsid w:val="00F72E63"/>
    <w:rsid w:val="00F7359C"/>
    <w:rsid w:val="00F74569"/>
    <w:rsid w:val="00F76840"/>
    <w:rsid w:val="00F825C5"/>
    <w:rsid w:val="00FC07EB"/>
    <w:rsid w:val="00FC6868"/>
    <w:rsid w:val="00FE0ED6"/>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91740"/>
  <w15:chartTrackingRefBased/>
  <w15:docId w15:val="{95188893-7CA9-4CAA-872E-44EBF5F5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books.nap.edu/openbook.php?record_id=1713&amp;page=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books.nap.edu/openbook.php?record_id=1713&amp;page=7"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3</TotalTime>
  <Pages>3</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Activity 5.3.2 What's in It for Me?</vt:lpstr>
    </vt:vector>
  </TitlesOfParts>
  <Manager>Dan Jansen</Manager>
  <Company>Curriculum for Agricultural Science Education</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5.3.2 What's in It for Me?</dc:title>
  <dc:subject>ASA - Unit 5 - Lesson 5.3 Feedstuffs</dc:subject>
  <dc:creator>Marlene Mensch</dc:creator>
  <cp:keywords/>
  <dc:description/>
  <cp:lastModifiedBy>Marlene Jansen</cp:lastModifiedBy>
  <cp:revision>5</cp:revision>
  <cp:lastPrinted>2014-03-03T20:17:00Z</cp:lastPrinted>
  <dcterms:created xsi:type="dcterms:W3CDTF">2015-04-13T16:45:00Z</dcterms:created>
  <dcterms:modified xsi:type="dcterms:W3CDTF">2015-04-22T16:34:00Z</dcterms:modified>
</cp:coreProperties>
</file>