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1E0" w:firstRow="1" w:lastRow="1" w:firstColumn="1" w:lastColumn="1" w:noHBand="0" w:noVBand="0"/>
      </w:tblPr>
      <w:tblGrid>
        <w:gridCol w:w="11016"/>
      </w:tblGrid>
      <w:tr w:rsidR="005F2928" w14:paraId="7D766A1F" w14:textId="77777777" w:rsidTr="00B43C31">
        <w:tc>
          <w:tcPr>
            <w:tcW w:w="5000" w:type="pct"/>
            <w:shd w:val="clear" w:color="auto" w:fill="auto"/>
          </w:tcPr>
          <w:p w14:paraId="3286EE72" w14:textId="77777777" w:rsidR="005F2928" w:rsidRDefault="00034CB0" w:rsidP="0041298F">
            <w:pPr>
              <w:pStyle w:val="Picture"/>
            </w:pPr>
            <w:bookmarkStart w:id="0" w:name="_GoBack"/>
            <w:bookmarkEnd w:id="0"/>
            <w:r>
              <w:pict w14:anchorId="42F54E3F">
                <v:shape id="_x0000_i1027" type="#_x0000_t75" style="width:6in;height:33.6pt">
                  <v:imagedata r:id="rId7" o:title="" croptop="7373f" cropbottom="21299f"/>
                </v:shape>
              </w:pict>
            </w:r>
          </w:p>
        </w:tc>
      </w:tr>
    </w:tbl>
    <w:p w14:paraId="42D217E1" w14:textId="77777777" w:rsidR="002C5E76" w:rsidRPr="0041298F" w:rsidRDefault="00034CB0" w:rsidP="002C5E76">
      <w:pPr>
        <w:pStyle w:val="ASAHeading"/>
      </w:pPr>
      <w:r>
        <w:pict w14:anchorId="57C7AA51">
          <v:shape id="_x0000_i1028" type="#_x0000_t75" style="width:18pt;height:15.6pt" o:bullet="t" o:allowoverlap="f">
            <v:imagedata r:id="rId8" o:title="MCj02950710000[1]" gain="60293f"/>
          </v:shape>
        </w:pict>
      </w:r>
      <w:r w:rsidR="002C5E76" w:rsidRPr="002C5E76">
        <w:t xml:space="preserve"> </w:t>
      </w:r>
      <w:r w:rsidR="002C5E76">
        <w:t>Activity</w:t>
      </w:r>
      <w:r w:rsidR="002C5E76" w:rsidRPr="0041298F">
        <w:t xml:space="preserve"> </w:t>
      </w:r>
      <w:r w:rsidR="00EE7535">
        <w:t>9.1.3 The Milky Way</w:t>
      </w:r>
    </w:p>
    <w:p w14:paraId="10EAECE1" w14:textId="77777777" w:rsidR="002C5E76" w:rsidRDefault="002C5E76" w:rsidP="002C5E76"/>
    <w:p w14:paraId="1F8E3AEC" w14:textId="77777777" w:rsidR="002C5E76" w:rsidRDefault="002C5E76" w:rsidP="002C5E76">
      <w:pPr>
        <w:pStyle w:val="ActivitySection"/>
      </w:pPr>
      <w:r>
        <w:t>Purpose</w:t>
      </w:r>
    </w:p>
    <w:p w14:paraId="2E7738A4" w14:textId="77777777" w:rsidR="00EE7535" w:rsidRDefault="007E7B16" w:rsidP="00EE7535">
      <w:pPr>
        <w:pStyle w:val="ActivityBody"/>
      </w:pPr>
      <w:r>
        <w:t>The USDA recommends three servings</w:t>
      </w:r>
      <w:r w:rsidR="00EE7535">
        <w:t xml:space="preserve"> of milk products per day for most teenagers. Milk is an important source of several essential nutrients including protein and calcium. Typically, when you hear the term milk it is referring to cows’ milk produced for human consumption.</w:t>
      </w:r>
    </w:p>
    <w:p w14:paraId="2EC4BB4E" w14:textId="77777777" w:rsidR="00EE7535" w:rsidRPr="000F6FF9" w:rsidRDefault="00EE7535" w:rsidP="00EE7535"/>
    <w:p w14:paraId="4C525D00" w14:textId="77777777" w:rsidR="00EE7535" w:rsidRDefault="00EE7535" w:rsidP="00D307F2">
      <w:pPr>
        <w:pStyle w:val="ActivityBody"/>
      </w:pPr>
      <w:r>
        <w:t>Determining the quality of milk and defects in fluid milk is a skill useful in production, processing, and consumption. The ability to identify the defect often leads to determining the cause of the defect, which is necessary in correcting the proble</w:t>
      </w:r>
      <w:r w:rsidR="00D307F2">
        <w:t xml:space="preserve">m. </w:t>
      </w:r>
      <w:r>
        <w:t>When sampling milk, you must rely heavily on your taste and odor sensations. The four primary tastes are sweet, sour, sa</w:t>
      </w:r>
      <w:r w:rsidR="00D307F2">
        <w:t>lt, and bitter. F</w:t>
      </w:r>
      <w:r>
        <w:t>our fundamental odor sensations</w:t>
      </w:r>
      <w:r w:rsidR="00D307F2">
        <w:t xml:space="preserve"> also exist;</w:t>
      </w:r>
      <w:r>
        <w:t xml:space="preserve"> fragrant or sweet, sour or acid, burnt, and caprylic or goat-like. Because flavor is a combination of taste and odor, you may find flavors based on the taste, odor, or a combination of the two.</w:t>
      </w:r>
    </w:p>
    <w:p w14:paraId="0EC6B5A6" w14:textId="77777777" w:rsidR="00EE7535" w:rsidRPr="000F6FF9" w:rsidRDefault="00EE7535" w:rsidP="00EE7535"/>
    <w:p w14:paraId="78336350" w14:textId="77777777" w:rsidR="002C5E76" w:rsidRDefault="00EE7535" w:rsidP="00EE7535">
      <w:pPr>
        <w:pStyle w:val="ActivityBody"/>
      </w:pPr>
      <w:r>
        <w:t xml:space="preserve">Your taste buds sense various tastes at different sites along the side, tip, and base of your tongue. Thus, you should roll food samples through your mouth to engage all taste buds. Your ability to detect odors comes from the upper portion of the nasal cavity. To maximize your ability to smell the sample, </w:t>
      </w:r>
      <w:r w:rsidR="00D307F2">
        <w:t>breathe</w:t>
      </w:r>
      <w:r>
        <w:t xml:space="preserve"> in slowly and deeply before and after putting the sample in your mouth.</w:t>
      </w:r>
      <w:r w:rsidR="00D307F2">
        <w:t xml:space="preserve"> Do you think you can find a defect in milk samples or determine the kind of cheese you are eating?</w:t>
      </w:r>
    </w:p>
    <w:p w14:paraId="6675F53D" w14:textId="77777777" w:rsidR="003B0686" w:rsidRPr="00210996" w:rsidRDefault="003B0686" w:rsidP="002C5E76"/>
    <w:p w14:paraId="564E04B1" w14:textId="77777777" w:rsidR="002C5E76" w:rsidRDefault="002C5E76" w:rsidP="002C5E76">
      <w:pPr>
        <w:pStyle w:val="ActivitySection"/>
      </w:pPr>
      <w:r>
        <w:t>Materials</w:t>
      </w:r>
    </w:p>
    <w:tbl>
      <w:tblPr>
        <w:tblW w:w="0" w:type="auto"/>
        <w:tblLook w:val="01E0" w:firstRow="1" w:lastRow="1" w:firstColumn="1" w:lastColumn="1" w:noHBand="0" w:noVBand="0"/>
      </w:tblPr>
      <w:tblGrid>
        <w:gridCol w:w="5499"/>
        <w:gridCol w:w="5499"/>
      </w:tblGrid>
      <w:tr w:rsidR="002C5E76" w14:paraId="4284D28A" w14:textId="77777777" w:rsidTr="002C5E76">
        <w:tc>
          <w:tcPr>
            <w:tcW w:w="5499" w:type="dxa"/>
          </w:tcPr>
          <w:p w14:paraId="0A16EAD9" w14:textId="77777777" w:rsidR="002C5E76" w:rsidRDefault="002C5E76" w:rsidP="00BE7183">
            <w:pPr>
              <w:pStyle w:val="ActivityBodyBold"/>
            </w:pPr>
            <w:r>
              <w:t xml:space="preserve">Per </w:t>
            </w:r>
            <w:r w:rsidR="00EE7535">
              <w:t>student</w:t>
            </w:r>
            <w:r>
              <w:t>:</w:t>
            </w:r>
          </w:p>
          <w:p w14:paraId="2C3C3391" w14:textId="77777777" w:rsidR="00EE7535" w:rsidRPr="00C07D1E" w:rsidRDefault="00EE7535" w:rsidP="00EE7535">
            <w:pPr>
              <w:pStyle w:val="Activitybullet"/>
              <w:rPr>
                <w:rStyle w:val="Italic"/>
              </w:rPr>
            </w:pPr>
            <w:r w:rsidRPr="00C07D1E">
              <w:rPr>
                <w:rStyle w:val="Italic"/>
              </w:rPr>
              <w:t>Activity 9.1.3 Dairy Products Guide</w:t>
            </w:r>
          </w:p>
          <w:p w14:paraId="73F3D053" w14:textId="42A19A49" w:rsidR="000078E2" w:rsidRDefault="00EE7535" w:rsidP="000078E2">
            <w:pPr>
              <w:pStyle w:val="Activitybullet"/>
            </w:pPr>
            <w:r w:rsidRPr="00EE7535">
              <w:t>Milk samples</w:t>
            </w:r>
          </w:p>
          <w:p w14:paraId="4CA8AF65" w14:textId="686ECE05" w:rsidR="000078E2" w:rsidRPr="00EE7535" w:rsidRDefault="000078E2" w:rsidP="000078E2">
            <w:pPr>
              <w:pStyle w:val="Activitybullet"/>
            </w:pPr>
            <w:r>
              <w:t>Sample plate</w:t>
            </w:r>
          </w:p>
          <w:p w14:paraId="4F5A6DBE" w14:textId="77777777" w:rsidR="002C5E76" w:rsidRDefault="00EE7535" w:rsidP="00EE7535">
            <w:pPr>
              <w:pStyle w:val="Activitybullet"/>
            </w:pPr>
            <w:r w:rsidRPr="00EE7535">
              <w:t>Cheese samples</w:t>
            </w:r>
          </w:p>
          <w:p w14:paraId="5B30E4E5" w14:textId="77777777" w:rsidR="00D45508" w:rsidRDefault="00D45508" w:rsidP="00EE7535">
            <w:pPr>
              <w:pStyle w:val="Activitybullet"/>
            </w:pPr>
            <w:r>
              <w:t>Glass of water</w:t>
            </w:r>
          </w:p>
        </w:tc>
        <w:tc>
          <w:tcPr>
            <w:tcW w:w="5499" w:type="dxa"/>
          </w:tcPr>
          <w:p w14:paraId="7DC9FAFB" w14:textId="77777777" w:rsidR="00EE7535" w:rsidRDefault="00EE7535" w:rsidP="00D45508">
            <w:pPr>
              <w:pStyle w:val="ActivityBodyBold"/>
            </w:pPr>
          </w:p>
          <w:p w14:paraId="48AE6E90" w14:textId="77777777" w:rsidR="00E90F52" w:rsidRDefault="00E90F52" w:rsidP="00EE7535">
            <w:pPr>
              <w:pStyle w:val="Activitybullet"/>
            </w:pPr>
            <w:r>
              <w:t>Sheet of paper</w:t>
            </w:r>
          </w:p>
          <w:p w14:paraId="66D45C0F" w14:textId="77777777" w:rsidR="00EE7535" w:rsidRPr="00EE7535" w:rsidRDefault="00EE7535" w:rsidP="00EE7535">
            <w:pPr>
              <w:pStyle w:val="Activitybullet"/>
            </w:pPr>
            <w:r w:rsidRPr="00EE7535">
              <w:t>Waste container</w:t>
            </w:r>
          </w:p>
          <w:p w14:paraId="7BDC8BCE" w14:textId="77777777" w:rsidR="00EE7535" w:rsidRPr="00EE7535" w:rsidRDefault="00EE7535" w:rsidP="00EE7535">
            <w:pPr>
              <w:pStyle w:val="Activitybullet"/>
            </w:pPr>
            <w:r w:rsidRPr="00EE7535">
              <w:t>Pencil</w:t>
            </w:r>
          </w:p>
          <w:p w14:paraId="56EC4E4D" w14:textId="77777777" w:rsidR="002C5E76" w:rsidRPr="00EE7535" w:rsidRDefault="00EE7535" w:rsidP="00EE7535">
            <w:pPr>
              <w:pStyle w:val="Activitybullet"/>
              <w:rPr>
                <w:rStyle w:val="Italic"/>
              </w:rPr>
            </w:pPr>
            <w:r w:rsidRPr="00EE7535">
              <w:rPr>
                <w:rStyle w:val="Italic"/>
              </w:rPr>
              <w:t>Agriscience Notebook</w:t>
            </w:r>
          </w:p>
        </w:tc>
      </w:tr>
    </w:tbl>
    <w:p w14:paraId="7C8DC78E" w14:textId="77777777" w:rsidR="002C5E76" w:rsidRDefault="002C5E76" w:rsidP="002C5E76"/>
    <w:p w14:paraId="662D811A" w14:textId="77777777" w:rsidR="002C5E76" w:rsidRDefault="002C5E76" w:rsidP="005342F1">
      <w:pPr>
        <w:pStyle w:val="ActivitySection"/>
      </w:pPr>
      <w:r>
        <w:t>Procedure</w:t>
      </w:r>
    </w:p>
    <w:p w14:paraId="7ABEBFA6" w14:textId="77777777" w:rsidR="00EE7535" w:rsidRDefault="00EE7535" w:rsidP="00EE7535">
      <w:pPr>
        <w:pStyle w:val="ActivityBody"/>
      </w:pPr>
      <w:r>
        <w:t>You will be sampling milk to determine quality and to detect off flavors in the milk. You will also taste several types of cheese and identify the variety of the cheese.</w:t>
      </w:r>
    </w:p>
    <w:p w14:paraId="02CB3127" w14:textId="77777777" w:rsidR="00CD755E" w:rsidRPr="00CD755E" w:rsidRDefault="00CD755E" w:rsidP="005F2D73"/>
    <w:p w14:paraId="482963BC" w14:textId="77777777" w:rsidR="00EE7535" w:rsidRDefault="00EE7535" w:rsidP="00EE7535">
      <w:pPr>
        <w:pStyle w:val="ActivityBodyBold"/>
      </w:pPr>
      <w:r>
        <w:t>Part One – Milk Tasting</w:t>
      </w:r>
    </w:p>
    <w:p w14:paraId="42DFDCE8" w14:textId="02C5C4BE" w:rsidR="00524023" w:rsidRPr="00524023" w:rsidRDefault="00524023" w:rsidP="00524023">
      <w:pPr>
        <w:pStyle w:val="ActivityNumbers"/>
      </w:pPr>
      <w:r>
        <w:t xml:space="preserve">Read </w:t>
      </w:r>
      <w:r w:rsidRPr="00524023">
        <w:rPr>
          <w:rStyle w:val="Italic"/>
        </w:rPr>
        <w:t>Description and Causes of Off-Flavor Milk</w:t>
      </w:r>
      <w:r>
        <w:t xml:space="preserve"> in </w:t>
      </w:r>
      <w:r>
        <w:rPr>
          <w:rStyle w:val="Italic"/>
        </w:rPr>
        <w:t xml:space="preserve">Activity 9.1.3 Dairy Products Guide. </w:t>
      </w:r>
      <w:r w:rsidRPr="00524023">
        <w:t xml:space="preserve">Use </w:t>
      </w:r>
      <w:r>
        <w:t xml:space="preserve">the </w:t>
      </w:r>
      <w:r w:rsidRPr="00524023">
        <w:rPr>
          <w:rStyle w:val="Italic"/>
        </w:rPr>
        <w:t>Key to Milk Quality</w:t>
      </w:r>
      <w:r>
        <w:t xml:space="preserve"> in </w:t>
      </w:r>
      <w:r w:rsidRPr="00524023">
        <w:rPr>
          <w:rStyle w:val="Italic"/>
        </w:rPr>
        <w:t>Activity 9.1.3 Student Worksheet</w:t>
      </w:r>
      <w:r>
        <w:t xml:space="preserve"> and the </w:t>
      </w:r>
      <w:r w:rsidRPr="00524023">
        <w:rPr>
          <w:rStyle w:val="Italic"/>
        </w:rPr>
        <w:t>Dairy Products Guide</w:t>
      </w:r>
      <w:r>
        <w:t xml:space="preserve"> to assist you in Part One.</w:t>
      </w:r>
    </w:p>
    <w:p w14:paraId="76E3F079" w14:textId="77777777" w:rsidR="00EE7535" w:rsidRDefault="00EE7535" w:rsidP="00EE7535">
      <w:pPr>
        <w:pStyle w:val="ActivityNumbers"/>
      </w:pPr>
      <w:r>
        <w:t>Obtain a freshly poured sample of milk from your teacher.</w:t>
      </w:r>
    </w:p>
    <w:p w14:paraId="218D463F" w14:textId="2B72C77F" w:rsidR="00EE7535" w:rsidRDefault="00EE7535" w:rsidP="00EE7535">
      <w:pPr>
        <w:pStyle w:val="ActivityNumbers"/>
      </w:pPr>
      <w:r>
        <w:t xml:space="preserve">Determine the </w:t>
      </w:r>
      <w:r w:rsidR="00CD755E">
        <w:t>odor of the sample</w:t>
      </w:r>
      <w:r w:rsidR="005D192E">
        <w:t xml:space="preserve"> by inhaling slowly and deeply before and after putting the sample in your mouth</w:t>
      </w:r>
      <w:r>
        <w:t>.</w:t>
      </w:r>
    </w:p>
    <w:p w14:paraId="43CCB521" w14:textId="77777777" w:rsidR="00EE7535" w:rsidRDefault="00EE7535" w:rsidP="00EE7535">
      <w:pPr>
        <w:pStyle w:val="ActivityNumbers"/>
      </w:pPr>
      <w:r>
        <w:t>Take a small sip of the milk without swallowing. Work it through</w:t>
      </w:r>
      <w:r w:rsidR="00C07D1E">
        <w:t>out</w:t>
      </w:r>
      <w:r>
        <w:t xml:space="preserve"> your mouth with your tongue to engage all taste buds. Breathe in and out through your nose. Keep the sample in your mouth no more than 10 seconds.</w:t>
      </w:r>
    </w:p>
    <w:p w14:paraId="1F4D8F74" w14:textId="77777777" w:rsidR="00EE7535" w:rsidRDefault="00EE7535" w:rsidP="00EE7535">
      <w:pPr>
        <w:pStyle w:val="ActivityNumbers"/>
      </w:pPr>
      <w:r>
        <w:t>Spit out the sample. Do not swallow it.</w:t>
      </w:r>
    </w:p>
    <w:p w14:paraId="7D850E28" w14:textId="77777777" w:rsidR="00EE7535" w:rsidRDefault="00EE7535" w:rsidP="00EE7535">
      <w:pPr>
        <w:pStyle w:val="ActivityNumbers"/>
      </w:pPr>
      <w:r>
        <w:t>Try to detect any aftertaste.</w:t>
      </w:r>
    </w:p>
    <w:p w14:paraId="747D1D7F" w14:textId="77777777" w:rsidR="00EE7535" w:rsidRDefault="00EE7535" w:rsidP="00EE7535">
      <w:pPr>
        <w:pStyle w:val="ActivityNumbers"/>
      </w:pPr>
      <w:r>
        <w:lastRenderedPageBreak/>
        <w:t xml:space="preserve">Record the taste and aroma in Table 1 of </w:t>
      </w:r>
      <w:hyperlink w:anchor="Act913WS" w:history="1">
        <w:r w:rsidRPr="00C07D1E">
          <w:rPr>
            <w:rStyle w:val="Italic"/>
          </w:rPr>
          <w:t>Activity 9.1.3 Student Worksheet</w:t>
        </w:r>
      </w:hyperlink>
      <w:r>
        <w:t>.</w:t>
      </w:r>
    </w:p>
    <w:p w14:paraId="7EE192D6" w14:textId="77777777" w:rsidR="00EE7535" w:rsidRDefault="00EE7535" w:rsidP="00EE7535">
      <w:pPr>
        <w:pStyle w:val="ActivityNumbers"/>
      </w:pPr>
      <w:r>
        <w:t>Rinse your mouth with water before getting the next sample.</w:t>
      </w:r>
    </w:p>
    <w:p w14:paraId="2ECB05C4" w14:textId="77777777" w:rsidR="00EE7535" w:rsidRDefault="00EE7535" w:rsidP="00EE7535">
      <w:pPr>
        <w:pStyle w:val="ActivityNumbers"/>
      </w:pPr>
      <w:r>
        <w:t>Re</w:t>
      </w:r>
      <w:r w:rsidR="00C07D1E">
        <w:t>peat Steps 1-7 for each sample</w:t>
      </w:r>
      <w:r>
        <w:t xml:space="preserve"> provided.</w:t>
      </w:r>
    </w:p>
    <w:p w14:paraId="3DA90AF1" w14:textId="77777777" w:rsidR="00EE7535" w:rsidRPr="000E5363" w:rsidRDefault="00EE7535" w:rsidP="00EE7535"/>
    <w:p w14:paraId="1915981E" w14:textId="77777777" w:rsidR="00E90F52" w:rsidRDefault="00E90F52" w:rsidP="00E90F52">
      <w:pPr>
        <w:pStyle w:val="ActivityBodyBold"/>
      </w:pPr>
      <w:r>
        <w:t>Part Two – Cheese Classification</w:t>
      </w:r>
    </w:p>
    <w:p w14:paraId="6C798532" w14:textId="0C09919E" w:rsidR="00E90F52" w:rsidRDefault="00E90F52" w:rsidP="00E90F52">
      <w:pPr>
        <w:pStyle w:val="ActivityBody"/>
      </w:pPr>
      <w:r>
        <w:t xml:space="preserve">Use the information provided in </w:t>
      </w:r>
      <w:r w:rsidRPr="00EE04CF">
        <w:rPr>
          <w:rStyle w:val="Italic"/>
        </w:rPr>
        <w:t>Activity 9.1.3 Dairy Products Guide</w:t>
      </w:r>
      <w:r>
        <w:rPr>
          <w:rStyle w:val="Italic"/>
        </w:rPr>
        <w:t xml:space="preserve"> </w:t>
      </w:r>
      <w:r w:rsidRPr="00EE04CF">
        <w:t xml:space="preserve">to </w:t>
      </w:r>
      <w:r>
        <w:t>develop</w:t>
      </w:r>
      <w:r w:rsidRPr="00EE04CF">
        <w:t xml:space="preserve"> a flowchart or dichotomous key</w:t>
      </w:r>
      <w:r>
        <w:t xml:space="preserve"> that will assist in classifying each of the 14 types of cheese. Use the sheet of paper provided to record your classification chart.</w:t>
      </w:r>
      <w:r w:rsidR="001A385C">
        <w:t xml:space="preserve"> Refer back to </w:t>
      </w:r>
      <w:r w:rsidR="001A385C" w:rsidRPr="001A385C">
        <w:rPr>
          <w:rStyle w:val="Italic"/>
        </w:rPr>
        <w:t>Lesson 2.2. Naming Animals</w:t>
      </w:r>
      <w:r w:rsidR="001A385C">
        <w:t xml:space="preserve"> to assist you in developing your chart.</w:t>
      </w:r>
    </w:p>
    <w:p w14:paraId="0CF7C840" w14:textId="77777777" w:rsidR="00E90F52" w:rsidRPr="00E90F52" w:rsidRDefault="00E90F52" w:rsidP="00E90F52"/>
    <w:p w14:paraId="18CA071C" w14:textId="77777777" w:rsidR="00EE7535" w:rsidRDefault="00E90F52" w:rsidP="00EE7535">
      <w:pPr>
        <w:pStyle w:val="ActivityBodyBold"/>
      </w:pPr>
      <w:r>
        <w:t>Part Three</w:t>
      </w:r>
      <w:r w:rsidR="00EE7535">
        <w:t xml:space="preserve"> – Cheese Tasting</w:t>
      </w:r>
    </w:p>
    <w:p w14:paraId="197F7811" w14:textId="77777777" w:rsidR="00EE7535" w:rsidRDefault="00EE7535" w:rsidP="00EE7535">
      <w:pPr>
        <w:pStyle w:val="ActivityNumbers"/>
        <w:numPr>
          <w:ilvl w:val="0"/>
          <w:numId w:val="9"/>
        </w:numPr>
      </w:pPr>
      <w:r>
        <w:t>Obtain the samples of cheese from your teacher.</w:t>
      </w:r>
    </w:p>
    <w:p w14:paraId="4A2DF52C" w14:textId="77777777" w:rsidR="00EE7535" w:rsidRDefault="00EE7535" w:rsidP="00EE7535">
      <w:pPr>
        <w:pStyle w:val="ActivityNumbers"/>
        <w:numPr>
          <w:ilvl w:val="0"/>
          <w:numId w:val="9"/>
        </w:numPr>
      </w:pPr>
      <w:r>
        <w:t>Observe the color and tex</w:t>
      </w:r>
      <w:r w:rsidR="00C07D1E">
        <w:t>ture of each cheese and record i</w:t>
      </w:r>
      <w:r>
        <w:t xml:space="preserve">n Table 2 of </w:t>
      </w:r>
      <w:r w:rsidRPr="00127781">
        <w:rPr>
          <w:rStyle w:val="Italic"/>
        </w:rPr>
        <w:t>Activity 9.1.3 Student Worksheet</w:t>
      </w:r>
      <w:r>
        <w:t>.</w:t>
      </w:r>
    </w:p>
    <w:p w14:paraId="60238062" w14:textId="77777777" w:rsidR="00EE7535" w:rsidRDefault="00EE7535" w:rsidP="00EE7535">
      <w:pPr>
        <w:pStyle w:val="ActivityNumbers"/>
        <w:numPr>
          <w:ilvl w:val="0"/>
          <w:numId w:val="9"/>
        </w:numPr>
      </w:pPr>
      <w:r>
        <w:t xml:space="preserve">Taste each sample and use the dichotomous key developed in Part Two to identify the cheese. Record the type of cheese you think the sample represents in Table 2. Compare your answer to the </w:t>
      </w:r>
      <w:r w:rsidRPr="00EE04CF">
        <w:rPr>
          <w:rStyle w:val="Italic"/>
        </w:rPr>
        <w:t>Activity 9.1.3 Dairy Products Guide</w:t>
      </w:r>
      <w:r w:rsidRPr="000E029A">
        <w:t xml:space="preserve"> to ensure that your answer is correct.</w:t>
      </w:r>
    </w:p>
    <w:p w14:paraId="4D0122EA" w14:textId="77777777" w:rsidR="00EE7535" w:rsidRDefault="00EE7535" w:rsidP="00EE7535">
      <w:pPr>
        <w:pStyle w:val="ActivityNumbers"/>
        <w:numPr>
          <w:ilvl w:val="0"/>
          <w:numId w:val="9"/>
        </w:numPr>
      </w:pPr>
      <w:r>
        <w:t>Between samples, rinse your mouth with water to cleanse your palate.</w:t>
      </w:r>
    </w:p>
    <w:p w14:paraId="3FA559C1" w14:textId="77777777" w:rsidR="00EE7535" w:rsidRPr="000F6FF9" w:rsidRDefault="00EE7535" w:rsidP="00EE7535"/>
    <w:p w14:paraId="4571066C" w14:textId="77777777" w:rsidR="00EE7535" w:rsidRDefault="00EE7535" w:rsidP="00EE7535">
      <w:pPr>
        <w:pStyle w:val="ActivitySection"/>
      </w:pPr>
      <w:r>
        <w:t>Conclusion</w:t>
      </w:r>
    </w:p>
    <w:p w14:paraId="1C1037C0" w14:textId="77777777" w:rsidR="00EE7535" w:rsidRDefault="00EE7535" w:rsidP="00EE7535">
      <w:pPr>
        <w:pStyle w:val="ActivityNumbers"/>
        <w:numPr>
          <w:ilvl w:val="0"/>
          <w:numId w:val="13"/>
        </w:numPr>
      </w:pPr>
      <w:r>
        <w:t>How might handling and processing milk influence the defects in milk?</w:t>
      </w:r>
    </w:p>
    <w:p w14:paraId="35378469" w14:textId="77777777" w:rsidR="00EE7535" w:rsidRDefault="00EE7535" w:rsidP="00EE7535"/>
    <w:p w14:paraId="2DDF8ACF" w14:textId="77777777" w:rsidR="00EE7535" w:rsidRDefault="00EE7535" w:rsidP="00EE7535"/>
    <w:p w14:paraId="73DCF8CB" w14:textId="77777777" w:rsidR="00EE7535" w:rsidRDefault="00EE7535" w:rsidP="00EE7535"/>
    <w:p w14:paraId="7F417C87" w14:textId="77777777" w:rsidR="00EE7535" w:rsidRPr="005335D8" w:rsidRDefault="00EE7535" w:rsidP="00EE7535"/>
    <w:p w14:paraId="0E533FC1" w14:textId="77777777" w:rsidR="00EE7535" w:rsidRDefault="00EE7535" w:rsidP="00EE7535">
      <w:pPr>
        <w:pStyle w:val="ActivityNumbers"/>
        <w:numPr>
          <w:ilvl w:val="0"/>
          <w:numId w:val="9"/>
        </w:numPr>
      </w:pPr>
      <w:r>
        <w:t>What off-flavors would you be more likely to find in retail milk?</w:t>
      </w:r>
    </w:p>
    <w:p w14:paraId="2AC19A91" w14:textId="77777777" w:rsidR="00EE7535" w:rsidRDefault="00EE7535" w:rsidP="00EE7535"/>
    <w:p w14:paraId="60538324" w14:textId="77777777" w:rsidR="00EE7535" w:rsidRDefault="00EE7535" w:rsidP="00EE7535"/>
    <w:p w14:paraId="7EDAED71" w14:textId="77777777" w:rsidR="00EE7535" w:rsidRDefault="00EE7535" w:rsidP="00EE7535"/>
    <w:p w14:paraId="2FD40170" w14:textId="77777777" w:rsidR="003B0686" w:rsidRPr="00D46F06" w:rsidRDefault="003B0686" w:rsidP="002C5E76"/>
    <w:p w14:paraId="7347E30D" w14:textId="77777777" w:rsidR="00EE7535" w:rsidRDefault="00EE7535" w:rsidP="00EE7535">
      <w:pPr>
        <w:pStyle w:val="ActivityNumbers"/>
        <w:numPr>
          <w:ilvl w:val="0"/>
          <w:numId w:val="9"/>
        </w:numPr>
      </w:pPr>
      <w:r>
        <w:t>How do you think your experiences in sensory evaluation will influence you as a consumer?</w:t>
      </w:r>
    </w:p>
    <w:p w14:paraId="27DE60DC" w14:textId="77777777" w:rsidR="00EE7535" w:rsidRDefault="00EE7535" w:rsidP="00EE7535"/>
    <w:p w14:paraId="1936AA92" w14:textId="77777777" w:rsidR="00EE7535" w:rsidRDefault="00EE7535" w:rsidP="00EE7535"/>
    <w:p w14:paraId="613A63ED" w14:textId="77777777" w:rsidR="00EE7535" w:rsidRDefault="00EE7535" w:rsidP="00EE7535"/>
    <w:p w14:paraId="1D10207A" w14:textId="77777777" w:rsidR="00EE7535" w:rsidRDefault="00EE7535" w:rsidP="00EE7535"/>
    <w:p w14:paraId="0EBAA398" w14:textId="77777777" w:rsidR="00EE7535" w:rsidRDefault="00EE7535" w:rsidP="00EE7535"/>
    <w:p w14:paraId="2922A555" w14:textId="77777777" w:rsidR="00EE7535" w:rsidRDefault="00EE7535" w:rsidP="00EE7535"/>
    <w:p w14:paraId="312D80AD" w14:textId="77777777" w:rsidR="00EE7535" w:rsidRDefault="00EE7535" w:rsidP="00EE7535"/>
    <w:p w14:paraId="6C34129E" w14:textId="77777777" w:rsidR="00EE7535" w:rsidRDefault="00EE7535" w:rsidP="00EE7535"/>
    <w:p w14:paraId="24BB2F23" w14:textId="77777777" w:rsidR="00EE7535" w:rsidRDefault="00EE7535" w:rsidP="00EE7535"/>
    <w:p w14:paraId="3C0C0F62" w14:textId="77777777" w:rsidR="00EE7535" w:rsidRDefault="00EE7535" w:rsidP="00EE7535"/>
    <w:p w14:paraId="35B6E8E3" w14:textId="77777777" w:rsidR="00EE7535" w:rsidRDefault="00EE7535" w:rsidP="00EE7535"/>
    <w:p w14:paraId="45110E7A" w14:textId="77777777" w:rsidR="00EE7535" w:rsidRDefault="00EE7535" w:rsidP="00EE7535"/>
    <w:p w14:paraId="3A653922" w14:textId="77777777" w:rsidR="00772D75" w:rsidRDefault="00EE7535" w:rsidP="000078E2">
      <w:pPr>
        <w:pStyle w:val="APAStyle"/>
        <w:sectPr w:rsidR="00772D75" w:rsidSect="004434D0">
          <w:headerReference w:type="default" r:id="rId9"/>
          <w:footerReference w:type="default" r:id="rId10"/>
          <w:headerReference w:type="first" r:id="rId11"/>
          <w:footerReference w:type="first" r:id="rId12"/>
          <w:pgSz w:w="12240" w:h="15840"/>
          <w:pgMar w:top="720" w:right="720" w:bottom="720" w:left="720" w:header="720" w:footer="720" w:gutter="0"/>
          <w:cols w:space="720"/>
          <w:titlePg/>
          <w:docGrid w:linePitch="360"/>
        </w:sectPr>
      </w:pPr>
      <w:r>
        <w:t xml:space="preserve">Source: United States Department of Agriculture. (2008). </w:t>
      </w:r>
      <w:r w:rsidRPr="000078E2">
        <w:rPr>
          <w:rStyle w:val="Italic"/>
        </w:rPr>
        <w:t>Judging and scoring milk and cheese</w:t>
      </w:r>
      <w:r w:rsidRPr="00EE7535">
        <w:t>. Agricultural Marketing Service Farmer’s Bulletin No. 2259. Washington, D.C.: Aut</w:t>
      </w:r>
      <w:r>
        <w:t>hor. Retrieved</w:t>
      </w:r>
      <w:r w:rsidRPr="00EE7535">
        <w:t xml:space="preserve"> from </w:t>
      </w:r>
      <w:hyperlink r:id="rId13" w:tgtFrame="_blank" w:history="1">
        <w:r w:rsidRPr="00EE7535">
          <w:rPr>
            <w:rStyle w:val="Hyperlink"/>
          </w:rPr>
          <w:t>http://www.ams.usda.gov/AMSv1.0/getfile?dDocName=STELDEV3004794</w:t>
        </w:r>
      </w:hyperlink>
    </w:p>
    <w:p w14:paraId="584DACE2" w14:textId="77777777" w:rsidR="00210996" w:rsidRDefault="00034CB0" w:rsidP="005579AA">
      <w:pPr>
        <w:pStyle w:val="ASAHeading"/>
      </w:pPr>
      <w:r>
        <w:lastRenderedPageBreak/>
        <w:pict w14:anchorId="21DDC0B1">
          <v:shape id="_x0000_i1029" type="#_x0000_t75" style="width:18pt;height:15.6pt" o:bullet="t" o:allowoverlap="f">
            <v:imagedata r:id="rId8" o:title="MCj02950710000[1]" gain="60293f"/>
          </v:shape>
        </w:pict>
      </w:r>
      <w:r w:rsidR="005579AA">
        <w:t xml:space="preserve"> Activity 9.1.3 Student Worksheet</w:t>
      </w:r>
    </w:p>
    <w:p w14:paraId="36EE4AA5" w14:textId="77777777" w:rsidR="005579AA" w:rsidRPr="00791F5C" w:rsidRDefault="005579AA" w:rsidP="005F2D73"/>
    <w:tbl>
      <w:tblPr>
        <w:tblpPr w:leftFromText="180" w:rightFromText="180" w:vertAnchor="text" w:horzAnchor="margin" w:tblpX="108" w:tblpY="1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7"/>
        <w:gridCol w:w="9301"/>
      </w:tblGrid>
      <w:tr w:rsidR="005579AA" w:rsidRPr="004C7412" w14:paraId="4E5A96F8" w14:textId="77777777" w:rsidTr="005579AA">
        <w:tc>
          <w:tcPr>
            <w:tcW w:w="10818" w:type="dxa"/>
            <w:gridSpan w:val="2"/>
          </w:tcPr>
          <w:p w14:paraId="6EB26F09" w14:textId="77777777" w:rsidR="005579AA" w:rsidRPr="004C7412" w:rsidRDefault="005579AA" w:rsidP="005579AA">
            <w:pPr>
              <w:pStyle w:val="RubricTitles"/>
            </w:pPr>
            <w:r w:rsidRPr="004C7412">
              <w:t xml:space="preserve">Key to Milk </w:t>
            </w:r>
            <w:r>
              <w:t>Quality</w:t>
            </w:r>
          </w:p>
        </w:tc>
      </w:tr>
      <w:tr w:rsidR="005579AA" w:rsidRPr="004C7412" w14:paraId="55DE37C5" w14:textId="77777777" w:rsidTr="005579AA">
        <w:trPr>
          <w:trHeight w:val="465"/>
        </w:trPr>
        <w:tc>
          <w:tcPr>
            <w:tcW w:w="1517" w:type="dxa"/>
            <w:vAlign w:val="center"/>
          </w:tcPr>
          <w:p w14:paraId="045E74C0" w14:textId="77777777" w:rsidR="005579AA" w:rsidRPr="0039317A" w:rsidRDefault="005579AA" w:rsidP="005579AA">
            <w:pPr>
              <w:rPr>
                <w:rStyle w:val="RubricTitles10pt"/>
              </w:rPr>
            </w:pPr>
            <w:r w:rsidRPr="0039317A">
              <w:rPr>
                <w:rStyle w:val="RubricTitles10pt"/>
              </w:rPr>
              <w:t>Excellent</w:t>
            </w:r>
          </w:p>
        </w:tc>
        <w:tc>
          <w:tcPr>
            <w:tcW w:w="9301" w:type="dxa"/>
            <w:vAlign w:val="center"/>
          </w:tcPr>
          <w:p w14:paraId="36B19642" w14:textId="77777777" w:rsidR="005579AA" w:rsidRPr="0039317A" w:rsidRDefault="005579AA" w:rsidP="005579AA">
            <w:pPr>
              <w:rPr>
                <w:rStyle w:val="RubricEntries10pt"/>
              </w:rPr>
            </w:pPr>
            <w:r w:rsidRPr="0039317A">
              <w:rPr>
                <w:rStyle w:val="RubricEntries10pt"/>
              </w:rPr>
              <w:t>No defects</w:t>
            </w:r>
          </w:p>
        </w:tc>
      </w:tr>
      <w:tr w:rsidR="005579AA" w:rsidRPr="004C7412" w14:paraId="0969C3BD" w14:textId="77777777" w:rsidTr="005579AA">
        <w:trPr>
          <w:trHeight w:val="465"/>
        </w:trPr>
        <w:tc>
          <w:tcPr>
            <w:tcW w:w="1517" w:type="dxa"/>
            <w:vAlign w:val="center"/>
          </w:tcPr>
          <w:p w14:paraId="490E5995" w14:textId="77777777" w:rsidR="005579AA" w:rsidRPr="0039317A" w:rsidRDefault="005579AA" w:rsidP="005579AA">
            <w:pPr>
              <w:rPr>
                <w:rStyle w:val="RubricTitles10pt"/>
              </w:rPr>
            </w:pPr>
            <w:r w:rsidRPr="0039317A">
              <w:rPr>
                <w:rStyle w:val="RubricTitles10pt"/>
              </w:rPr>
              <w:t>Good</w:t>
            </w:r>
          </w:p>
        </w:tc>
        <w:tc>
          <w:tcPr>
            <w:tcW w:w="9301" w:type="dxa"/>
            <w:vAlign w:val="center"/>
          </w:tcPr>
          <w:p w14:paraId="468F7AE0" w14:textId="77777777" w:rsidR="005579AA" w:rsidRPr="0039317A" w:rsidRDefault="005579AA" w:rsidP="005579AA">
            <w:pPr>
              <w:rPr>
                <w:rStyle w:val="RubricEntries10pt"/>
              </w:rPr>
            </w:pPr>
            <w:r w:rsidRPr="0039317A">
              <w:rPr>
                <w:rStyle w:val="RubricEntries10pt"/>
              </w:rPr>
              <w:t>Slight cooked, slight feed, flat</w:t>
            </w:r>
          </w:p>
        </w:tc>
      </w:tr>
      <w:tr w:rsidR="005579AA" w:rsidRPr="004C7412" w14:paraId="48552751" w14:textId="77777777" w:rsidTr="005579AA">
        <w:trPr>
          <w:trHeight w:val="465"/>
        </w:trPr>
        <w:tc>
          <w:tcPr>
            <w:tcW w:w="1517" w:type="dxa"/>
            <w:vAlign w:val="center"/>
          </w:tcPr>
          <w:p w14:paraId="3986CD67" w14:textId="77777777" w:rsidR="005579AA" w:rsidRPr="0039317A" w:rsidRDefault="005579AA" w:rsidP="005579AA">
            <w:pPr>
              <w:rPr>
                <w:rStyle w:val="RubricTitles10pt"/>
              </w:rPr>
            </w:pPr>
            <w:r w:rsidRPr="0039317A">
              <w:rPr>
                <w:rStyle w:val="RubricTitles10pt"/>
              </w:rPr>
              <w:t>Fair</w:t>
            </w:r>
          </w:p>
        </w:tc>
        <w:tc>
          <w:tcPr>
            <w:tcW w:w="9301" w:type="dxa"/>
            <w:vAlign w:val="center"/>
          </w:tcPr>
          <w:p w14:paraId="0382B48D" w14:textId="77777777" w:rsidR="005579AA" w:rsidRPr="0039317A" w:rsidRDefault="005579AA" w:rsidP="005579AA">
            <w:pPr>
              <w:rPr>
                <w:rStyle w:val="RubricEntries10pt"/>
              </w:rPr>
            </w:pPr>
            <w:r w:rsidRPr="0039317A">
              <w:rPr>
                <w:rStyle w:val="RubricEntries10pt"/>
              </w:rPr>
              <w:t>Slight bitter, slight malty, slight metallic, slight musty, slight oxidized, slight unclean, slight weedy, cooked, feed, or salty</w:t>
            </w:r>
          </w:p>
        </w:tc>
      </w:tr>
      <w:tr w:rsidR="005579AA" w:rsidRPr="004C7412" w14:paraId="7683800D" w14:textId="77777777" w:rsidTr="005579AA">
        <w:trPr>
          <w:trHeight w:val="465"/>
        </w:trPr>
        <w:tc>
          <w:tcPr>
            <w:tcW w:w="1517" w:type="dxa"/>
            <w:vAlign w:val="center"/>
          </w:tcPr>
          <w:p w14:paraId="05D21AB5" w14:textId="77777777" w:rsidR="005579AA" w:rsidRPr="0039317A" w:rsidRDefault="005579AA" w:rsidP="005579AA">
            <w:pPr>
              <w:rPr>
                <w:rStyle w:val="RubricTitles10pt"/>
              </w:rPr>
            </w:pPr>
            <w:r w:rsidRPr="0039317A">
              <w:rPr>
                <w:rStyle w:val="RubricTitles10pt"/>
              </w:rPr>
              <w:t>Poor</w:t>
            </w:r>
          </w:p>
        </w:tc>
        <w:tc>
          <w:tcPr>
            <w:tcW w:w="9301" w:type="dxa"/>
            <w:vAlign w:val="center"/>
          </w:tcPr>
          <w:p w14:paraId="685741C8" w14:textId="77777777" w:rsidR="005579AA" w:rsidRPr="0039317A" w:rsidRDefault="005579AA" w:rsidP="005579AA">
            <w:pPr>
              <w:rPr>
                <w:rStyle w:val="RubricEntries10pt"/>
              </w:rPr>
            </w:pPr>
            <w:r w:rsidRPr="0039317A">
              <w:rPr>
                <w:rStyle w:val="RubricEntries10pt"/>
              </w:rPr>
              <w:t>Slight foreign, bitter, high acid, garlic/onion, malty, metallic, musty, oxidized, rancid, unclean, weedy, strong cooked, or strong feed</w:t>
            </w:r>
          </w:p>
        </w:tc>
      </w:tr>
      <w:tr w:rsidR="005579AA" w:rsidRPr="004C7412" w14:paraId="086ABDC4" w14:textId="77777777" w:rsidTr="005579AA">
        <w:trPr>
          <w:trHeight w:val="465"/>
        </w:trPr>
        <w:tc>
          <w:tcPr>
            <w:tcW w:w="1517" w:type="dxa"/>
            <w:vAlign w:val="center"/>
          </w:tcPr>
          <w:p w14:paraId="2DD4703B" w14:textId="77777777" w:rsidR="005579AA" w:rsidRPr="0039317A" w:rsidRDefault="005579AA" w:rsidP="005579AA">
            <w:pPr>
              <w:rPr>
                <w:rStyle w:val="RubricTitles10pt"/>
              </w:rPr>
            </w:pPr>
            <w:r w:rsidRPr="0039317A">
              <w:rPr>
                <w:rStyle w:val="RubricTitles10pt"/>
              </w:rPr>
              <w:t>Unacceptable</w:t>
            </w:r>
          </w:p>
        </w:tc>
        <w:tc>
          <w:tcPr>
            <w:tcW w:w="9301" w:type="dxa"/>
            <w:vAlign w:val="center"/>
          </w:tcPr>
          <w:p w14:paraId="49E24480" w14:textId="77777777" w:rsidR="005579AA" w:rsidRPr="0039317A" w:rsidRDefault="005579AA" w:rsidP="005579AA">
            <w:pPr>
              <w:rPr>
                <w:rStyle w:val="RubricEntries10pt"/>
              </w:rPr>
            </w:pPr>
            <w:r w:rsidRPr="0039317A">
              <w:rPr>
                <w:rStyle w:val="RubricEntries10pt"/>
              </w:rPr>
              <w:t>Foreign, strong garlic/onion, strong high acid, strong metallic, strong musty, strong oxidized, strong rancid, or strong weedy</w:t>
            </w:r>
          </w:p>
        </w:tc>
      </w:tr>
    </w:tbl>
    <w:p w14:paraId="01FEC4D3" w14:textId="77777777" w:rsidR="005579AA" w:rsidRDefault="005579AA" w:rsidP="005579AA"/>
    <w:p w14:paraId="25D1841B" w14:textId="77777777" w:rsidR="005579AA" w:rsidRPr="001F3D5F" w:rsidRDefault="005579AA" w:rsidP="005579A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1620"/>
        <w:gridCol w:w="2340"/>
        <w:gridCol w:w="5760"/>
      </w:tblGrid>
      <w:tr w:rsidR="005579AA" w:rsidRPr="00127781" w14:paraId="4D8F25BD" w14:textId="77777777" w:rsidTr="00C07D1E">
        <w:tc>
          <w:tcPr>
            <w:tcW w:w="10800" w:type="dxa"/>
            <w:gridSpan w:val="4"/>
            <w:tcBorders>
              <w:top w:val="nil"/>
              <w:left w:val="nil"/>
              <w:bottom w:val="single" w:sz="4" w:space="0" w:color="auto"/>
              <w:right w:val="nil"/>
            </w:tcBorders>
          </w:tcPr>
          <w:p w14:paraId="71C5D527" w14:textId="77777777" w:rsidR="005579AA" w:rsidRPr="00127781" w:rsidRDefault="005579AA" w:rsidP="00A2769B">
            <w:pPr>
              <w:rPr>
                <w:rStyle w:val="KeyTerm"/>
              </w:rPr>
            </w:pPr>
            <w:r w:rsidRPr="00127781">
              <w:rPr>
                <w:rStyle w:val="KeyTerm"/>
              </w:rPr>
              <w:t>Table 1</w:t>
            </w:r>
            <w:r>
              <w:rPr>
                <w:rStyle w:val="KeyTerm"/>
              </w:rPr>
              <w:t>.</w:t>
            </w:r>
            <w:r w:rsidRPr="00127781">
              <w:rPr>
                <w:rStyle w:val="KeyTerm"/>
              </w:rPr>
              <w:t xml:space="preserve"> </w:t>
            </w:r>
            <w:r w:rsidRPr="00127781">
              <w:rPr>
                <w:rStyle w:val="KeyTermItalic"/>
              </w:rPr>
              <w:t>Milk Tasting</w:t>
            </w:r>
          </w:p>
        </w:tc>
      </w:tr>
      <w:tr w:rsidR="005579AA" w14:paraId="64A033D5" w14:textId="77777777" w:rsidTr="00C07D1E">
        <w:trPr>
          <w:trHeight w:val="440"/>
        </w:trPr>
        <w:tc>
          <w:tcPr>
            <w:tcW w:w="1080" w:type="dxa"/>
            <w:tcBorders>
              <w:top w:val="single" w:sz="4" w:space="0" w:color="auto"/>
            </w:tcBorders>
            <w:shd w:val="clear" w:color="auto" w:fill="auto"/>
            <w:vAlign w:val="center"/>
          </w:tcPr>
          <w:p w14:paraId="07A7A525" w14:textId="77777777" w:rsidR="005579AA" w:rsidRDefault="005579AA" w:rsidP="00A2769B">
            <w:pPr>
              <w:pStyle w:val="RubricHeadings"/>
            </w:pPr>
            <w:r>
              <w:t>Sample</w:t>
            </w:r>
          </w:p>
        </w:tc>
        <w:tc>
          <w:tcPr>
            <w:tcW w:w="1620" w:type="dxa"/>
            <w:tcBorders>
              <w:top w:val="single" w:sz="4" w:space="0" w:color="auto"/>
            </w:tcBorders>
            <w:shd w:val="clear" w:color="auto" w:fill="auto"/>
            <w:vAlign w:val="center"/>
          </w:tcPr>
          <w:p w14:paraId="45773BFB" w14:textId="77777777" w:rsidR="005579AA" w:rsidRDefault="005579AA" w:rsidP="00A2769B">
            <w:pPr>
              <w:pStyle w:val="RubricHeadings"/>
            </w:pPr>
            <w:r>
              <w:t>Quality</w:t>
            </w:r>
          </w:p>
        </w:tc>
        <w:tc>
          <w:tcPr>
            <w:tcW w:w="2340" w:type="dxa"/>
            <w:tcBorders>
              <w:top w:val="single" w:sz="4" w:space="0" w:color="auto"/>
            </w:tcBorders>
            <w:shd w:val="clear" w:color="auto" w:fill="auto"/>
            <w:vAlign w:val="center"/>
          </w:tcPr>
          <w:p w14:paraId="0A44E73A" w14:textId="77777777" w:rsidR="005579AA" w:rsidRDefault="005579AA" w:rsidP="00A2769B">
            <w:pPr>
              <w:pStyle w:val="RubricHeadings"/>
            </w:pPr>
            <w:r>
              <w:t>Defect</w:t>
            </w:r>
          </w:p>
        </w:tc>
        <w:tc>
          <w:tcPr>
            <w:tcW w:w="5760" w:type="dxa"/>
            <w:tcBorders>
              <w:top w:val="single" w:sz="4" w:space="0" w:color="auto"/>
            </w:tcBorders>
            <w:shd w:val="clear" w:color="auto" w:fill="auto"/>
            <w:vAlign w:val="center"/>
          </w:tcPr>
          <w:p w14:paraId="106743C9" w14:textId="77777777" w:rsidR="005579AA" w:rsidRDefault="005579AA" w:rsidP="00A2769B">
            <w:pPr>
              <w:pStyle w:val="RubricHeadings"/>
            </w:pPr>
            <w:r>
              <w:t>Comments</w:t>
            </w:r>
          </w:p>
        </w:tc>
      </w:tr>
      <w:tr w:rsidR="005579AA" w14:paraId="0CD6FE6F" w14:textId="77777777" w:rsidTr="005579AA">
        <w:trPr>
          <w:trHeight w:val="525"/>
        </w:trPr>
        <w:tc>
          <w:tcPr>
            <w:tcW w:w="1080" w:type="dxa"/>
          </w:tcPr>
          <w:p w14:paraId="70F16CF5" w14:textId="77777777" w:rsidR="005579AA" w:rsidRDefault="005579AA" w:rsidP="00A2769B"/>
        </w:tc>
        <w:tc>
          <w:tcPr>
            <w:tcW w:w="1620" w:type="dxa"/>
          </w:tcPr>
          <w:p w14:paraId="78EDF97F" w14:textId="77777777" w:rsidR="005579AA" w:rsidRDefault="005579AA" w:rsidP="00A2769B"/>
        </w:tc>
        <w:tc>
          <w:tcPr>
            <w:tcW w:w="2340" w:type="dxa"/>
          </w:tcPr>
          <w:p w14:paraId="5C897F23" w14:textId="77777777" w:rsidR="005579AA" w:rsidRDefault="005579AA" w:rsidP="00A2769B"/>
        </w:tc>
        <w:tc>
          <w:tcPr>
            <w:tcW w:w="5760" w:type="dxa"/>
          </w:tcPr>
          <w:p w14:paraId="21DF4140" w14:textId="77777777" w:rsidR="005579AA" w:rsidRDefault="005579AA" w:rsidP="00A2769B"/>
        </w:tc>
      </w:tr>
      <w:tr w:rsidR="005579AA" w14:paraId="7DF244D9" w14:textId="77777777" w:rsidTr="005579AA">
        <w:trPr>
          <w:trHeight w:val="525"/>
        </w:trPr>
        <w:tc>
          <w:tcPr>
            <w:tcW w:w="1080" w:type="dxa"/>
          </w:tcPr>
          <w:p w14:paraId="2EEB950F" w14:textId="77777777" w:rsidR="005579AA" w:rsidRDefault="005579AA" w:rsidP="00A2769B"/>
        </w:tc>
        <w:tc>
          <w:tcPr>
            <w:tcW w:w="1620" w:type="dxa"/>
          </w:tcPr>
          <w:p w14:paraId="1EC224C9" w14:textId="77777777" w:rsidR="005579AA" w:rsidRDefault="005579AA" w:rsidP="00A2769B"/>
        </w:tc>
        <w:tc>
          <w:tcPr>
            <w:tcW w:w="2340" w:type="dxa"/>
          </w:tcPr>
          <w:p w14:paraId="1909FFAD" w14:textId="77777777" w:rsidR="005579AA" w:rsidRDefault="005579AA" w:rsidP="00A2769B"/>
        </w:tc>
        <w:tc>
          <w:tcPr>
            <w:tcW w:w="5760" w:type="dxa"/>
          </w:tcPr>
          <w:p w14:paraId="2FA23C5B" w14:textId="77777777" w:rsidR="005579AA" w:rsidRDefault="005579AA" w:rsidP="00A2769B"/>
        </w:tc>
      </w:tr>
      <w:tr w:rsidR="005579AA" w14:paraId="10F43CFD" w14:textId="77777777" w:rsidTr="005579AA">
        <w:trPr>
          <w:trHeight w:val="525"/>
        </w:trPr>
        <w:tc>
          <w:tcPr>
            <w:tcW w:w="1080" w:type="dxa"/>
          </w:tcPr>
          <w:p w14:paraId="52483836" w14:textId="77777777" w:rsidR="005579AA" w:rsidRDefault="005579AA" w:rsidP="00A2769B"/>
        </w:tc>
        <w:tc>
          <w:tcPr>
            <w:tcW w:w="1620" w:type="dxa"/>
          </w:tcPr>
          <w:p w14:paraId="37A1415D" w14:textId="77777777" w:rsidR="005579AA" w:rsidRDefault="005579AA" w:rsidP="00A2769B"/>
        </w:tc>
        <w:tc>
          <w:tcPr>
            <w:tcW w:w="2340" w:type="dxa"/>
          </w:tcPr>
          <w:p w14:paraId="40556D25" w14:textId="77777777" w:rsidR="005579AA" w:rsidRDefault="005579AA" w:rsidP="00A2769B"/>
        </w:tc>
        <w:tc>
          <w:tcPr>
            <w:tcW w:w="5760" w:type="dxa"/>
          </w:tcPr>
          <w:p w14:paraId="2848EE8C" w14:textId="77777777" w:rsidR="005579AA" w:rsidRDefault="005579AA" w:rsidP="00A2769B"/>
        </w:tc>
      </w:tr>
      <w:tr w:rsidR="005579AA" w14:paraId="6DF0BCD7" w14:textId="77777777" w:rsidTr="005579AA">
        <w:trPr>
          <w:trHeight w:val="525"/>
        </w:trPr>
        <w:tc>
          <w:tcPr>
            <w:tcW w:w="1080" w:type="dxa"/>
          </w:tcPr>
          <w:p w14:paraId="04D47E5F" w14:textId="77777777" w:rsidR="005579AA" w:rsidRDefault="005579AA" w:rsidP="00A2769B"/>
        </w:tc>
        <w:tc>
          <w:tcPr>
            <w:tcW w:w="1620" w:type="dxa"/>
          </w:tcPr>
          <w:p w14:paraId="6700A86C" w14:textId="77777777" w:rsidR="005579AA" w:rsidRDefault="005579AA" w:rsidP="00A2769B"/>
        </w:tc>
        <w:tc>
          <w:tcPr>
            <w:tcW w:w="2340" w:type="dxa"/>
          </w:tcPr>
          <w:p w14:paraId="1F4A33FE" w14:textId="77777777" w:rsidR="005579AA" w:rsidRDefault="005579AA" w:rsidP="00A2769B"/>
        </w:tc>
        <w:tc>
          <w:tcPr>
            <w:tcW w:w="5760" w:type="dxa"/>
          </w:tcPr>
          <w:p w14:paraId="7CB95B4E" w14:textId="77777777" w:rsidR="005579AA" w:rsidRDefault="005579AA" w:rsidP="00A2769B"/>
        </w:tc>
      </w:tr>
      <w:tr w:rsidR="005579AA" w14:paraId="07441E73" w14:textId="77777777" w:rsidTr="005579AA">
        <w:trPr>
          <w:trHeight w:val="525"/>
        </w:trPr>
        <w:tc>
          <w:tcPr>
            <w:tcW w:w="1080" w:type="dxa"/>
          </w:tcPr>
          <w:p w14:paraId="47896789" w14:textId="77777777" w:rsidR="005579AA" w:rsidRDefault="005579AA" w:rsidP="00A2769B"/>
        </w:tc>
        <w:tc>
          <w:tcPr>
            <w:tcW w:w="1620" w:type="dxa"/>
          </w:tcPr>
          <w:p w14:paraId="7D55CE1B" w14:textId="77777777" w:rsidR="005579AA" w:rsidRDefault="005579AA" w:rsidP="00A2769B"/>
        </w:tc>
        <w:tc>
          <w:tcPr>
            <w:tcW w:w="2340" w:type="dxa"/>
          </w:tcPr>
          <w:p w14:paraId="5FD0CBC1" w14:textId="77777777" w:rsidR="005579AA" w:rsidRDefault="005579AA" w:rsidP="00A2769B"/>
        </w:tc>
        <w:tc>
          <w:tcPr>
            <w:tcW w:w="5760" w:type="dxa"/>
          </w:tcPr>
          <w:p w14:paraId="6825A552" w14:textId="77777777" w:rsidR="005579AA" w:rsidRDefault="005579AA" w:rsidP="00A2769B"/>
        </w:tc>
      </w:tr>
    </w:tbl>
    <w:p w14:paraId="5B50C538" w14:textId="77777777" w:rsidR="005579AA" w:rsidRDefault="005579AA" w:rsidP="005579AA"/>
    <w:p w14:paraId="44AACBF6" w14:textId="77777777" w:rsidR="005579AA" w:rsidRDefault="005579AA" w:rsidP="005579A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
        <w:gridCol w:w="1331"/>
        <w:gridCol w:w="1620"/>
        <w:gridCol w:w="1620"/>
        <w:gridCol w:w="1620"/>
        <w:gridCol w:w="4140"/>
      </w:tblGrid>
      <w:tr w:rsidR="005579AA" w:rsidRPr="00127781" w14:paraId="5424227A" w14:textId="77777777" w:rsidTr="00C07D1E">
        <w:tc>
          <w:tcPr>
            <w:tcW w:w="10800" w:type="dxa"/>
            <w:gridSpan w:val="6"/>
            <w:tcBorders>
              <w:top w:val="nil"/>
              <w:left w:val="nil"/>
              <w:bottom w:val="single" w:sz="4" w:space="0" w:color="auto"/>
              <w:right w:val="nil"/>
            </w:tcBorders>
          </w:tcPr>
          <w:p w14:paraId="675F754E" w14:textId="77777777" w:rsidR="005579AA" w:rsidRPr="00127781" w:rsidRDefault="005579AA" w:rsidP="00A2769B">
            <w:pPr>
              <w:rPr>
                <w:rStyle w:val="KeyTerm"/>
              </w:rPr>
            </w:pPr>
            <w:r w:rsidRPr="00127781">
              <w:rPr>
                <w:rStyle w:val="KeyTerm"/>
              </w:rPr>
              <w:t>Table 2</w:t>
            </w:r>
            <w:r>
              <w:rPr>
                <w:rStyle w:val="KeyTerm"/>
              </w:rPr>
              <w:t>.</w:t>
            </w:r>
            <w:r w:rsidRPr="00127781">
              <w:rPr>
                <w:rStyle w:val="KeyTerm"/>
              </w:rPr>
              <w:t xml:space="preserve"> </w:t>
            </w:r>
            <w:r w:rsidRPr="00127781">
              <w:rPr>
                <w:rStyle w:val="KeyTermItalic"/>
              </w:rPr>
              <w:t>Cheese Tasting</w:t>
            </w:r>
          </w:p>
        </w:tc>
      </w:tr>
      <w:tr w:rsidR="005579AA" w14:paraId="386FE1F7" w14:textId="77777777" w:rsidTr="00BF0F5C">
        <w:trPr>
          <w:cantSplit/>
          <w:trHeight w:val="530"/>
        </w:trPr>
        <w:tc>
          <w:tcPr>
            <w:tcW w:w="469" w:type="dxa"/>
            <w:tcBorders>
              <w:top w:val="single" w:sz="4" w:space="0" w:color="auto"/>
            </w:tcBorders>
            <w:shd w:val="clear" w:color="auto" w:fill="auto"/>
          </w:tcPr>
          <w:p w14:paraId="094B86CE" w14:textId="77777777" w:rsidR="005579AA" w:rsidRDefault="005579AA" w:rsidP="00A2769B">
            <w:pPr>
              <w:pStyle w:val="RubricHeadings"/>
            </w:pPr>
          </w:p>
        </w:tc>
        <w:tc>
          <w:tcPr>
            <w:tcW w:w="1331" w:type="dxa"/>
            <w:tcBorders>
              <w:top w:val="single" w:sz="4" w:space="0" w:color="auto"/>
            </w:tcBorders>
            <w:shd w:val="clear" w:color="auto" w:fill="auto"/>
            <w:vAlign w:val="center"/>
          </w:tcPr>
          <w:p w14:paraId="317F3034" w14:textId="77777777" w:rsidR="005579AA" w:rsidRDefault="005579AA" w:rsidP="00A2769B">
            <w:pPr>
              <w:pStyle w:val="RubricHeadings"/>
            </w:pPr>
            <w:r>
              <w:t>Color</w:t>
            </w:r>
          </w:p>
        </w:tc>
        <w:tc>
          <w:tcPr>
            <w:tcW w:w="1620" w:type="dxa"/>
            <w:tcBorders>
              <w:top w:val="single" w:sz="4" w:space="0" w:color="auto"/>
            </w:tcBorders>
            <w:shd w:val="clear" w:color="auto" w:fill="auto"/>
            <w:vAlign w:val="center"/>
          </w:tcPr>
          <w:p w14:paraId="77690A89" w14:textId="77777777" w:rsidR="005579AA" w:rsidRDefault="005579AA" w:rsidP="00A2769B">
            <w:pPr>
              <w:pStyle w:val="RubricHeadings"/>
            </w:pPr>
            <w:r>
              <w:t>Texture</w:t>
            </w:r>
          </w:p>
        </w:tc>
        <w:tc>
          <w:tcPr>
            <w:tcW w:w="1620" w:type="dxa"/>
            <w:tcBorders>
              <w:top w:val="single" w:sz="4" w:space="0" w:color="auto"/>
            </w:tcBorders>
            <w:shd w:val="clear" w:color="auto" w:fill="auto"/>
            <w:vAlign w:val="center"/>
          </w:tcPr>
          <w:p w14:paraId="13C62D32" w14:textId="77777777" w:rsidR="005579AA" w:rsidRDefault="005579AA" w:rsidP="00A2769B">
            <w:pPr>
              <w:pStyle w:val="RubricHeadings"/>
            </w:pPr>
            <w:r>
              <w:t>Flavor</w:t>
            </w:r>
          </w:p>
        </w:tc>
        <w:tc>
          <w:tcPr>
            <w:tcW w:w="1620" w:type="dxa"/>
            <w:tcBorders>
              <w:top w:val="single" w:sz="4" w:space="0" w:color="auto"/>
            </w:tcBorders>
            <w:shd w:val="clear" w:color="auto" w:fill="auto"/>
            <w:vAlign w:val="center"/>
          </w:tcPr>
          <w:p w14:paraId="34C0A1B8" w14:textId="77777777" w:rsidR="005579AA" w:rsidRDefault="00BF0F5C" w:rsidP="00A2769B">
            <w:pPr>
              <w:pStyle w:val="RubricHeadings"/>
            </w:pPr>
            <w:r>
              <w:t>Tastes Like</w:t>
            </w:r>
          </w:p>
        </w:tc>
        <w:tc>
          <w:tcPr>
            <w:tcW w:w="4140" w:type="dxa"/>
            <w:tcBorders>
              <w:top w:val="single" w:sz="4" w:space="0" w:color="auto"/>
            </w:tcBorders>
            <w:shd w:val="clear" w:color="auto" w:fill="auto"/>
            <w:vAlign w:val="center"/>
          </w:tcPr>
          <w:p w14:paraId="5D08DF6B" w14:textId="77777777" w:rsidR="005579AA" w:rsidRDefault="005579AA" w:rsidP="00A2769B">
            <w:pPr>
              <w:pStyle w:val="RubricHeadings"/>
            </w:pPr>
            <w:r>
              <w:t>Variety</w:t>
            </w:r>
          </w:p>
        </w:tc>
      </w:tr>
      <w:tr w:rsidR="005579AA" w14:paraId="5AF16941" w14:textId="77777777" w:rsidTr="005579AA">
        <w:trPr>
          <w:trHeight w:val="679"/>
        </w:trPr>
        <w:tc>
          <w:tcPr>
            <w:tcW w:w="469" w:type="dxa"/>
            <w:vAlign w:val="center"/>
          </w:tcPr>
          <w:p w14:paraId="373C8F42" w14:textId="77777777" w:rsidR="005579AA" w:rsidRDefault="005579AA" w:rsidP="00A2769B">
            <w:r>
              <w:t>1</w:t>
            </w:r>
          </w:p>
        </w:tc>
        <w:tc>
          <w:tcPr>
            <w:tcW w:w="1331" w:type="dxa"/>
          </w:tcPr>
          <w:p w14:paraId="2950983E" w14:textId="77777777" w:rsidR="005579AA" w:rsidRDefault="005579AA" w:rsidP="00A2769B"/>
        </w:tc>
        <w:tc>
          <w:tcPr>
            <w:tcW w:w="1620" w:type="dxa"/>
          </w:tcPr>
          <w:p w14:paraId="13ED3E05" w14:textId="77777777" w:rsidR="005579AA" w:rsidRDefault="005579AA" w:rsidP="00A2769B"/>
        </w:tc>
        <w:tc>
          <w:tcPr>
            <w:tcW w:w="1620" w:type="dxa"/>
          </w:tcPr>
          <w:p w14:paraId="0F7101D6" w14:textId="77777777" w:rsidR="005579AA" w:rsidRDefault="005579AA" w:rsidP="00A2769B"/>
        </w:tc>
        <w:tc>
          <w:tcPr>
            <w:tcW w:w="1620" w:type="dxa"/>
          </w:tcPr>
          <w:p w14:paraId="7D60352C" w14:textId="77777777" w:rsidR="005579AA" w:rsidRDefault="005579AA" w:rsidP="00A2769B"/>
        </w:tc>
        <w:tc>
          <w:tcPr>
            <w:tcW w:w="4140" w:type="dxa"/>
          </w:tcPr>
          <w:p w14:paraId="6EE4CF4B" w14:textId="77777777" w:rsidR="005579AA" w:rsidRDefault="005579AA" w:rsidP="00A2769B"/>
        </w:tc>
      </w:tr>
      <w:tr w:rsidR="005579AA" w14:paraId="5A20B639" w14:textId="77777777" w:rsidTr="005579AA">
        <w:trPr>
          <w:trHeight w:val="679"/>
        </w:trPr>
        <w:tc>
          <w:tcPr>
            <w:tcW w:w="469" w:type="dxa"/>
            <w:vAlign w:val="center"/>
          </w:tcPr>
          <w:p w14:paraId="7A5FC9F0" w14:textId="77777777" w:rsidR="005579AA" w:rsidRDefault="005579AA" w:rsidP="00A2769B">
            <w:r>
              <w:t>2</w:t>
            </w:r>
          </w:p>
        </w:tc>
        <w:tc>
          <w:tcPr>
            <w:tcW w:w="1331" w:type="dxa"/>
          </w:tcPr>
          <w:p w14:paraId="47D2E889" w14:textId="77777777" w:rsidR="005579AA" w:rsidRDefault="005579AA" w:rsidP="00A2769B"/>
        </w:tc>
        <w:tc>
          <w:tcPr>
            <w:tcW w:w="1620" w:type="dxa"/>
          </w:tcPr>
          <w:p w14:paraId="012F9C6D" w14:textId="77777777" w:rsidR="005579AA" w:rsidRDefault="005579AA" w:rsidP="00A2769B"/>
        </w:tc>
        <w:tc>
          <w:tcPr>
            <w:tcW w:w="1620" w:type="dxa"/>
          </w:tcPr>
          <w:p w14:paraId="1A90AE1C" w14:textId="77777777" w:rsidR="005579AA" w:rsidRDefault="005579AA" w:rsidP="00A2769B"/>
        </w:tc>
        <w:tc>
          <w:tcPr>
            <w:tcW w:w="1620" w:type="dxa"/>
          </w:tcPr>
          <w:p w14:paraId="3B74179A" w14:textId="77777777" w:rsidR="005579AA" w:rsidRDefault="005579AA" w:rsidP="00A2769B"/>
        </w:tc>
        <w:tc>
          <w:tcPr>
            <w:tcW w:w="4140" w:type="dxa"/>
          </w:tcPr>
          <w:p w14:paraId="6FBA5376" w14:textId="77777777" w:rsidR="005579AA" w:rsidRDefault="005579AA" w:rsidP="00A2769B"/>
        </w:tc>
      </w:tr>
      <w:tr w:rsidR="005579AA" w14:paraId="24D796BF" w14:textId="77777777" w:rsidTr="005579AA">
        <w:trPr>
          <w:trHeight w:val="679"/>
        </w:trPr>
        <w:tc>
          <w:tcPr>
            <w:tcW w:w="469" w:type="dxa"/>
            <w:vAlign w:val="center"/>
          </w:tcPr>
          <w:p w14:paraId="33FB9953" w14:textId="77777777" w:rsidR="005579AA" w:rsidRDefault="005579AA" w:rsidP="00A2769B">
            <w:r>
              <w:t>3</w:t>
            </w:r>
          </w:p>
        </w:tc>
        <w:tc>
          <w:tcPr>
            <w:tcW w:w="1331" w:type="dxa"/>
          </w:tcPr>
          <w:p w14:paraId="5635DF37" w14:textId="77777777" w:rsidR="005579AA" w:rsidRDefault="005579AA" w:rsidP="00A2769B"/>
        </w:tc>
        <w:tc>
          <w:tcPr>
            <w:tcW w:w="1620" w:type="dxa"/>
          </w:tcPr>
          <w:p w14:paraId="6BC1278E" w14:textId="77777777" w:rsidR="005579AA" w:rsidRDefault="005579AA" w:rsidP="00A2769B"/>
        </w:tc>
        <w:tc>
          <w:tcPr>
            <w:tcW w:w="1620" w:type="dxa"/>
          </w:tcPr>
          <w:p w14:paraId="6C1765F9" w14:textId="77777777" w:rsidR="005579AA" w:rsidRDefault="005579AA" w:rsidP="00A2769B"/>
        </w:tc>
        <w:tc>
          <w:tcPr>
            <w:tcW w:w="1620" w:type="dxa"/>
          </w:tcPr>
          <w:p w14:paraId="58AFF72B" w14:textId="77777777" w:rsidR="005579AA" w:rsidRDefault="005579AA" w:rsidP="00A2769B"/>
        </w:tc>
        <w:tc>
          <w:tcPr>
            <w:tcW w:w="4140" w:type="dxa"/>
          </w:tcPr>
          <w:p w14:paraId="71AA143F" w14:textId="77777777" w:rsidR="005579AA" w:rsidRDefault="005579AA" w:rsidP="00A2769B"/>
        </w:tc>
      </w:tr>
      <w:tr w:rsidR="005579AA" w14:paraId="6EA2BE7B" w14:textId="77777777" w:rsidTr="005579AA">
        <w:trPr>
          <w:trHeight w:val="679"/>
        </w:trPr>
        <w:tc>
          <w:tcPr>
            <w:tcW w:w="469" w:type="dxa"/>
            <w:vAlign w:val="center"/>
          </w:tcPr>
          <w:p w14:paraId="7DBED98D" w14:textId="77777777" w:rsidR="005579AA" w:rsidRDefault="005579AA" w:rsidP="00A2769B">
            <w:r>
              <w:t>4</w:t>
            </w:r>
          </w:p>
        </w:tc>
        <w:tc>
          <w:tcPr>
            <w:tcW w:w="1331" w:type="dxa"/>
          </w:tcPr>
          <w:p w14:paraId="1DACF0F5" w14:textId="77777777" w:rsidR="005579AA" w:rsidRDefault="005579AA" w:rsidP="00A2769B"/>
        </w:tc>
        <w:tc>
          <w:tcPr>
            <w:tcW w:w="1620" w:type="dxa"/>
          </w:tcPr>
          <w:p w14:paraId="0EA4AEDD" w14:textId="77777777" w:rsidR="005579AA" w:rsidRDefault="005579AA" w:rsidP="00A2769B"/>
        </w:tc>
        <w:tc>
          <w:tcPr>
            <w:tcW w:w="1620" w:type="dxa"/>
          </w:tcPr>
          <w:p w14:paraId="5ED50F2D" w14:textId="77777777" w:rsidR="005579AA" w:rsidRDefault="005579AA" w:rsidP="00A2769B"/>
        </w:tc>
        <w:tc>
          <w:tcPr>
            <w:tcW w:w="1620" w:type="dxa"/>
          </w:tcPr>
          <w:p w14:paraId="2EB428B6" w14:textId="77777777" w:rsidR="005579AA" w:rsidRDefault="005579AA" w:rsidP="00A2769B"/>
        </w:tc>
        <w:tc>
          <w:tcPr>
            <w:tcW w:w="4140" w:type="dxa"/>
          </w:tcPr>
          <w:p w14:paraId="508A8F27" w14:textId="77777777" w:rsidR="005579AA" w:rsidRDefault="005579AA" w:rsidP="00A2769B"/>
        </w:tc>
      </w:tr>
      <w:tr w:rsidR="005579AA" w14:paraId="39725B9C" w14:textId="77777777" w:rsidTr="005579AA">
        <w:trPr>
          <w:trHeight w:val="679"/>
        </w:trPr>
        <w:tc>
          <w:tcPr>
            <w:tcW w:w="469" w:type="dxa"/>
            <w:vAlign w:val="center"/>
          </w:tcPr>
          <w:p w14:paraId="7472636D" w14:textId="77777777" w:rsidR="005579AA" w:rsidRDefault="005579AA" w:rsidP="00A2769B">
            <w:r>
              <w:t>5</w:t>
            </w:r>
          </w:p>
        </w:tc>
        <w:tc>
          <w:tcPr>
            <w:tcW w:w="1331" w:type="dxa"/>
          </w:tcPr>
          <w:p w14:paraId="635D386B" w14:textId="77777777" w:rsidR="005579AA" w:rsidRDefault="005579AA" w:rsidP="00A2769B"/>
        </w:tc>
        <w:tc>
          <w:tcPr>
            <w:tcW w:w="1620" w:type="dxa"/>
          </w:tcPr>
          <w:p w14:paraId="0A4A4966" w14:textId="77777777" w:rsidR="005579AA" w:rsidRDefault="005579AA" w:rsidP="00A2769B"/>
        </w:tc>
        <w:tc>
          <w:tcPr>
            <w:tcW w:w="1620" w:type="dxa"/>
          </w:tcPr>
          <w:p w14:paraId="5EEE9071" w14:textId="77777777" w:rsidR="005579AA" w:rsidRDefault="005579AA" w:rsidP="00A2769B"/>
        </w:tc>
        <w:tc>
          <w:tcPr>
            <w:tcW w:w="1620" w:type="dxa"/>
          </w:tcPr>
          <w:p w14:paraId="01281659" w14:textId="77777777" w:rsidR="005579AA" w:rsidRDefault="005579AA" w:rsidP="00A2769B"/>
        </w:tc>
        <w:tc>
          <w:tcPr>
            <w:tcW w:w="4140" w:type="dxa"/>
          </w:tcPr>
          <w:p w14:paraId="79EDF8E5" w14:textId="77777777" w:rsidR="005579AA" w:rsidRDefault="005579AA" w:rsidP="00A2769B"/>
        </w:tc>
      </w:tr>
    </w:tbl>
    <w:p w14:paraId="73313CC5" w14:textId="77777777" w:rsidR="005579AA" w:rsidRPr="005579AA" w:rsidRDefault="005579AA" w:rsidP="005579AA"/>
    <w:sectPr w:rsidR="005579AA" w:rsidRPr="005579AA" w:rsidSect="004434D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688918" w14:textId="77777777" w:rsidR="005A25DB" w:rsidRDefault="005A25DB">
      <w:r>
        <w:separator/>
      </w:r>
    </w:p>
  </w:endnote>
  <w:endnote w:type="continuationSeparator" w:id="0">
    <w:p w14:paraId="6984E07F" w14:textId="77777777" w:rsidR="005A25DB" w:rsidRDefault="005A2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blBorders>
      <w:tblLook w:val="04A0" w:firstRow="1" w:lastRow="0" w:firstColumn="1" w:lastColumn="0" w:noHBand="0" w:noVBand="1"/>
    </w:tblPr>
    <w:tblGrid>
      <w:gridCol w:w="4968"/>
      <w:gridCol w:w="6048"/>
    </w:tblGrid>
    <w:tr w:rsidR="005342F1" w:rsidRPr="007F0280" w14:paraId="6819B0AE" w14:textId="77777777" w:rsidTr="005A25DB">
      <w:tc>
        <w:tcPr>
          <w:tcW w:w="4968" w:type="dxa"/>
          <w:shd w:val="clear" w:color="auto" w:fill="F2F2F2"/>
        </w:tcPr>
        <w:p w14:paraId="1B29062C" w14:textId="77777777" w:rsidR="005342F1" w:rsidRPr="00E03370" w:rsidRDefault="005342F1" w:rsidP="005342F1">
          <w:pPr>
            <w:pStyle w:val="Footer"/>
          </w:pPr>
          <w:r w:rsidRPr="00E03370">
            <w:t>Curriculum for Agricultural Science Education</w:t>
          </w:r>
          <w:r w:rsidRPr="00E03370">
            <w:rPr>
              <w:rFonts w:cs="Arial"/>
              <w:szCs w:val="20"/>
            </w:rPr>
            <w:t xml:space="preserve"> ©</w:t>
          </w:r>
          <w:r w:rsidRPr="00E03370">
            <w:t xml:space="preserve"> 2015</w:t>
          </w:r>
        </w:p>
      </w:tc>
      <w:tc>
        <w:tcPr>
          <w:tcW w:w="6048" w:type="dxa"/>
          <w:shd w:val="clear" w:color="auto" w:fill="F2F2F2"/>
        </w:tcPr>
        <w:p w14:paraId="0FDE8ED1" w14:textId="77777777" w:rsidR="005342F1" w:rsidRDefault="005342F1" w:rsidP="005342F1">
          <w:pPr>
            <w:pStyle w:val="Footer"/>
          </w:pPr>
          <w:r w:rsidRPr="003B0686">
            <w:t>A</w:t>
          </w:r>
          <w:r>
            <w:t>SA</w:t>
          </w:r>
          <w:r w:rsidRPr="003B0686">
            <w:t xml:space="preserve"> – Activity </w:t>
          </w:r>
          <w:r w:rsidR="00EE7535">
            <w:t>9.1.3 The Milky Way</w:t>
          </w:r>
          <w:r w:rsidRPr="003B0686">
            <w:t xml:space="preserve"> – Page </w:t>
          </w:r>
          <w:r w:rsidRPr="00E03370">
            <w:rPr>
              <w:rStyle w:val="PageNumber"/>
              <w:rFonts w:cs="Arial"/>
              <w:szCs w:val="20"/>
            </w:rPr>
            <w:fldChar w:fldCharType="begin"/>
          </w:r>
          <w:r w:rsidRPr="00E03370">
            <w:rPr>
              <w:rStyle w:val="PageNumber"/>
              <w:rFonts w:cs="Arial"/>
              <w:szCs w:val="20"/>
            </w:rPr>
            <w:instrText xml:space="preserve"> PAGE </w:instrText>
          </w:r>
          <w:r w:rsidRPr="00E03370">
            <w:rPr>
              <w:rStyle w:val="PageNumber"/>
              <w:rFonts w:cs="Arial"/>
              <w:szCs w:val="20"/>
            </w:rPr>
            <w:fldChar w:fldCharType="separate"/>
          </w:r>
          <w:r w:rsidR="00034CB0">
            <w:rPr>
              <w:rStyle w:val="PageNumber"/>
              <w:rFonts w:cs="Arial"/>
              <w:noProof/>
              <w:szCs w:val="20"/>
            </w:rPr>
            <w:t>2</w:t>
          </w:r>
          <w:r w:rsidRPr="00E03370">
            <w:rPr>
              <w:rStyle w:val="PageNumber"/>
              <w:rFonts w:cs="Arial"/>
              <w:szCs w:val="20"/>
            </w:rPr>
            <w:fldChar w:fldCharType="end"/>
          </w:r>
        </w:p>
      </w:tc>
    </w:tr>
  </w:tbl>
  <w:p w14:paraId="3C9BEB5D" w14:textId="77777777" w:rsidR="00FF07F3" w:rsidRPr="003B0686" w:rsidRDefault="00FF07F3" w:rsidP="003B0686">
    <w:pPr>
      <w:pStyle w:val="Footer"/>
      <w:jc w:val="left"/>
      <w:rPr>
        <w:rFonts w:cs="Arial"/>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blBorders>
      <w:tblLook w:val="04A0" w:firstRow="1" w:lastRow="0" w:firstColumn="1" w:lastColumn="0" w:noHBand="0" w:noVBand="1"/>
    </w:tblPr>
    <w:tblGrid>
      <w:gridCol w:w="4968"/>
      <w:gridCol w:w="6048"/>
    </w:tblGrid>
    <w:tr w:rsidR="003B0686" w:rsidRPr="007F0280" w14:paraId="3128F5E9" w14:textId="77777777" w:rsidTr="005A25DB">
      <w:tc>
        <w:tcPr>
          <w:tcW w:w="4968" w:type="dxa"/>
          <w:shd w:val="clear" w:color="auto" w:fill="F2F2F2"/>
        </w:tcPr>
        <w:p w14:paraId="23A4B0DE" w14:textId="77777777" w:rsidR="003B0686" w:rsidRPr="00E03370" w:rsidRDefault="003B0686" w:rsidP="004434D0">
          <w:pPr>
            <w:pStyle w:val="Footer"/>
          </w:pPr>
          <w:r w:rsidRPr="00E03370">
            <w:t>Curriculum for Agricultural Science Education</w:t>
          </w:r>
          <w:r w:rsidRPr="00E03370">
            <w:rPr>
              <w:rFonts w:cs="Arial"/>
              <w:szCs w:val="20"/>
            </w:rPr>
            <w:t xml:space="preserve"> ©</w:t>
          </w:r>
          <w:r w:rsidRPr="00E03370">
            <w:t xml:space="preserve"> 201</w:t>
          </w:r>
          <w:r w:rsidR="00EE5805" w:rsidRPr="00E03370">
            <w:t>5</w:t>
          </w:r>
        </w:p>
      </w:tc>
      <w:tc>
        <w:tcPr>
          <w:tcW w:w="6048" w:type="dxa"/>
          <w:shd w:val="clear" w:color="auto" w:fill="F2F2F2"/>
        </w:tcPr>
        <w:p w14:paraId="0021F10B" w14:textId="77777777" w:rsidR="003B0686" w:rsidRDefault="003B0686" w:rsidP="00BA3356">
          <w:pPr>
            <w:pStyle w:val="Footer"/>
          </w:pPr>
          <w:r w:rsidRPr="003B0686">
            <w:t>A</w:t>
          </w:r>
          <w:r w:rsidR="00BA3356">
            <w:t>SA</w:t>
          </w:r>
          <w:r w:rsidRPr="003B0686">
            <w:t xml:space="preserve"> – Activity </w:t>
          </w:r>
          <w:r w:rsidR="00EE7535">
            <w:t>9.1.3 The Milky Way</w:t>
          </w:r>
          <w:r w:rsidRPr="003B0686">
            <w:t xml:space="preserve"> – Page </w:t>
          </w:r>
          <w:r w:rsidRPr="00E03370">
            <w:rPr>
              <w:rStyle w:val="PageNumber"/>
              <w:rFonts w:cs="Arial"/>
              <w:szCs w:val="20"/>
            </w:rPr>
            <w:fldChar w:fldCharType="begin"/>
          </w:r>
          <w:r w:rsidRPr="00E03370">
            <w:rPr>
              <w:rStyle w:val="PageNumber"/>
              <w:rFonts w:cs="Arial"/>
              <w:szCs w:val="20"/>
            </w:rPr>
            <w:instrText xml:space="preserve"> PAGE </w:instrText>
          </w:r>
          <w:r w:rsidRPr="00E03370">
            <w:rPr>
              <w:rStyle w:val="PageNumber"/>
              <w:rFonts w:cs="Arial"/>
              <w:szCs w:val="20"/>
            </w:rPr>
            <w:fldChar w:fldCharType="separate"/>
          </w:r>
          <w:r w:rsidR="00034CB0">
            <w:rPr>
              <w:rStyle w:val="PageNumber"/>
              <w:rFonts w:cs="Arial"/>
              <w:noProof/>
              <w:szCs w:val="20"/>
            </w:rPr>
            <w:t>1</w:t>
          </w:r>
          <w:r w:rsidRPr="00E03370">
            <w:rPr>
              <w:rStyle w:val="PageNumber"/>
              <w:rFonts w:cs="Arial"/>
              <w:szCs w:val="20"/>
            </w:rPr>
            <w:fldChar w:fldCharType="end"/>
          </w:r>
        </w:p>
      </w:tc>
    </w:tr>
  </w:tbl>
  <w:p w14:paraId="0B6EA6FE" w14:textId="77777777" w:rsidR="002B0DD0" w:rsidRPr="003B0686" w:rsidRDefault="002B0DD0" w:rsidP="003B0686">
    <w:pPr>
      <w:pStyle w:val="Footer"/>
      <w:jc w:val="left"/>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3EA5CD" w14:textId="77777777" w:rsidR="005A25DB" w:rsidRDefault="005A25DB">
      <w:r>
        <w:separator/>
      </w:r>
    </w:p>
  </w:footnote>
  <w:footnote w:type="continuationSeparator" w:id="0">
    <w:p w14:paraId="04FA1C5B" w14:textId="77777777" w:rsidR="005A25DB" w:rsidRDefault="005A25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779BAB" w14:textId="77777777" w:rsidR="003B0686" w:rsidRDefault="003B0686" w:rsidP="003B0686">
    <w:pPr>
      <w:pStyle w:val="Foote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A3B632" w14:textId="77777777" w:rsidR="002B0DD0" w:rsidRDefault="002B0DD0" w:rsidP="002B0DD0">
    <w:pPr>
      <w:pStyle w:val="Footer"/>
      <w:jc w:val="left"/>
    </w:pPr>
    <w:r>
      <w:t>Name: _________________________________________</w:t>
    </w:r>
    <w:r w:rsidR="002E4407">
      <w:t>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1DB"/>
      </v:shape>
    </w:pict>
  </w:numPicBullet>
  <w:numPicBullet w:numPicBulletId="1">
    <w:pict>
      <v:shape id="_x0000_i1027" type="#_x0000_t75" style="width:142.8pt;height:128.4pt" o:bullet="t" o:allowoverlap="f">
        <v:imagedata r:id="rId2" o:title="MCj02950710000[1]"/>
      </v:shape>
    </w:pict>
  </w:numPicBullet>
  <w:abstractNum w:abstractNumId="0">
    <w:nsid w:val="00254BE4"/>
    <w:multiLevelType w:val="hybridMultilevel"/>
    <w:tmpl w:val="96FCC2BA"/>
    <w:lvl w:ilvl="0" w:tplc="7890CC10">
      <w:start w:val="1"/>
      <w:numFmt w:val="bullet"/>
      <w:pStyle w:val="Activitybullet"/>
      <w:lvlText w:val=""/>
      <w:lvlJc w:val="left"/>
      <w:pPr>
        <w:tabs>
          <w:tab w:val="num" w:pos="0"/>
        </w:tabs>
        <w:ind w:left="144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3E415A"/>
    <w:multiLevelType w:val="hybridMultilevel"/>
    <w:tmpl w:val="B6E295CA"/>
    <w:lvl w:ilvl="0" w:tplc="4EB4C294">
      <w:start w:val="1"/>
      <w:numFmt w:val="bullet"/>
      <w:pStyle w:val="StandardBullet"/>
      <w:lvlText w:val=""/>
      <w:lvlJc w:val="left"/>
      <w:pPr>
        <w:tabs>
          <w:tab w:val="num" w:pos="1800"/>
        </w:tabs>
        <w:ind w:left="180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1229AB"/>
    <w:multiLevelType w:val="hybridMultilevel"/>
    <w:tmpl w:val="88244404"/>
    <w:lvl w:ilvl="0" w:tplc="FD10155E">
      <w:start w:val="1"/>
      <w:numFmt w:val="bullet"/>
      <w:pStyle w:val="MatrixBullets"/>
      <w:lvlText w:val=""/>
      <w:lvlJc w:val="left"/>
      <w:pPr>
        <w:tabs>
          <w:tab w:val="num" w:pos="144"/>
        </w:tabs>
        <w:ind w:left="144" w:hanging="144"/>
      </w:pPr>
      <w:rPr>
        <w:rFonts w:ascii="Symbol" w:hAnsi="Symbol"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0C504CC"/>
    <w:multiLevelType w:val="hybridMultilevel"/>
    <w:tmpl w:val="79007EA6"/>
    <w:lvl w:ilvl="0" w:tplc="E1CE2DCE">
      <w:start w:val="1"/>
      <w:numFmt w:val="bullet"/>
      <w:pStyle w:val="ScienceStdSubBullet"/>
      <w:lvlText w:val="o"/>
      <w:lvlJc w:val="left"/>
      <w:pPr>
        <w:tabs>
          <w:tab w:val="num" w:pos="2160"/>
        </w:tabs>
        <w:ind w:left="2160" w:hanging="360"/>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4471D38"/>
    <w:multiLevelType w:val="hybridMultilevel"/>
    <w:tmpl w:val="BC3497E4"/>
    <w:lvl w:ilvl="0" w:tplc="97621BBE">
      <w:start w:val="1"/>
      <w:numFmt w:val="bullet"/>
      <w:pStyle w:val="StdBullets"/>
      <w:lvlText w:val=""/>
      <w:lvlJc w:val="left"/>
      <w:pPr>
        <w:tabs>
          <w:tab w:val="num" w:pos="36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8225106"/>
    <w:multiLevelType w:val="hybridMultilevel"/>
    <w:tmpl w:val="97E81BAA"/>
    <w:lvl w:ilvl="0" w:tplc="FD9619A4">
      <w:start w:val="1"/>
      <w:numFmt w:val="bullet"/>
      <w:lvlText w:val="o"/>
      <w:lvlJc w:val="left"/>
      <w:pPr>
        <w:tabs>
          <w:tab w:val="num" w:pos="1800"/>
        </w:tabs>
        <w:ind w:left="2088" w:hanging="288"/>
      </w:pPr>
      <w:rPr>
        <w:rFonts w:ascii="Courier New" w:hAnsi="Courier New" w:hint="default"/>
        <w:color w:val="000000"/>
      </w:rPr>
    </w:lvl>
    <w:lvl w:ilvl="1" w:tplc="38FA3EB8">
      <w:start w:val="1"/>
      <w:numFmt w:val="lowerLetter"/>
      <w:lvlText w:val="%2."/>
      <w:lvlJc w:val="left"/>
      <w:pPr>
        <w:tabs>
          <w:tab w:val="num" w:pos="1440"/>
        </w:tabs>
        <w:ind w:left="1440" w:hanging="360"/>
      </w:pPr>
    </w:lvl>
    <w:lvl w:ilvl="2" w:tplc="A3848EF6" w:tentative="1">
      <w:start w:val="1"/>
      <w:numFmt w:val="decimal"/>
      <w:lvlText w:val="%3."/>
      <w:lvlJc w:val="left"/>
      <w:pPr>
        <w:tabs>
          <w:tab w:val="num" w:pos="2160"/>
        </w:tabs>
        <w:ind w:left="2160" w:hanging="360"/>
      </w:pPr>
    </w:lvl>
    <w:lvl w:ilvl="3" w:tplc="04D60310" w:tentative="1">
      <w:start w:val="1"/>
      <w:numFmt w:val="decimal"/>
      <w:lvlText w:val="%4."/>
      <w:lvlJc w:val="left"/>
      <w:pPr>
        <w:tabs>
          <w:tab w:val="num" w:pos="2880"/>
        </w:tabs>
        <w:ind w:left="2880" w:hanging="360"/>
      </w:pPr>
    </w:lvl>
    <w:lvl w:ilvl="4" w:tplc="EC1A266A" w:tentative="1">
      <w:start w:val="1"/>
      <w:numFmt w:val="decimal"/>
      <w:lvlText w:val="%5."/>
      <w:lvlJc w:val="left"/>
      <w:pPr>
        <w:tabs>
          <w:tab w:val="num" w:pos="3600"/>
        </w:tabs>
        <w:ind w:left="3600" w:hanging="360"/>
      </w:pPr>
    </w:lvl>
    <w:lvl w:ilvl="5" w:tplc="17EC1D58" w:tentative="1">
      <w:start w:val="1"/>
      <w:numFmt w:val="decimal"/>
      <w:lvlText w:val="%6."/>
      <w:lvlJc w:val="left"/>
      <w:pPr>
        <w:tabs>
          <w:tab w:val="num" w:pos="4320"/>
        </w:tabs>
        <w:ind w:left="4320" w:hanging="360"/>
      </w:pPr>
    </w:lvl>
    <w:lvl w:ilvl="6" w:tplc="2F10E478" w:tentative="1">
      <w:start w:val="1"/>
      <w:numFmt w:val="decimal"/>
      <w:lvlText w:val="%7."/>
      <w:lvlJc w:val="left"/>
      <w:pPr>
        <w:tabs>
          <w:tab w:val="num" w:pos="5040"/>
        </w:tabs>
        <w:ind w:left="5040" w:hanging="360"/>
      </w:pPr>
    </w:lvl>
    <w:lvl w:ilvl="7" w:tplc="67EC3E88" w:tentative="1">
      <w:start w:val="1"/>
      <w:numFmt w:val="decimal"/>
      <w:lvlText w:val="%8."/>
      <w:lvlJc w:val="left"/>
      <w:pPr>
        <w:tabs>
          <w:tab w:val="num" w:pos="5760"/>
        </w:tabs>
        <w:ind w:left="5760" w:hanging="360"/>
      </w:pPr>
    </w:lvl>
    <w:lvl w:ilvl="8" w:tplc="4330E300" w:tentative="1">
      <w:start w:val="1"/>
      <w:numFmt w:val="decimal"/>
      <w:lvlText w:val="%9."/>
      <w:lvlJc w:val="left"/>
      <w:pPr>
        <w:tabs>
          <w:tab w:val="num" w:pos="6480"/>
        </w:tabs>
        <w:ind w:left="6480" w:hanging="360"/>
      </w:pPr>
    </w:lvl>
  </w:abstractNum>
  <w:abstractNum w:abstractNumId="6">
    <w:nsid w:val="58F62BEE"/>
    <w:multiLevelType w:val="multilevel"/>
    <w:tmpl w:val="A7F62D6A"/>
    <w:styleLink w:val="StyleBulleted"/>
    <w:lvl w:ilvl="0">
      <w:start w:val="1"/>
      <w:numFmt w:val="bullet"/>
      <w:lvlText w:val="□"/>
      <w:lvlJc w:val="left"/>
      <w:pPr>
        <w:tabs>
          <w:tab w:val="num" w:pos="0"/>
        </w:tabs>
        <w:ind w:left="1440" w:hanging="360"/>
      </w:pPr>
      <w:rPr>
        <w:rFonts w:ascii="Courier New" w:hAnsi="Courier New"/>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61F94E48"/>
    <w:multiLevelType w:val="hybridMultilevel"/>
    <w:tmpl w:val="D1786F5E"/>
    <w:lvl w:ilvl="0" w:tplc="CF600FFE">
      <w:start w:val="1"/>
      <w:numFmt w:val="decimal"/>
      <w:pStyle w:val="ActivityNumbers"/>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553CF8"/>
    <w:multiLevelType w:val="hybridMultilevel"/>
    <w:tmpl w:val="552AA044"/>
    <w:lvl w:ilvl="0" w:tplc="C33A3B78">
      <w:start w:val="1"/>
      <w:numFmt w:val="bullet"/>
      <w:pStyle w:val="Activitysub2"/>
      <w:lvlText w:val="o"/>
      <w:lvlJc w:val="left"/>
      <w:pPr>
        <w:tabs>
          <w:tab w:val="num" w:pos="1800"/>
        </w:tabs>
        <w:ind w:left="2088" w:hanging="288"/>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0"/>
  </w:num>
  <w:num w:numId="4">
    <w:abstractNumId w:val="8"/>
  </w:num>
  <w:num w:numId="5">
    <w:abstractNumId w:val="1"/>
  </w:num>
  <w:num w:numId="6">
    <w:abstractNumId w:val="3"/>
  </w:num>
  <w:num w:numId="7">
    <w:abstractNumId w:val="2"/>
  </w:num>
  <w:num w:numId="8">
    <w:abstractNumId w:val="7"/>
  </w:num>
  <w:num w:numId="9">
    <w:abstractNumId w:val="7"/>
    <w:lvlOverride w:ilvl="0">
      <w:startOverride w:val="1"/>
    </w:lvlOverride>
  </w:num>
  <w:num w:numId="10">
    <w:abstractNumId w:val="6"/>
  </w:num>
  <w:num w:numId="11">
    <w:abstractNumId w:val="7"/>
    <w:lvlOverride w:ilvl="0">
      <w:startOverride w:val="1"/>
    </w:lvlOverride>
  </w:num>
  <w:num w:numId="12">
    <w:abstractNumId w:val="7"/>
    <w:lvlOverride w:ilvl="0">
      <w:startOverride w:val="1"/>
    </w:lvlOverride>
  </w:num>
  <w:num w:numId="13">
    <w:abstractNumId w:val="7"/>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7535"/>
    <w:rsid w:val="00004D44"/>
    <w:rsid w:val="000078E2"/>
    <w:rsid w:val="00012D61"/>
    <w:rsid w:val="00023EF4"/>
    <w:rsid w:val="00034CB0"/>
    <w:rsid w:val="0006381D"/>
    <w:rsid w:val="000643C4"/>
    <w:rsid w:val="00095B65"/>
    <w:rsid w:val="000E30CE"/>
    <w:rsid w:val="00120DA8"/>
    <w:rsid w:val="00125FE3"/>
    <w:rsid w:val="00140531"/>
    <w:rsid w:val="001522F9"/>
    <w:rsid w:val="00153705"/>
    <w:rsid w:val="00164A78"/>
    <w:rsid w:val="00183A80"/>
    <w:rsid w:val="00186EA4"/>
    <w:rsid w:val="001A385C"/>
    <w:rsid w:val="001C5732"/>
    <w:rsid w:val="001D3468"/>
    <w:rsid w:val="001E706D"/>
    <w:rsid w:val="001F5964"/>
    <w:rsid w:val="00210996"/>
    <w:rsid w:val="002212A2"/>
    <w:rsid w:val="002438C6"/>
    <w:rsid w:val="00251483"/>
    <w:rsid w:val="00261D56"/>
    <w:rsid w:val="00270C46"/>
    <w:rsid w:val="00276DA5"/>
    <w:rsid w:val="00292340"/>
    <w:rsid w:val="002B0DD0"/>
    <w:rsid w:val="002C5E76"/>
    <w:rsid w:val="002E4407"/>
    <w:rsid w:val="002F2976"/>
    <w:rsid w:val="002F3C64"/>
    <w:rsid w:val="003310C6"/>
    <w:rsid w:val="0034081A"/>
    <w:rsid w:val="00352B6E"/>
    <w:rsid w:val="003574C4"/>
    <w:rsid w:val="00395386"/>
    <w:rsid w:val="003A2FD6"/>
    <w:rsid w:val="003B0686"/>
    <w:rsid w:val="003E2BBD"/>
    <w:rsid w:val="00403D91"/>
    <w:rsid w:val="0041298F"/>
    <w:rsid w:val="0041647F"/>
    <w:rsid w:val="0042007E"/>
    <w:rsid w:val="0044348E"/>
    <w:rsid w:val="004434D0"/>
    <w:rsid w:val="0048295B"/>
    <w:rsid w:val="0049446C"/>
    <w:rsid w:val="004A44E1"/>
    <w:rsid w:val="004B1465"/>
    <w:rsid w:val="004B1A28"/>
    <w:rsid w:val="004C09EA"/>
    <w:rsid w:val="004C1D05"/>
    <w:rsid w:val="005016DB"/>
    <w:rsid w:val="00524023"/>
    <w:rsid w:val="005328FF"/>
    <w:rsid w:val="005342F1"/>
    <w:rsid w:val="00537CA6"/>
    <w:rsid w:val="005460BE"/>
    <w:rsid w:val="00546966"/>
    <w:rsid w:val="005579AA"/>
    <w:rsid w:val="00581DD4"/>
    <w:rsid w:val="00586BFE"/>
    <w:rsid w:val="005A25DB"/>
    <w:rsid w:val="005B2542"/>
    <w:rsid w:val="005D192E"/>
    <w:rsid w:val="005E14F5"/>
    <w:rsid w:val="005F2928"/>
    <w:rsid w:val="005F2D73"/>
    <w:rsid w:val="005F3C3B"/>
    <w:rsid w:val="005F4DF3"/>
    <w:rsid w:val="006208FA"/>
    <w:rsid w:val="006347F4"/>
    <w:rsid w:val="006360D5"/>
    <w:rsid w:val="00642FCB"/>
    <w:rsid w:val="00644EFE"/>
    <w:rsid w:val="00647F89"/>
    <w:rsid w:val="00654B6C"/>
    <w:rsid w:val="006552C0"/>
    <w:rsid w:val="006656BB"/>
    <w:rsid w:val="006838B0"/>
    <w:rsid w:val="006A4101"/>
    <w:rsid w:val="006A4781"/>
    <w:rsid w:val="006B7BF3"/>
    <w:rsid w:val="006C4146"/>
    <w:rsid w:val="006D10CA"/>
    <w:rsid w:val="006F38A4"/>
    <w:rsid w:val="00703684"/>
    <w:rsid w:val="00715734"/>
    <w:rsid w:val="007338A2"/>
    <w:rsid w:val="0076778F"/>
    <w:rsid w:val="00772D75"/>
    <w:rsid w:val="0077472E"/>
    <w:rsid w:val="00791F5C"/>
    <w:rsid w:val="007925F0"/>
    <w:rsid w:val="007A36E5"/>
    <w:rsid w:val="007A566D"/>
    <w:rsid w:val="007C2998"/>
    <w:rsid w:val="007E6D00"/>
    <w:rsid w:val="007E7B16"/>
    <w:rsid w:val="007F0280"/>
    <w:rsid w:val="008321FB"/>
    <w:rsid w:val="00842458"/>
    <w:rsid w:val="008467A0"/>
    <w:rsid w:val="008575ED"/>
    <w:rsid w:val="00864182"/>
    <w:rsid w:val="00875A5A"/>
    <w:rsid w:val="0089405A"/>
    <w:rsid w:val="008955CE"/>
    <w:rsid w:val="008A3B43"/>
    <w:rsid w:val="008D1630"/>
    <w:rsid w:val="0090461E"/>
    <w:rsid w:val="00905BAB"/>
    <w:rsid w:val="0095534A"/>
    <w:rsid w:val="00960B08"/>
    <w:rsid w:val="009664A4"/>
    <w:rsid w:val="00966E61"/>
    <w:rsid w:val="0097024E"/>
    <w:rsid w:val="0098363E"/>
    <w:rsid w:val="009B5181"/>
    <w:rsid w:val="009C4D66"/>
    <w:rsid w:val="009E0675"/>
    <w:rsid w:val="009F29A8"/>
    <w:rsid w:val="00A241A8"/>
    <w:rsid w:val="00A31333"/>
    <w:rsid w:val="00A41DA8"/>
    <w:rsid w:val="00A45FE8"/>
    <w:rsid w:val="00A70C87"/>
    <w:rsid w:val="00A82C3B"/>
    <w:rsid w:val="00A856C3"/>
    <w:rsid w:val="00AA52A7"/>
    <w:rsid w:val="00AC1398"/>
    <w:rsid w:val="00AC6CF6"/>
    <w:rsid w:val="00AE0075"/>
    <w:rsid w:val="00AF47E6"/>
    <w:rsid w:val="00B032F1"/>
    <w:rsid w:val="00B05D83"/>
    <w:rsid w:val="00B43C31"/>
    <w:rsid w:val="00B45B73"/>
    <w:rsid w:val="00B541ED"/>
    <w:rsid w:val="00B836E8"/>
    <w:rsid w:val="00B94588"/>
    <w:rsid w:val="00BA3356"/>
    <w:rsid w:val="00BB056A"/>
    <w:rsid w:val="00BD7B24"/>
    <w:rsid w:val="00BE2F3A"/>
    <w:rsid w:val="00BF0F5C"/>
    <w:rsid w:val="00BF2C89"/>
    <w:rsid w:val="00C03055"/>
    <w:rsid w:val="00C07D1E"/>
    <w:rsid w:val="00C33247"/>
    <w:rsid w:val="00C350CB"/>
    <w:rsid w:val="00C412F9"/>
    <w:rsid w:val="00C53150"/>
    <w:rsid w:val="00C615E1"/>
    <w:rsid w:val="00CA3339"/>
    <w:rsid w:val="00CA427F"/>
    <w:rsid w:val="00CC21A3"/>
    <w:rsid w:val="00CD755E"/>
    <w:rsid w:val="00CE1E13"/>
    <w:rsid w:val="00CE1E34"/>
    <w:rsid w:val="00CF6E1D"/>
    <w:rsid w:val="00D26462"/>
    <w:rsid w:val="00D27120"/>
    <w:rsid w:val="00D307F2"/>
    <w:rsid w:val="00D449A4"/>
    <w:rsid w:val="00D451BD"/>
    <w:rsid w:val="00D45508"/>
    <w:rsid w:val="00D813DD"/>
    <w:rsid w:val="00D83D7D"/>
    <w:rsid w:val="00D9030F"/>
    <w:rsid w:val="00DC3376"/>
    <w:rsid w:val="00DE2030"/>
    <w:rsid w:val="00DE2572"/>
    <w:rsid w:val="00E02AFD"/>
    <w:rsid w:val="00E03370"/>
    <w:rsid w:val="00E0723A"/>
    <w:rsid w:val="00E33390"/>
    <w:rsid w:val="00E430F2"/>
    <w:rsid w:val="00E434AA"/>
    <w:rsid w:val="00E56BAB"/>
    <w:rsid w:val="00E65C9D"/>
    <w:rsid w:val="00E70B1A"/>
    <w:rsid w:val="00E71418"/>
    <w:rsid w:val="00E821B9"/>
    <w:rsid w:val="00E83AB6"/>
    <w:rsid w:val="00E90F52"/>
    <w:rsid w:val="00EA79C1"/>
    <w:rsid w:val="00EE5805"/>
    <w:rsid w:val="00EE7535"/>
    <w:rsid w:val="00F01A9E"/>
    <w:rsid w:val="00F241A9"/>
    <w:rsid w:val="00F4061F"/>
    <w:rsid w:val="00F55DDB"/>
    <w:rsid w:val="00F70783"/>
    <w:rsid w:val="00F72E63"/>
    <w:rsid w:val="00F7359C"/>
    <w:rsid w:val="00F76840"/>
    <w:rsid w:val="00F825C5"/>
    <w:rsid w:val="00FC07EB"/>
    <w:rsid w:val="00FC6868"/>
    <w:rsid w:val="00FF0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3E2CB0"/>
  <w15:chartTrackingRefBased/>
  <w15:docId w15:val="{FCCFBA11-0F5A-47C9-AC1D-4BE7C8323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686"/>
    <w:rPr>
      <w:rFonts w:ascii="Arial" w:hAnsi="Arial"/>
      <w:sz w:val="22"/>
      <w:szCs w:val="24"/>
    </w:rPr>
  </w:style>
  <w:style w:type="paragraph" w:styleId="Heading1">
    <w:name w:val="heading 1"/>
    <w:basedOn w:val="Normal"/>
    <w:next w:val="Normal"/>
    <w:qFormat/>
    <w:rsid w:val="00E56BAB"/>
    <w:pPr>
      <w:keepNext/>
      <w:spacing w:after="120"/>
      <w:ind w:left="360"/>
      <w:outlineLvl w:val="0"/>
    </w:pPr>
    <w:rPr>
      <w:rFonts w:cs="Arial"/>
      <w:b/>
      <w:bCs/>
    </w:rPr>
  </w:style>
  <w:style w:type="paragraph" w:styleId="Heading2">
    <w:name w:val="heading 2"/>
    <w:basedOn w:val="Normal"/>
    <w:qFormat/>
    <w:rsid w:val="003B0686"/>
    <w:pPr>
      <w:keepNext/>
      <w:outlineLvl w:val="1"/>
    </w:pPr>
    <w:rPr>
      <w:b/>
      <w:bCs/>
      <w:sz w:val="24"/>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56BAB"/>
    <w:rPr>
      <w:rFonts w:ascii="Tahoma" w:hAnsi="Tahoma" w:cs="Tahoma"/>
      <w:sz w:val="16"/>
      <w:szCs w:val="16"/>
    </w:rPr>
  </w:style>
  <w:style w:type="character" w:customStyle="1" w:styleId="ActivityBodyBoldCharChar">
    <w:name w:val="ActivityBody + Bold Char Char"/>
    <w:link w:val="ActivityBodyBold"/>
    <w:rsid w:val="00CF6E1D"/>
    <w:rPr>
      <w:rFonts w:ascii="Arial" w:hAnsi="Arial"/>
      <w:b/>
      <w:bCs/>
      <w:sz w:val="22"/>
      <w:szCs w:val="24"/>
    </w:rPr>
  </w:style>
  <w:style w:type="paragraph" w:customStyle="1" w:styleId="ActivityBodyBold">
    <w:name w:val="ActivityBody + Bold"/>
    <w:basedOn w:val="Normal"/>
    <w:link w:val="ActivityBodyBoldCharChar"/>
    <w:rsid w:val="00CF6E1D"/>
    <w:pPr>
      <w:spacing w:before="120" w:after="120"/>
      <w:ind w:left="360"/>
    </w:pPr>
    <w:rPr>
      <w:b/>
      <w:bCs/>
    </w:rPr>
  </w:style>
  <w:style w:type="paragraph" w:styleId="Caption">
    <w:name w:val="caption"/>
    <w:basedOn w:val="Normal"/>
    <w:next w:val="Normal"/>
    <w:qFormat/>
    <w:rsid w:val="00E56BAB"/>
    <w:pPr>
      <w:spacing w:before="120" w:after="120"/>
    </w:pPr>
    <w:rPr>
      <w:b/>
      <w:bCs/>
      <w:sz w:val="20"/>
      <w:szCs w:val="20"/>
    </w:rPr>
  </w:style>
  <w:style w:type="character" w:styleId="Hyperlink">
    <w:name w:val="Hyperlink"/>
    <w:rsid w:val="003B0686"/>
    <w:rPr>
      <w:rFonts w:ascii="Arial" w:hAnsi="Arial"/>
      <w:b/>
      <w:color w:val="0000FF"/>
      <w:sz w:val="22"/>
      <w:szCs w:val="24"/>
      <w:u w:val="none"/>
    </w:rPr>
  </w:style>
  <w:style w:type="character" w:customStyle="1" w:styleId="ScienceStdChar">
    <w:name w:val="ScienceStd Char"/>
    <w:link w:val="ScienceStd"/>
    <w:rsid w:val="00D449A4"/>
    <w:rPr>
      <w:rFonts w:ascii="Arial" w:hAnsi="Arial"/>
      <w:sz w:val="24"/>
      <w:szCs w:val="24"/>
      <w:lang w:val="en-US" w:eastAsia="en-US" w:bidi="ar-SA"/>
    </w:rPr>
  </w:style>
  <w:style w:type="paragraph" w:customStyle="1" w:styleId="ScienceStd">
    <w:name w:val="ScienceStd"/>
    <w:basedOn w:val="Normal"/>
    <w:link w:val="ScienceStdChar"/>
    <w:rsid w:val="00E56BAB"/>
    <w:pPr>
      <w:ind w:left="1267" w:hanging="547"/>
    </w:pPr>
  </w:style>
  <w:style w:type="table" w:styleId="TableGrid">
    <w:name w:val="Table Grid"/>
    <w:basedOn w:val="TableNormal"/>
    <w:rsid w:val="00261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3B0686"/>
    <w:rPr>
      <w:rFonts w:ascii="Arial" w:hAnsi="Arial"/>
      <w:color w:val="800080"/>
      <w:sz w:val="22"/>
      <w:szCs w:val="24"/>
      <w:u w:val="none"/>
    </w:rPr>
  </w:style>
  <w:style w:type="paragraph" w:styleId="Footer">
    <w:name w:val="footer"/>
    <w:basedOn w:val="Normal"/>
    <w:link w:val="FooterChar"/>
    <w:rsid w:val="00E56BAB"/>
    <w:pPr>
      <w:jc w:val="right"/>
    </w:pPr>
    <w:rPr>
      <w:sz w:val="20"/>
    </w:rPr>
  </w:style>
  <w:style w:type="character" w:styleId="PageNumber">
    <w:name w:val="page number"/>
    <w:rsid w:val="00E56BAB"/>
    <w:rPr>
      <w:rFonts w:ascii="Arial" w:hAnsi="Arial"/>
      <w:sz w:val="20"/>
    </w:rPr>
  </w:style>
  <w:style w:type="paragraph" w:customStyle="1" w:styleId="ActivityBody">
    <w:name w:val="ActivityBody"/>
    <w:link w:val="ActivityBodyChar"/>
    <w:rsid w:val="00CF6E1D"/>
    <w:pPr>
      <w:ind w:left="360"/>
    </w:pPr>
    <w:rPr>
      <w:rFonts w:ascii="Arial" w:hAnsi="Arial" w:cs="Arial"/>
      <w:sz w:val="22"/>
      <w:szCs w:val="24"/>
    </w:rPr>
  </w:style>
  <w:style w:type="character" w:customStyle="1" w:styleId="ActivityBodyChar">
    <w:name w:val="ActivityBody Char"/>
    <w:link w:val="ActivityBody"/>
    <w:rsid w:val="00CF6E1D"/>
    <w:rPr>
      <w:rFonts w:ascii="Arial" w:hAnsi="Arial" w:cs="Arial"/>
      <w:sz w:val="22"/>
      <w:szCs w:val="24"/>
    </w:rPr>
  </w:style>
  <w:style w:type="paragraph" w:customStyle="1" w:styleId="ActivitySection">
    <w:name w:val="ActivitySection"/>
    <w:basedOn w:val="Normal"/>
    <w:link w:val="ActivitySectionCharChar"/>
    <w:rsid w:val="00CF6E1D"/>
    <w:pPr>
      <w:spacing w:after="120"/>
      <w:contextualSpacing/>
    </w:pPr>
    <w:rPr>
      <w:b/>
      <w:sz w:val="28"/>
      <w:szCs w:val="32"/>
    </w:rPr>
  </w:style>
  <w:style w:type="character" w:customStyle="1" w:styleId="ActivitySectionCharChar">
    <w:name w:val="ActivitySection Char Char"/>
    <w:link w:val="ActivitySection"/>
    <w:rsid w:val="00CF6E1D"/>
    <w:rPr>
      <w:rFonts w:ascii="Arial" w:hAnsi="Arial"/>
      <w:b/>
      <w:sz w:val="28"/>
      <w:szCs w:val="32"/>
    </w:rPr>
  </w:style>
  <w:style w:type="character" w:styleId="CommentReference">
    <w:name w:val="annotation reference"/>
    <w:semiHidden/>
    <w:rsid w:val="00E56BAB"/>
    <w:rPr>
      <w:sz w:val="16"/>
      <w:szCs w:val="16"/>
    </w:rPr>
  </w:style>
  <w:style w:type="paragraph" w:styleId="CommentText">
    <w:name w:val="annotation text"/>
    <w:basedOn w:val="Normal"/>
    <w:semiHidden/>
    <w:rsid w:val="00E56BAB"/>
    <w:rPr>
      <w:sz w:val="20"/>
      <w:szCs w:val="20"/>
    </w:rPr>
  </w:style>
  <w:style w:type="paragraph" w:styleId="CommentSubject">
    <w:name w:val="annotation subject"/>
    <w:basedOn w:val="CommentText"/>
    <w:next w:val="CommentText"/>
    <w:semiHidden/>
    <w:rsid w:val="00E56BAB"/>
    <w:rPr>
      <w:b/>
      <w:bCs/>
    </w:rPr>
  </w:style>
  <w:style w:type="paragraph" w:customStyle="1" w:styleId="StdHeading">
    <w:name w:val="StdHeading"/>
    <w:rsid w:val="003B0686"/>
    <w:pPr>
      <w:spacing w:after="120"/>
      <w:ind w:left="360"/>
    </w:pPr>
    <w:rPr>
      <w:rFonts w:ascii="Arial" w:hAnsi="Arial"/>
      <w:b/>
      <w:i/>
      <w:sz w:val="28"/>
      <w:szCs w:val="32"/>
    </w:rPr>
  </w:style>
  <w:style w:type="paragraph" w:customStyle="1" w:styleId="StdsTable">
    <w:name w:val="StdsTable"/>
    <w:basedOn w:val="Normal"/>
    <w:rsid w:val="00E56BAB"/>
    <w:pPr>
      <w:ind w:left="288"/>
    </w:pPr>
    <w:rPr>
      <w:rFonts w:cs="Arial"/>
      <w:b/>
      <w:bCs/>
    </w:rPr>
  </w:style>
  <w:style w:type="paragraph" w:customStyle="1" w:styleId="ScienceStdSubBullet">
    <w:name w:val="ScienceStdSubBullet"/>
    <w:rsid w:val="003B0686"/>
    <w:pPr>
      <w:numPr>
        <w:numId w:val="6"/>
      </w:numPr>
      <w:spacing w:after="120"/>
      <w:contextualSpacing/>
    </w:pPr>
    <w:rPr>
      <w:rFonts w:ascii="Arial" w:hAnsi="Arial" w:cs="Arial"/>
      <w:sz w:val="22"/>
      <w:szCs w:val="24"/>
    </w:rPr>
  </w:style>
  <w:style w:type="paragraph" w:customStyle="1" w:styleId="AssessHeading">
    <w:name w:val="AssessHeading"/>
    <w:basedOn w:val="Normal"/>
    <w:rsid w:val="003B0686"/>
    <w:pPr>
      <w:spacing w:after="120"/>
    </w:pPr>
    <w:rPr>
      <w:i/>
    </w:rPr>
  </w:style>
  <w:style w:type="character" w:customStyle="1" w:styleId="KeyTerm">
    <w:name w:val="KeyTerm"/>
    <w:rsid w:val="00CF6E1D"/>
    <w:rPr>
      <w:rFonts w:ascii="Arial" w:hAnsi="Arial"/>
      <w:b/>
      <w:bCs/>
      <w:sz w:val="22"/>
    </w:rPr>
  </w:style>
  <w:style w:type="character" w:customStyle="1" w:styleId="KeyTermItalic">
    <w:name w:val="KeyTerm + Italic"/>
    <w:rsid w:val="00CF6E1D"/>
    <w:rPr>
      <w:rFonts w:ascii="Arial" w:hAnsi="Arial"/>
      <w:b/>
      <w:bCs/>
      <w:i/>
      <w:iCs/>
      <w:sz w:val="22"/>
    </w:rPr>
  </w:style>
  <w:style w:type="paragraph" w:customStyle="1" w:styleId="InstrResList">
    <w:name w:val="InstrResList"/>
    <w:basedOn w:val="Normal"/>
    <w:rsid w:val="00E56BAB"/>
    <w:pPr>
      <w:spacing w:after="120"/>
      <w:ind w:left="720"/>
    </w:pPr>
    <w:rPr>
      <w:b/>
      <w:bCs/>
      <w:szCs w:val="20"/>
    </w:rPr>
  </w:style>
  <w:style w:type="paragraph" w:customStyle="1" w:styleId="InstrResHeading">
    <w:name w:val="InstrResHeading"/>
    <w:basedOn w:val="ActivityBody"/>
    <w:rsid w:val="00E56BAB"/>
    <w:pPr>
      <w:spacing w:before="120" w:after="120"/>
    </w:pPr>
    <w:rPr>
      <w:rFonts w:cs="Times New Roman"/>
      <w:szCs w:val="20"/>
    </w:rPr>
  </w:style>
  <w:style w:type="paragraph" w:customStyle="1" w:styleId="APAStyle">
    <w:name w:val="APAStyle"/>
    <w:basedOn w:val="Normal"/>
    <w:link w:val="APAStyleChar"/>
    <w:rsid w:val="003B0686"/>
    <w:pPr>
      <w:spacing w:after="120"/>
      <w:ind w:left="1800" w:hanging="720"/>
    </w:pPr>
    <w:rPr>
      <w:szCs w:val="20"/>
    </w:rPr>
  </w:style>
  <w:style w:type="character" w:customStyle="1" w:styleId="APAStyleChar">
    <w:name w:val="APAStyle Char"/>
    <w:link w:val="APAStyle"/>
    <w:rsid w:val="003B0686"/>
    <w:rPr>
      <w:rFonts w:ascii="Arial" w:hAnsi="Arial"/>
      <w:sz w:val="22"/>
    </w:rPr>
  </w:style>
  <w:style w:type="paragraph" w:customStyle="1" w:styleId="APAStyleItalic">
    <w:name w:val="APAStyle + Italic"/>
    <w:basedOn w:val="APAStyle"/>
    <w:link w:val="APAStyleItalicCharChar"/>
    <w:rsid w:val="00E56BAB"/>
    <w:rPr>
      <w:i/>
      <w:iCs/>
    </w:rPr>
  </w:style>
  <w:style w:type="character" w:customStyle="1" w:styleId="APAStyleItalicCharChar">
    <w:name w:val="APAStyle + Italic Char Char"/>
    <w:link w:val="APAStyleItalic"/>
    <w:rsid w:val="00E56BAB"/>
    <w:rPr>
      <w:rFonts w:ascii="Arial" w:hAnsi="Arial"/>
      <w:i/>
      <w:iCs/>
      <w:sz w:val="24"/>
      <w:lang w:val="en-US" w:eastAsia="en-US" w:bidi="ar-SA"/>
    </w:rPr>
  </w:style>
  <w:style w:type="paragraph" w:customStyle="1" w:styleId="ScienceStdBold">
    <w:name w:val="ScienceStdBold"/>
    <w:basedOn w:val="ScienceStd"/>
    <w:link w:val="ScienceStdBoldChar"/>
    <w:rsid w:val="00E56BAB"/>
    <w:rPr>
      <w:b/>
      <w:bCs/>
    </w:rPr>
  </w:style>
  <w:style w:type="character" w:customStyle="1" w:styleId="ScienceStdBoldChar">
    <w:name w:val="ScienceStdBold Char"/>
    <w:link w:val="ScienceStdBold"/>
    <w:rsid w:val="00E56BAB"/>
    <w:rPr>
      <w:rFonts w:ascii="Arial" w:hAnsi="Arial"/>
      <w:b/>
      <w:bCs/>
      <w:sz w:val="24"/>
      <w:szCs w:val="24"/>
      <w:lang w:val="en-US" w:eastAsia="en-US" w:bidi="ar-SA"/>
    </w:rPr>
  </w:style>
  <w:style w:type="paragraph" w:customStyle="1" w:styleId="StandardBullet">
    <w:name w:val="StandardBullet"/>
    <w:basedOn w:val="Normal"/>
    <w:rsid w:val="00E56BAB"/>
    <w:pPr>
      <w:numPr>
        <w:numId w:val="5"/>
      </w:numPr>
      <w:spacing w:after="120"/>
      <w:contextualSpacing/>
    </w:pPr>
    <w:rPr>
      <w:b/>
    </w:rPr>
  </w:style>
  <w:style w:type="paragraph" w:customStyle="1" w:styleId="Picture">
    <w:name w:val="Picture"/>
    <w:basedOn w:val="Normal"/>
    <w:rsid w:val="00E56BAB"/>
    <w:pPr>
      <w:jc w:val="right"/>
    </w:pPr>
    <w:rPr>
      <w:szCs w:val="20"/>
    </w:rPr>
  </w:style>
  <w:style w:type="paragraph" w:customStyle="1" w:styleId="ActivityBodyItalic">
    <w:name w:val="ActivityBody + Italic"/>
    <w:basedOn w:val="ActivityBody"/>
    <w:rsid w:val="00E56BAB"/>
    <w:rPr>
      <w:i/>
      <w:iCs/>
    </w:rPr>
  </w:style>
  <w:style w:type="character" w:customStyle="1" w:styleId="Italic">
    <w:name w:val="Italic"/>
    <w:rsid w:val="00CF6E1D"/>
    <w:rPr>
      <w:i/>
      <w:iCs/>
      <w:sz w:val="22"/>
    </w:rPr>
  </w:style>
  <w:style w:type="paragraph" w:customStyle="1" w:styleId="DaytoDay">
    <w:name w:val="DaytoDay"/>
    <w:basedOn w:val="ActivityBody"/>
    <w:rsid w:val="00E56BAB"/>
    <w:pPr>
      <w:spacing w:before="120" w:after="120"/>
    </w:pPr>
    <w:rPr>
      <w:rFonts w:cs="Times New Roman"/>
      <w:b/>
      <w:szCs w:val="20"/>
    </w:rPr>
  </w:style>
  <w:style w:type="paragraph" w:customStyle="1" w:styleId="StdBullets">
    <w:name w:val="StdBullets"/>
    <w:basedOn w:val="StandardBullet"/>
    <w:rsid w:val="00E56BAB"/>
    <w:pPr>
      <w:numPr>
        <w:numId w:val="1"/>
      </w:numPr>
    </w:pPr>
    <w:rPr>
      <w:rFonts w:cs="Arial"/>
      <w:b w:val="0"/>
    </w:rPr>
  </w:style>
  <w:style w:type="paragraph" w:customStyle="1" w:styleId="ActivityBodyItalicandBold">
    <w:name w:val="ActivityBody + Italic and Bold"/>
    <w:basedOn w:val="Normal"/>
    <w:rsid w:val="001F5964"/>
    <w:pPr>
      <w:ind w:left="360"/>
    </w:pPr>
    <w:rPr>
      <w:b/>
      <w:i/>
      <w:iCs/>
    </w:rPr>
  </w:style>
  <w:style w:type="paragraph" w:customStyle="1" w:styleId="RubricHeadings">
    <w:name w:val="Rubric Headings"/>
    <w:basedOn w:val="Normal"/>
    <w:rsid w:val="001F5964"/>
    <w:pPr>
      <w:jc w:val="center"/>
    </w:pPr>
    <w:rPr>
      <w:b/>
      <w:bCs/>
      <w:szCs w:val="20"/>
    </w:rPr>
  </w:style>
  <w:style w:type="paragraph" w:customStyle="1" w:styleId="PictureCentered">
    <w:name w:val="Picture Centered"/>
    <w:basedOn w:val="Picture"/>
    <w:rsid w:val="001F5964"/>
    <w:pPr>
      <w:jc w:val="center"/>
    </w:pPr>
  </w:style>
  <w:style w:type="paragraph" w:customStyle="1" w:styleId="Activitysub2">
    <w:name w:val="Activity sub 2"/>
    <w:basedOn w:val="Normal"/>
    <w:rsid w:val="00CF6E1D"/>
    <w:pPr>
      <w:numPr>
        <w:numId w:val="4"/>
      </w:numPr>
      <w:spacing w:after="120"/>
      <w:contextualSpacing/>
    </w:pPr>
    <w:rPr>
      <w:rFonts w:cs="Arial"/>
    </w:rPr>
  </w:style>
  <w:style w:type="paragraph" w:customStyle="1" w:styleId="AlphaGlossary">
    <w:name w:val="AlphaGlossary"/>
    <w:basedOn w:val="Normal"/>
    <w:rsid w:val="001F5964"/>
    <w:pPr>
      <w:spacing w:before="120" w:after="120"/>
    </w:pPr>
    <w:rPr>
      <w:b/>
      <w:bCs/>
      <w:sz w:val="28"/>
      <w:szCs w:val="20"/>
    </w:rPr>
  </w:style>
  <w:style w:type="paragraph" w:customStyle="1" w:styleId="Perobj">
    <w:name w:val="Perobj"/>
    <w:basedOn w:val="Normal"/>
    <w:rsid w:val="00E56BAB"/>
    <w:pPr>
      <w:spacing w:after="120"/>
      <w:ind w:firstLine="360"/>
    </w:pPr>
    <w:rPr>
      <w:rFonts w:cs="Arial"/>
      <w:i/>
      <w:iCs/>
    </w:rPr>
  </w:style>
  <w:style w:type="character" w:customStyle="1" w:styleId="Bold">
    <w:name w:val="Bold"/>
    <w:rsid w:val="00CF6E1D"/>
    <w:rPr>
      <w:rFonts w:ascii="Arial" w:hAnsi="Arial"/>
      <w:b/>
      <w:sz w:val="22"/>
      <w:u w:val="none"/>
    </w:rPr>
  </w:style>
  <w:style w:type="paragraph" w:customStyle="1" w:styleId="Pictureleft">
    <w:name w:val="Picture left"/>
    <w:basedOn w:val="Picture"/>
    <w:rsid w:val="00E56BAB"/>
    <w:pPr>
      <w:jc w:val="left"/>
    </w:pPr>
  </w:style>
  <w:style w:type="character" w:customStyle="1" w:styleId="RubricEntries10pt">
    <w:name w:val="Rubric Entries 10 pt"/>
    <w:rsid w:val="00E56BAB"/>
    <w:rPr>
      <w:rFonts w:ascii="Arial" w:hAnsi="Arial"/>
      <w:sz w:val="20"/>
    </w:rPr>
  </w:style>
  <w:style w:type="character" w:customStyle="1" w:styleId="RubricTitles10pt">
    <w:name w:val="Rubric Titles 10 pt"/>
    <w:rsid w:val="00E56BAB"/>
    <w:rPr>
      <w:rFonts w:ascii="Arial" w:hAnsi="Arial"/>
      <w:b/>
      <w:bCs/>
      <w:sz w:val="20"/>
    </w:rPr>
  </w:style>
  <w:style w:type="paragraph" w:customStyle="1" w:styleId="RubricHeadings10pt">
    <w:name w:val="Rubric Headings + 10 pt"/>
    <w:basedOn w:val="RubricHeadings"/>
    <w:rsid w:val="00E56BAB"/>
    <w:rPr>
      <w:sz w:val="20"/>
    </w:rPr>
  </w:style>
  <w:style w:type="paragraph" w:customStyle="1" w:styleId="RubricTitles">
    <w:name w:val="Rubric Titles"/>
    <w:basedOn w:val="StdsTable"/>
    <w:rsid w:val="00E56BAB"/>
    <w:pPr>
      <w:ind w:left="0"/>
    </w:pPr>
    <w:rPr>
      <w:rFonts w:cs="Times New Roman"/>
      <w:szCs w:val="20"/>
    </w:rPr>
  </w:style>
  <w:style w:type="paragraph" w:customStyle="1" w:styleId="Activitybullet">
    <w:name w:val="Activitybullet"/>
    <w:basedOn w:val="Normal"/>
    <w:rsid w:val="00CF6E1D"/>
    <w:pPr>
      <w:numPr>
        <w:numId w:val="3"/>
      </w:numPr>
      <w:spacing w:after="60"/>
      <w:contextualSpacing/>
    </w:pPr>
    <w:rPr>
      <w:szCs w:val="20"/>
    </w:rPr>
  </w:style>
  <w:style w:type="paragraph" w:customStyle="1" w:styleId="GlossaryLettersCenter">
    <w:name w:val="GlossaryLettersCenter"/>
    <w:basedOn w:val="Normal"/>
    <w:rsid w:val="003B0686"/>
    <w:pPr>
      <w:jc w:val="center"/>
    </w:pPr>
    <w:rPr>
      <w:b/>
      <w:bCs/>
      <w:sz w:val="28"/>
      <w:szCs w:val="20"/>
    </w:rPr>
  </w:style>
  <w:style w:type="paragraph" w:customStyle="1" w:styleId="CaptionCentered">
    <w:name w:val="Caption + Centered"/>
    <w:basedOn w:val="Caption"/>
    <w:rsid w:val="00E56BAB"/>
    <w:pPr>
      <w:jc w:val="center"/>
    </w:pPr>
  </w:style>
  <w:style w:type="paragraph" w:customStyle="1" w:styleId="MatrixStdsTable">
    <w:name w:val="Matrix StdsTable"/>
    <w:basedOn w:val="StdsTable"/>
    <w:rsid w:val="00E56BAB"/>
    <w:pPr>
      <w:ind w:left="0"/>
      <w:jc w:val="center"/>
    </w:pPr>
    <w:rPr>
      <w:rFonts w:cs="Times New Roman"/>
      <w:szCs w:val="20"/>
    </w:rPr>
  </w:style>
  <w:style w:type="paragraph" w:customStyle="1" w:styleId="MatrixStdsTableItalic">
    <w:name w:val="Matrix StdsTable + Italic"/>
    <w:basedOn w:val="MatrixStdsTable"/>
    <w:rsid w:val="00E56BAB"/>
    <w:rPr>
      <w:i/>
      <w:iCs/>
    </w:rPr>
  </w:style>
  <w:style w:type="paragraph" w:customStyle="1" w:styleId="MathMatrixEntries">
    <w:name w:val="Math Matrix Entries"/>
    <w:basedOn w:val="Normal"/>
    <w:rsid w:val="00E56BAB"/>
    <w:pPr>
      <w:jc w:val="center"/>
    </w:pPr>
    <w:rPr>
      <w:b/>
      <w:sz w:val="20"/>
    </w:rPr>
  </w:style>
  <w:style w:type="paragraph" w:customStyle="1" w:styleId="ActivityNumbers">
    <w:name w:val="Activity Numbers"/>
    <w:basedOn w:val="Normal"/>
    <w:rsid w:val="00CF6E1D"/>
    <w:pPr>
      <w:numPr>
        <w:numId w:val="8"/>
      </w:numPr>
      <w:spacing w:after="120"/>
    </w:pPr>
    <w:rPr>
      <w:rFonts w:cs="Arial"/>
    </w:rPr>
  </w:style>
  <w:style w:type="paragraph" w:customStyle="1" w:styleId="MatrixRubricEntries">
    <w:name w:val="Matrix Rubric Entries"/>
    <w:basedOn w:val="Normal"/>
    <w:rsid w:val="00125FE3"/>
    <w:rPr>
      <w:sz w:val="20"/>
    </w:rPr>
  </w:style>
  <w:style w:type="paragraph" w:customStyle="1" w:styleId="MatrixSymbolEntries">
    <w:name w:val="Matrix Symbol Entries"/>
    <w:basedOn w:val="Normal"/>
    <w:rsid w:val="00E56BAB"/>
    <w:pPr>
      <w:jc w:val="center"/>
    </w:pPr>
    <w:rPr>
      <w:b/>
      <w:sz w:val="20"/>
    </w:rPr>
  </w:style>
  <w:style w:type="paragraph" w:customStyle="1" w:styleId="MatrixStandards">
    <w:name w:val="Matrix Standards"/>
    <w:basedOn w:val="Normal"/>
    <w:rsid w:val="00E56BAB"/>
    <w:rPr>
      <w:sz w:val="20"/>
    </w:rPr>
  </w:style>
  <w:style w:type="paragraph" w:customStyle="1" w:styleId="MatrixStandardsBold">
    <w:name w:val="Matrix Standards Bold"/>
    <w:basedOn w:val="MatrixStandards"/>
    <w:rsid w:val="00E56BAB"/>
    <w:rPr>
      <w:b/>
      <w:bCs/>
    </w:rPr>
  </w:style>
  <w:style w:type="paragraph" w:customStyle="1" w:styleId="MatrixStdsBoldItalic">
    <w:name w:val="Matrix Stds Bold + Italic"/>
    <w:basedOn w:val="MatrixStandardsBold"/>
    <w:rsid w:val="00E56BAB"/>
    <w:rPr>
      <w:i/>
      <w:iCs/>
    </w:rPr>
  </w:style>
  <w:style w:type="paragraph" w:customStyle="1" w:styleId="MatrixBullets">
    <w:name w:val="Matrix Bullets"/>
    <w:rsid w:val="00E56BAB"/>
    <w:pPr>
      <w:numPr>
        <w:numId w:val="7"/>
      </w:numPr>
    </w:pPr>
    <w:rPr>
      <w:rFonts w:ascii="Arial" w:hAnsi="Arial"/>
    </w:rPr>
  </w:style>
  <w:style w:type="paragraph" w:customStyle="1" w:styleId="RubricEntries10ptCentered">
    <w:name w:val="Rubric Entries 10 pt Centered"/>
    <w:basedOn w:val="Normal"/>
    <w:rsid w:val="00125FE3"/>
    <w:pPr>
      <w:jc w:val="center"/>
    </w:pPr>
    <w:rPr>
      <w:sz w:val="20"/>
    </w:rPr>
  </w:style>
  <w:style w:type="paragraph" w:customStyle="1" w:styleId="AnsKeyCentered">
    <w:name w:val="Ans Key Centered"/>
    <w:basedOn w:val="Normal"/>
    <w:rsid w:val="003B0686"/>
    <w:pPr>
      <w:jc w:val="center"/>
    </w:pPr>
    <w:rPr>
      <w:b/>
      <w:bCs/>
      <w:color w:val="FF0000"/>
      <w:szCs w:val="20"/>
    </w:rPr>
  </w:style>
  <w:style w:type="paragraph" w:customStyle="1" w:styleId="StdsTableCentered">
    <w:name w:val="StdsTable Centered"/>
    <w:basedOn w:val="StdsTable"/>
    <w:rsid w:val="00E56BAB"/>
    <w:pPr>
      <w:ind w:left="0"/>
      <w:jc w:val="center"/>
    </w:pPr>
    <w:rPr>
      <w:rFonts w:cs="Times New Roman"/>
      <w:szCs w:val="20"/>
    </w:rPr>
  </w:style>
  <w:style w:type="paragraph" w:customStyle="1" w:styleId="ASAHeading">
    <w:name w:val="ASAHeading"/>
    <w:basedOn w:val="Normal"/>
    <w:rsid w:val="00183A80"/>
    <w:pPr>
      <w:shd w:val="clear" w:color="auto" w:fill="FF6600"/>
    </w:pPr>
    <w:rPr>
      <w:color w:val="FFFFFF"/>
      <w:sz w:val="40"/>
      <w:szCs w:val="20"/>
    </w:rPr>
  </w:style>
  <w:style w:type="table" w:customStyle="1" w:styleId="ConnectionsLogos">
    <w:name w:val="Connections Logos"/>
    <w:basedOn w:val="TableNormal"/>
    <w:rsid w:val="00164A78"/>
    <w:rPr>
      <w:rFonts w:ascii="Arial" w:hAnsi="Arial"/>
    </w:rPr>
    <w:tblPr/>
  </w:style>
  <w:style w:type="numbering" w:customStyle="1" w:styleId="StyleBulleted">
    <w:name w:val="Style Bulleted"/>
    <w:basedOn w:val="NoList"/>
    <w:rsid w:val="00E70B1A"/>
    <w:pPr>
      <w:numPr>
        <w:numId w:val="10"/>
      </w:numPr>
    </w:pPr>
  </w:style>
  <w:style w:type="paragraph" w:customStyle="1" w:styleId="StyleRedCentered">
    <w:name w:val="Style Red Centered"/>
    <w:basedOn w:val="Normal"/>
    <w:rsid w:val="00395386"/>
    <w:pPr>
      <w:jc w:val="center"/>
    </w:pPr>
    <w:rPr>
      <w:color w:val="FF0000"/>
      <w:szCs w:val="20"/>
    </w:rPr>
  </w:style>
  <w:style w:type="paragraph" w:styleId="Header">
    <w:name w:val="header"/>
    <w:basedOn w:val="Normal"/>
    <w:link w:val="HeaderChar"/>
    <w:rsid w:val="003B0686"/>
    <w:pPr>
      <w:tabs>
        <w:tab w:val="center" w:pos="4680"/>
        <w:tab w:val="right" w:pos="9360"/>
      </w:tabs>
    </w:pPr>
  </w:style>
  <w:style w:type="character" w:customStyle="1" w:styleId="HeaderChar">
    <w:name w:val="Header Char"/>
    <w:link w:val="Header"/>
    <w:rsid w:val="003B0686"/>
    <w:rPr>
      <w:rFonts w:ascii="Arial" w:hAnsi="Arial"/>
      <w:sz w:val="22"/>
      <w:szCs w:val="24"/>
    </w:rPr>
  </w:style>
  <w:style w:type="character" w:customStyle="1" w:styleId="FooterChar">
    <w:name w:val="Footer Char"/>
    <w:link w:val="Footer"/>
    <w:rsid w:val="00E03370"/>
    <w:rPr>
      <w:rFonts w:ascii="Arial" w:hAnsi="Arial"/>
      <w:szCs w:val="24"/>
    </w:rPr>
  </w:style>
  <w:style w:type="table" w:styleId="PlainTable4">
    <w:name w:val="Plain Table 4"/>
    <w:basedOn w:val="TableNormal"/>
    <w:uiPriority w:val="44"/>
    <w:rsid w:val="00E0337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www.ams.usda.gov/AMSv1.0/getfile?dDocName=STELDEV3004794"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slie\AppData\Roaming\Microsoft\Templates\ASA_Activity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ASA_Activity_Template</Template>
  <TotalTime>1</TotalTime>
  <Pages>3</Pages>
  <Words>730</Words>
  <Characters>4164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Activity 9.1.3 The Milky Way</vt:lpstr>
    </vt:vector>
  </TitlesOfParts>
  <Manager>Dan Jansen</Manager>
  <Company>Curriculum for Agricultural Science Education</Company>
  <LinksUpToDate>false</LinksUpToDate>
  <CharactersWithSpaces>4885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9.1.3 The Milky Way</dc:title>
  <dc:subject>ASA - Unit 9 - Lesson 9.1 The Product of Our Toil</dc:subject>
  <dc:creator>Marlene Mensch and Melanie Bloom</dc:creator>
  <cp:keywords/>
  <dc:description/>
  <cp:lastModifiedBy>Leslie Fairchild</cp:lastModifiedBy>
  <cp:revision>2</cp:revision>
  <cp:lastPrinted>2014-03-03T20:17:00Z</cp:lastPrinted>
  <dcterms:created xsi:type="dcterms:W3CDTF">2015-04-13T18:05:00Z</dcterms:created>
  <dcterms:modified xsi:type="dcterms:W3CDTF">2015-04-13T18:05:00Z</dcterms:modified>
</cp:coreProperties>
</file>