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3DC1449" w14:textId="77777777" w:rsidTr="00B43C31">
        <w:tc>
          <w:tcPr>
            <w:tcW w:w="5000" w:type="pct"/>
            <w:shd w:val="clear" w:color="auto" w:fill="auto"/>
          </w:tcPr>
          <w:p w14:paraId="3060279A" w14:textId="77777777" w:rsidR="005F2928" w:rsidRDefault="00EB4D30" w:rsidP="0041298F">
            <w:pPr>
              <w:pStyle w:val="Picture"/>
            </w:pPr>
            <w:bookmarkStart w:id="0" w:name="_GoBack"/>
            <w:bookmarkEnd w:id="0"/>
            <w:r>
              <w:pict w14:anchorId="221A1E25">
                <v:shape id="_x0000_i1027" type="#_x0000_t75" style="width:6in;height:33.6pt">
                  <v:imagedata r:id="rId7" o:title="" croptop="7373f" cropbottom="21299f"/>
                </v:shape>
              </w:pict>
            </w:r>
          </w:p>
        </w:tc>
      </w:tr>
    </w:tbl>
    <w:p w14:paraId="5D033073" w14:textId="77777777" w:rsidR="002C5E76" w:rsidRPr="0041298F" w:rsidRDefault="00EB4D30" w:rsidP="002C5E76">
      <w:pPr>
        <w:pStyle w:val="ASAHeading"/>
      </w:pPr>
      <w:r>
        <w:pict w14:anchorId="5F033B78">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D9123D">
        <w:t>8.3.2 Eggs Afloat</w:t>
      </w:r>
    </w:p>
    <w:p w14:paraId="5E669666" w14:textId="77777777" w:rsidR="002C5E76" w:rsidRDefault="002C5E76" w:rsidP="002C5E76"/>
    <w:p w14:paraId="20A4B31B" w14:textId="77777777" w:rsidR="002C5E76" w:rsidRDefault="002C5E76" w:rsidP="002C5E76">
      <w:pPr>
        <w:pStyle w:val="ActivitySection"/>
      </w:pPr>
      <w:r>
        <w:t>Purpose</w:t>
      </w:r>
    </w:p>
    <w:p w14:paraId="6977C36F" w14:textId="755CCE4E" w:rsidR="00D9123D" w:rsidRDefault="00D9123D" w:rsidP="00D9123D">
      <w:pPr>
        <w:pStyle w:val="ActivityBody"/>
      </w:pPr>
      <w:r>
        <w:t xml:space="preserve">Determining the presence of parasites is necessary to providing the correct treatment to an animal. Antibiotics and antihelminthic drugs are often specific to one type or class of internal parasite. If a producer treats an animal for the wrong parasite, the problem will persist. </w:t>
      </w:r>
      <w:r w:rsidR="00726292">
        <w:t>A veterinarian should do identification of parasites for treatment purposes</w:t>
      </w:r>
      <w:r>
        <w:t>, but it is possible to test for the presence of parasitic eggs with basic laboratory equipment. Fecal smears and fecal flotation</w:t>
      </w:r>
      <w:r w:rsidR="00AE59AE">
        <w:t>s</w:t>
      </w:r>
      <w:r>
        <w:t xml:space="preserve"> are used to test fe</w:t>
      </w:r>
      <w:r w:rsidR="00AE59AE">
        <w:t>cal matter for parasitic</w:t>
      </w:r>
      <w:r>
        <w:t xml:space="preserve"> eggs.</w:t>
      </w:r>
    </w:p>
    <w:p w14:paraId="3291751B" w14:textId="77777777" w:rsidR="00D9123D" w:rsidRPr="002E05EC" w:rsidRDefault="00D9123D" w:rsidP="00D9123D"/>
    <w:p w14:paraId="11466959" w14:textId="77777777" w:rsidR="00D9123D" w:rsidRDefault="00D9123D" w:rsidP="00544C3D">
      <w:pPr>
        <w:pStyle w:val="ActivityBody"/>
      </w:pPr>
      <w:r w:rsidRPr="002E05EC">
        <w:t>The fecal smear</w:t>
      </w:r>
      <w:r>
        <w:t xml:space="preserve"> is a common veterinary technique that </w:t>
      </w:r>
      <w:r w:rsidRPr="002E05EC">
        <w:t>is one of the most</w:t>
      </w:r>
      <w:r>
        <w:t xml:space="preserve"> </w:t>
      </w:r>
      <w:r w:rsidRPr="002E05EC">
        <w:t>used tools for the detection of internal p</w:t>
      </w:r>
      <w:r>
        <w:t>arasites</w:t>
      </w:r>
      <w:r w:rsidRPr="002E05EC">
        <w:t>.</w:t>
      </w:r>
      <w:r>
        <w:t xml:space="preserve"> </w:t>
      </w:r>
      <w:r w:rsidRPr="002E05EC">
        <w:t>By smearing a portion of fresh fecal matter onto a microscope</w:t>
      </w:r>
      <w:r>
        <w:t xml:space="preserve"> </w:t>
      </w:r>
      <w:r w:rsidRPr="002E05EC">
        <w:t xml:space="preserve">slide and examining it, </w:t>
      </w:r>
      <w:r>
        <w:t>you</w:t>
      </w:r>
      <w:r w:rsidRPr="002E05EC">
        <w:t xml:space="preserve"> can often detect minute amounts</w:t>
      </w:r>
      <w:r>
        <w:t xml:space="preserve"> </w:t>
      </w:r>
      <w:r w:rsidR="00AE59AE">
        <w:t>of blood, parasitic</w:t>
      </w:r>
      <w:r w:rsidRPr="002E05EC">
        <w:t xml:space="preserve"> eggs, and other factors that can be linked to infection.</w:t>
      </w:r>
      <w:r>
        <w:t xml:space="preserve"> </w:t>
      </w:r>
      <w:r w:rsidR="00544C3D">
        <w:t>A</w:t>
      </w:r>
      <w:r w:rsidRPr="002E05EC">
        <w:t xml:space="preserve"> fecal</w:t>
      </w:r>
      <w:r>
        <w:t xml:space="preserve"> </w:t>
      </w:r>
      <w:r w:rsidRPr="002E05EC">
        <w:t>smear can be done as an inexpensive screening exam at every</w:t>
      </w:r>
      <w:r>
        <w:t xml:space="preserve"> </w:t>
      </w:r>
      <w:r w:rsidR="00544C3D">
        <w:t>checkup.</w:t>
      </w:r>
    </w:p>
    <w:p w14:paraId="55443B52" w14:textId="77777777" w:rsidR="00D9123D" w:rsidRPr="002E05EC" w:rsidRDefault="00D9123D" w:rsidP="00D9123D"/>
    <w:p w14:paraId="35A49746" w14:textId="77777777" w:rsidR="002C5E76" w:rsidRDefault="00D9123D" w:rsidP="00D9123D">
      <w:pPr>
        <w:pStyle w:val="ActivityBody"/>
      </w:pPr>
      <w:r>
        <w:t>Ano</w:t>
      </w:r>
      <w:r w:rsidRPr="002E05EC">
        <w:t>ther method for detection of parasites in</w:t>
      </w:r>
      <w:r>
        <w:t xml:space="preserve"> </w:t>
      </w:r>
      <w:r w:rsidRPr="002E05EC">
        <w:t>feces i</w:t>
      </w:r>
      <w:r>
        <w:t>s</w:t>
      </w:r>
      <w:r w:rsidR="00AE59AE">
        <w:t xml:space="preserve"> fecal</w:t>
      </w:r>
      <w:r w:rsidRPr="002E05EC">
        <w:t xml:space="preserve"> flotation, where the fecal</w:t>
      </w:r>
      <w:r w:rsidR="00AE59AE">
        <w:t xml:space="preserve"> matter</w:t>
      </w:r>
      <w:r w:rsidRPr="002E05EC">
        <w:t xml:space="preserve"> is placed in a solution</w:t>
      </w:r>
      <w:r>
        <w:t xml:space="preserve"> </w:t>
      </w:r>
      <w:r w:rsidRPr="002E05EC">
        <w:t>with a specific gravity that is greater than the eggs of the parasite,</w:t>
      </w:r>
      <w:r>
        <w:t xml:space="preserve"> </w:t>
      </w:r>
      <w:r w:rsidRPr="002E05EC">
        <w:t>causing them to float to the surface</w:t>
      </w:r>
      <w:r>
        <w:t xml:space="preserve">. </w:t>
      </w:r>
      <w:r w:rsidR="00AE59AE">
        <w:t>Fresh feces is</w:t>
      </w:r>
      <w:r w:rsidRPr="002E05EC">
        <w:t xml:space="preserve"> preferable, because many microbes and</w:t>
      </w:r>
      <w:r>
        <w:t xml:space="preserve"> </w:t>
      </w:r>
      <w:r w:rsidRPr="002E05EC">
        <w:t>parasites will degrade rapidly when removed from the body. Veterinarians</w:t>
      </w:r>
      <w:r>
        <w:t xml:space="preserve"> </w:t>
      </w:r>
      <w:r w:rsidRPr="002E05EC">
        <w:t>often recommend that fecal matter be less than 24 hours old to</w:t>
      </w:r>
      <w:r>
        <w:t xml:space="preserve"> be used for a fecal smear. Will you be able to determine if parasites are present in fecal matter?</w:t>
      </w:r>
    </w:p>
    <w:p w14:paraId="064C3425" w14:textId="77777777" w:rsidR="003B0686" w:rsidRPr="00210996" w:rsidRDefault="003B0686" w:rsidP="002C5E76"/>
    <w:p w14:paraId="34792F82" w14:textId="77777777" w:rsidR="002C5E76" w:rsidRDefault="002C5E76" w:rsidP="002C5E76">
      <w:pPr>
        <w:pStyle w:val="ActivitySection"/>
      </w:pPr>
      <w:r>
        <w:t>Materials</w:t>
      </w:r>
    </w:p>
    <w:tbl>
      <w:tblPr>
        <w:tblW w:w="0" w:type="auto"/>
        <w:tblLook w:val="01E0" w:firstRow="1" w:lastRow="1" w:firstColumn="1" w:lastColumn="1" w:noHBand="0" w:noVBand="0"/>
      </w:tblPr>
      <w:tblGrid>
        <w:gridCol w:w="5328"/>
        <w:gridCol w:w="5670"/>
      </w:tblGrid>
      <w:tr w:rsidR="002C5E76" w14:paraId="272EC156" w14:textId="77777777" w:rsidTr="00544C3D">
        <w:tc>
          <w:tcPr>
            <w:tcW w:w="5328" w:type="dxa"/>
          </w:tcPr>
          <w:p w14:paraId="28204D51" w14:textId="77777777" w:rsidR="002C5E76" w:rsidRDefault="002C5E76" w:rsidP="00BE7183">
            <w:pPr>
              <w:pStyle w:val="ActivityBodyBold"/>
            </w:pPr>
            <w:r>
              <w:t xml:space="preserve">Per </w:t>
            </w:r>
            <w:r w:rsidR="00D9123D">
              <w:t>class</w:t>
            </w:r>
            <w:r>
              <w:t>:</w:t>
            </w:r>
          </w:p>
          <w:p w14:paraId="7A42F404" w14:textId="77777777" w:rsidR="00D9123D" w:rsidRPr="00D9123D" w:rsidRDefault="00D9123D" w:rsidP="00D9123D">
            <w:pPr>
              <w:pStyle w:val="Activitybullet"/>
            </w:pPr>
            <w:r>
              <w:t xml:space="preserve">WARD’s </w:t>
            </w:r>
            <w:r w:rsidRPr="00D9123D">
              <w:t>Internal Animal Parasites poster</w:t>
            </w:r>
          </w:p>
          <w:p w14:paraId="74E31F47" w14:textId="6702516D" w:rsidR="00726292" w:rsidRPr="00D9123D" w:rsidRDefault="00D9123D" w:rsidP="00726292">
            <w:pPr>
              <w:pStyle w:val="Activitybullet"/>
            </w:pPr>
            <w:r w:rsidRPr="00D9123D">
              <w:t>Assorted fecal samples</w:t>
            </w:r>
          </w:p>
          <w:p w14:paraId="68B3B38B" w14:textId="77777777" w:rsidR="002C5E76" w:rsidRDefault="00D9123D" w:rsidP="00D9123D">
            <w:pPr>
              <w:pStyle w:val="Activitybullet"/>
            </w:pPr>
            <w:r>
              <w:t>Electronic balance</w:t>
            </w:r>
          </w:p>
          <w:p w14:paraId="50FBC4EB" w14:textId="77777777" w:rsidR="00D9123D" w:rsidRDefault="00D9123D" w:rsidP="00D9123D">
            <w:pPr>
              <w:pStyle w:val="ActivityBodyBold"/>
            </w:pPr>
            <w:r>
              <w:t>Per student:</w:t>
            </w:r>
          </w:p>
          <w:p w14:paraId="65BE5B03" w14:textId="77777777" w:rsidR="00D9123D" w:rsidRPr="00D9123D" w:rsidRDefault="00D9123D" w:rsidP="00D9123D">
            <w:pPr>
              <w:pStyle w:val="Activitybullet"/>
            </w:pPr>
            <w:r w:rsidRPr="00D9123D">
              <w:t>Disposable gloves</w:t>
            </w:r>
          </w:p>
          <w:p w14:paraId="52B674A8" w14:textId="77777777" w:rsidR="00D9123D" w:rsidRDefault="00D9123D" w:rsidP="00D9123D">
            <w:pPr>
              <w:pStyle w:val="Activitybullet"/>
            </w:pPr>
            <w:r w:rsidRPr="00D9123D">
              <w:t>Lab apron</w:t>
            </w:r>
          </w:p>
          <w:p w14:paraId="12E3175F" w14:textId="2D045F85" w:rsidR="002B178C" w:rsidRPr="00D9123D" w:rsidRDefault="002B178C" w:rsidP="00D9123D">
            <w:pPr>
              <w:pStyle w:val="Activitybullet"/>
            </w:pPr>
            <w:r>
              <w:t>Safety glasses</w:t>
            </w:r>
          </w:p>
          <w:p w14:paraId="3CA62075" w14:textId="77777777" w:rsidR="00D9123D" w:rsidRDefault="00D9123D" w:rsidP="00D9123D">
            <w:pPr>
              <w:pStyle w:val="Activitybullet"/>
            </w:pPr>
            <w:r w:rsidRPr="00F503FA">
              <w:t>Pencil</w:t>
            </w:r>
          </w:p>
          <w:p w14:paraId="4C37F0A9" w14:textId="77777777" w:rsidR="00D9123D" w:rsidRDefault="00D9123D" w:rsidP="00D9123D">
            <w:pPr>
              <w:pStyle w:val="Activitybullet"/>
            </w:pPr>
            <w:r w:rsidRPr="00D9123D">
              <w:rPr>
                <w:rStyle w:val="Italic"/>
              </w:rPr>
              <w:t>Agriscience Notebook</w:t>
            </w:r>
          </w:p>
        </w:tc>
        <w:tc>
          <w:tcPr>
            <w:tcW w:w="5670" w:type="dxa"/>
          </w:tcPr>
          <w:p w14:paraId="19185A2A" w14:textId="47DB469C" w:rsidR="00D9123D" w:rsidRDefault="00D9123D" w:rsidP="00BE7183">
            <w:pPr>
              <w:pStyle w:val="ActivityBodyBold"/>
            </w:pPr>
            <w:r>
              <w:t>Per team</w:t>
            </w:r>
            <w:r w:rsidR="001D5A46">
              <w:t xml:space="preserve"> of three students</w:t>
            </w:r>
            <w:r>
              <w:t>:</w:t>
            </w:r>
          </w:p>
          <w:p w14:paraId="5647BDC5" w14:textId="77777777" w:rsidR="00D9123D" w:rsidRPr="00D9123D" w:rsidRDefault="00D9123D" w:rsidP="00D9123D">
            <w:pPr>
              <w:pStyle w:val="Activitybullet"/>
            </w:pPr>
            <w:r w:rsidRPr="00D9123D">
              <w:t>WARD’s Agricultural Parasites slide set</w:t>
            </w:r>
          </w:p>
          <w:p w14:paraId="19481778" w14:textId="77777777" w:rsidR="00D9123D" w:rsidRPr="00D9123D" w:rsidRDefault="00D9123D" w:rsidP="00D9123D">
            <w:pPr>
              <w:pStyle w:val="Activitybullet"/>
            </w:pPr>
            <w:r w:rsidRPr="00D9123D">
              <w:t>Microscope</w:t>
            </w:r>
          </w:p>
          <w:p w14:paraId="7DB91575" w14:textId="77777777" w:rsidR="00D9123D" w:rsidRPr="00D9123D" w:rsidRDefault="00D9123D" w:rsidP="00D9123D">
            <w:pPr>
              <w:pStyle w:val="Activitybullet"/>
            </w:pPr>
            <w:r w:rsidRPr="00D9123D">
              <w:t>Dilute iodine solution</w:t>
            </w:r>
          </w:p>
          <w:p w14:paraId="4079128E" w14:textId="77777777" w:rsidR="00D9123D" w:rsidRPr="00D9123D" w:rsidRDefault="00D9123D" w:rsidP="00D9123D">
            <w:pPr>
              <w:pStyle w:val="Activitybullet"/>
            </w:pPr>
            <w:r w:rsidRPr="00D9123D">
              <w:t>Distilled water</w:t>
            </w:r>
          </w:p>
          <w:p w14:paraId="7FC99E89" w14:textId="77777777" w:rsidR="00D9123D" w:rsidRPr="00D9123D" w:rsidRDefault="00D9123D" w:rsidP="00D9123D">
            <w:pPr>
              <w:pStyle w:val="Activitybullet"/>
            </w:pPr>
            <w:r w:rsidRPr="00D9123D">
              <w:t>Flotation solution</w:t>
            </w:r>
          </w:p>
          <w:p w14:paraId="74D3DC83" w14:textId="77777777" w:rsidR="002C5E76" w:rsidRPr="00D9123D" w:rsidRDefault="00D9123D" w:rsidP="00D9123D">
            <w:pPr>
              <w:pStyle w:val="Activitybullet"/>
              <w:rPr>
                <w:i/>
                <w:iCs/>
              </w:rPr>
            </w:pPr>
            <w:r>
              <w:t>Cheesecloth</w:t>
            </w:r>
          </w:p>
          <w:p w14:paraId="7EBF7968" w14:textId="77777777" w:rsidR="00D9123D" w:rsidRPr="00D9123D" w:rsidRDefault="00D9123D" w:rsidP="00D9123D">
            <w:pPr>
              <w:pStyle w:val="Activitybullet"/>
            </w:pPr>
            <w:r w:rsidRPr="00D9123D">
              <w:t>3 microscope slides</w:t>
            </w:r>
            <w:r>
              <w:t xml:space="preserve"> and cover slips</w:t>
            </w:r>
          </w:p>
          <w:p w14:paraId="12A199AC" w14:textId="77777777" w:rsidR="00D9123D" w:rsidRPr="00D9123D" w:rsidRDefault="00D9123D" w:rsidP="00D9123D">
            <w:pPr>
              <w:pStyle w:val="Activitybullet"/>
            </w:pPr>
            <w:r w:rsidRPr="00D9123D">
              <w:t>2 toothpicks</w:t>
            </w:r>
          </w:p>
          <w:p w14:paraId="5C911DF2" w14:textId="77777777" w:rsidR="00D9123D" w:rsidRPr="00D9123D" w:rsidRDefault="00D9123D" w:rsidP="00D9123D">
            <w:pPr>
              <w:pStyle w:val="Activitybullet"/>
            </w:pPr>
            <w:r>
              <w:t>T</w:t>
            </w:r>
            <w:r w:rsidRPr="00D9123D">
              <w:t>est tube</w:t>
            </w:r>
          </w:p>
          <w:p w14:paraId="4636AB2C" w14:textId="77777777" w:rsidR="00D9123D" w:rsidRPr="00D9123D" w:rsidRDefault="00D9123D" w:rsidP="00D9123D">
            <w:pPr>
              <w:pStyle w:val="Activitybullet"/>
            </w:pPr>
            <w:r>
              <w:t>P</w:t>
            </w:r>
            <w:r w:rsidRPr="00D9123D">
              <w:t>aper funnel</w:t>
            </w:r>
          </w:p>
          <w:p w14:paraId="3A51A428" w14:textId="77777777" w:rsidR="00D9123D" w:rsidRDefault="00D9123D" w:rsidP="00D9123D">
            <w:pPr>
              <w:pStyle w:val="Activitybullet"/>
            </w:pPr>
            <w:r>
              <w:t>M</w:t>
            </w:r>
            <w:r w:rsidRPr="00D9123D">
              <w:t>edicine cup</w:t>
            </w:r>
          </w:p>
          <w:p w14:paraId="5EFAA068" w14:textId="4FE89F81" w:rsidR="00726292" w:rsidRPr="00D9123D" w:rsidRDefault="00726292" w:rsidP="00D9123D">
            <w:pPr>
              <w:pStyle w:val="Activitybullet"/>
            </w:pPr>
            <w:r>
              <w:t>Forceps</w:t>
            </w:r>
          </w:p>
          <w:p w14:paraId="69135EF5" w14:textId="77777777" w:rsidR="00D9123D" w:rsidRPr="00D9123D" w:rsidRDefault="00D9123D" w:rsidP="00D9123D">
            <w:pPr>
              <w:pStyle w:val="Activitybullet"/>
              <w:rPr>
                <w:rStyle w:val="Italic"/>
              </w:rPr>
            </w:pPr>
            <w:r>
              <w:t>Pipette</w:t>
            </w:r>
          </w:p>
        </w:tc>
      </w:tr>
    </w:tbl>
    <w:p w14:paraId="47BBBC09" w14:textId="77777777" w:rsidR="002C5E76" w:rsidRDefault="002C5E76" w:rsidP="002C5E76"/>
    <w:p w14:paraId="08297D2A" w14:textId="77777777" w:rsidR="002C5E76" w:rsidRDefault="002C5E76" w:rsidP="005342F1">
      <w:pPr>
        <w:pStyle w:val="ActivitySection"/>
      </w:pPr>
      <w:r>
        <w:t>Procedure</w:t>
      </w:r>
    </w:p>
    <w:p w14:paraId="3AB36A35" w14:textId="77777777" w:rsidR="00D9123D" w:rsidRDefault="00E123CD" w:rsidP="00D9123D">
      <w:pPr>
        <w:pStyle w:val="ActivityBody"/>
      </w:pPr>
      <w:r>
        <w:t>W</w:t>
      </w:r>
      <w:r w:rsidR="00544C3D">
        <w:t>ork in a team of three to</w:t>
      </w:r>
      <w:r w:rsidR="00D9123D">
        <w:t xml:space="preserve"> prepare slides to evaluate for the presence of parasites. Follow the procedures outlined for preparing a feca</w:t>
      </w:r>
      <w:r>
        <w:t>l smear and a simple flotation.</w:t>
      </w:r>
      <w:r w:rsidR="00373688">
        <w:t xml:space="preserve"> Wear proper personal protective equipment at all times. This includes disposable gloves and a lab apron.</w:t>
      </w:r>
    </w:p>
    <w:p w14:paraId="0FFE44B4" w14:textId="77777777" w:rsidR="00AE59AE" w:rsidRDefault="00AE59AE" w:rsidP="00D9123D">
      <w:pPr>
        <w:sectPr w:rsidR="00AE59AE"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289E71E0" w14:textId="77777777" w:rsidR="00D9123D" w:rsidRDefault="00D9123D" w:rsidP="00D9123D"/>
    <w:p w14:paraId="618378F6" w14:textId="77777777" w:rsidR="00D9123D" w:rsidRPr="006B60BE" w:rsidRDefault="00D9123D" w:rsidP="00D9123D">
      <w:pPr>
        <w:pStyle w:val="ActivityBodyBold"/>
      </w:pPr>
      <w:r>
        <w:t xml:space="preserve">Part One – </w:t>
      </w:r>
      <w:r w:rsidRPr="006B60BE">
        <w:t>Preparing A Fecal Smear</w:t>
      </w:r>
    </w:p>
    <w:p w14:paraId="0BC4665D" w14:textId="77777777" w:rsidR="00D9123D" w:rsidRPr="00373688" w:rsidRDefault="00D9123D" w:rsidP="001D5A46">
      <w:pPr>
        <w:pStyle w:val="ActivityNumbers"/>
      </w:pPr>
      <w:r w:rsidRPr="006B60BE">
        <w:t xml:space="preserve">Examine the </w:t>
      </w:r>
      <w:r w:rsidRPr="00373688">
        <w:t>provided slide set and internal parasites poster to get an idea of the appearance of some of the most common internal parasites and their eggs.</w:t>
      </w:r>
    </w:p>
    <w:p w14:paraId="0897ADF8" w14:textId="77777777" w:rsidR="00D9123D" w:rsidRPr="00373688" w:rsidRDefault="00D9123D" w:rsidP="001D5A46">
      <w:pPr>
        <w:pStyle w:val="ActivityNumbers"/>
      </w:pPr>
      <w:r w:rsidRPr="00373688">
        <w:t>Obtain a fresh fecal sample.</w:t>
      </w:r>
    </w:p>
    <w:p w14:paraId="3DF9AEB4" w14:textId="77777777" w:rsidR="00D9123D" w:rsidRPr="00373688" w:rsidRDefault="00D9123D" w:rsidP="001D5A46">
      <w:pPr>
        <w:pStyle w:val="ActivityNumbers"/>
      </w:pPr>
      <w:r w:rsidRPr="00373688">
        <w:t>Perform a gross examination (with the naked eye) of the fecal sample. Examine the feces and record your observations in Table 1</w:t>
      </w:r>
      <w:r w:rsidR="00E123CD" w:rsidRPr="00373688">
        <w:t xml:space="preserve"> of </w:t>
      </w:r>
      <w:r w:rsidR="00E123CD" w:rsidRPr="001D5A46">
        <w:rPr>
          <w:rStyle w:val="Italic"/>
          <w:i w:val="0"/>
          <w:iCs w:val="0"/>
        </w:rPr>
        <w:t>Activity 8.3.2 Student Worksheet</w:t>
      </w:r>
      <w:r w:rsidRPr="00373688">
        <w:t>.</w:t>
      </w:r>
    </w:p>
    <w:p w14:paraId="2EAFFE4B" w14:textId="77777777" w:rsidR="00D9123D" w:rsidRPr="00741F44" w:rsidRDefault="00D9123D" w:rsidP="001D5A46">
      <w:pPr>
        <w:pStyle w:val="ActivityNumbers"/>
      </w:pPr>
      <w:r w:rsidRPr="00373688">
        <w:t>Obtain a clean microscope slide and cover slip.</w:t>
      </w:r>
    </w:p>
    <w:p w14:paraId="30BB40FD" w14:textId="77777777" w:rsidR="00D9123D" w:rsidRPr="00373688" w:rsidRDefault="00D9123D" w:rsidP="001D5A46">
      <w:pPr>
        <w:pStyle w:val="ActivityNumbers"/>
      </w:pPr>
      <w:r w:rsidRPr="00373688">
        <w:t>Place a drop of water on the surface of the slide. Use a toothpick to add a small amount of the</w:t>
      </w:r>
      <w:r w:rsidR="00E123CD" w:rsidRPr="00373688">
        <w:t xml:space="preserve"> fecal sample</w:t>
      </w:r>
      <w:r w:rsidRPr="00373688">
        <w:t xml:space="preserve"> to the drop of water and mix well.</w:t>
      </w:r>
    </w:p>
    <w:p w14:paraId="1AB8F72A" w14:textId="77777777" w:rsidR="00D9123D" w:rsidRPr="00373688" w:rsidRDefault="00E123CD" w:rsidP="001D5A46">
      <w:pPr>
        <w:pStyle w:val="ActivityNumbers"/>
      </w:pPr>
      <w:r w:rsidRPr="00373688">
        <w:t>Spread the mixed drop</w:t>
      </w:r>
      <w:r w:rsidR="00D9123D" w:rsidRPr="00373688">
        <w:t xml:space="preserve"> across the slide with the toothpick until it is spread thinly enough that you can read these instructions through it.</w:t>
      </w:r>
    </w:p>
    <w:p w14:paraId="44EEC426" w14:textId="3558E732" w:rsidR="00D9123D" w:rsidRPr="00373688" w:rsidRDefault="00726292" w:rsidP="001D5A46">
      <w:pPr>
        <w:pStyle w:val="ActivityNumbers"/>
      </w:pPr>
      <w:r>
        <w:t>Using forceps r</w:t>
      </w:r>
      <w:r w:rsidR="00D9123D" w:rsidRPr="00373688">
        <w:t>emove any large particles or debris from the sample and discard them.</w:t>
      </w:r>
    </w:p>
    <w:p w14:paraId="60554874" w14:textId="31ED484F" w:rsidR="00D9123D" w:rsidRDefault="00D9123D" w:rsidP="00726292">
      <w:pPr>
        <w:pStyle w:val="ActivityNumbers"/>
      </w:pPr>
      <w:r w:rsidRPr="00373688">
        <w:t>Gently apply a clean cover slip over the smear. The cover slip</w:t>
      </w:r>
      <w:r w:rsidRPr="00741F44">
        <w:t xml:space="preserve"> should </w:t>
      </w:r>
      <w:r w:rsidRPr="00373688">
        <w:t>sit flat and have no air bubbles.</w:t>
      </w:r>
    </w:p>
    <w:tbl>
      <w:tblPr>
        <w:tblW w:w="10980" w:type="dxa"/>
        <w:tblInd w:w="18" w:type="dxa"/>
        <w:tblLook w:val="04A0" w:firstRow="1" w:lastRow="0" w:firstColumn="1" w:lastColumn="0" w:noHBand="0" w:noVBand="1"/>
      </w:tblPr>
      <w:tblGrid>
        <w:gridCol w:w="6840"/>
        <w:gridCol w:w="4140"/>
      </w:tblGrid>
      <w:tr w:rsidR="00373688" w14:paraId="3162B705" w14:textId="77777777" w:rsidTr="001D5A46">
        <w:tc>
          <w:tcPr>
            <w:tcW w:w="6840" w:type="dxa"/>
            <w:vMerge w:val="restart"/>
          </w:tcPr>
          <w:p w14:paraId="42C98579" w14:textId="77777777" w:rsidR="00373688" w:rsidRDefault="00373688" w:rsidP="001D5A46">
            <w:pPr>
              <w:pStyle w:val="ActivityNumbers"/>
            </w:pPr>
            <w:r w:rsidRPr="006B60BE">
              <w:t>Inspect the fecal smear at low power with a microscope. Scan the</w:t>
            </w:r>
            <w:r>
              <w:t xml:space="preserve"> </w:t>
            </w:r>
            <w:r w:rsidRPr="00373688">
              <w:t>slide</w:t>
            </w:r>
            <w:r w:rsidRPr="006B60BE">
              <w:t xml:space="preserve"> in the pattern shown in Figure 1. Note any features that</w:t>
            </w:r>
            <w:r>
              <w:t xml:space="preserve"> stand out.</w:t>
            </w:r>
          </w:p>
          <w:p w14:paraId="48124C0C" w14:textId="77777777" w:rsidR="00373688" w:rsidRDefault="00373688" w:rsidP="001D5A46">
            <w:pPr>
              <w:pStyle w:val="Activitybullet"/>
            </w:pPr>
            <w:r w:rsidRPr="006B60BE">
              <w:t>Many times tiny air bubbles are mistaken for eggs.</w:t>
            </w:r>
            <w:r>
              <w:t xml:space="preserve"> </w:t>
            </w:r>
            <w:r w:rsidRPr="006B60BE">
              <w:t>Air bubbles have a clear center and a much thicker</w:t>
            </w:r>
            <w:r>
              <w:t xml:space="preserve"> black ring surrounding them.</w:t>
            </w:r>
          </w:p>
          <w:p w14:paraId="00FC4114" w14:textId="77777777" w:rsidR="00373688" w:rsidRPr="00373688" w:rsidRDefault="00373688" w:rsidP="001D5A46">
            <w:pPr>
              <w:pStyle w:val="ActivityNumbers"/>
            </w:pPr>
            <w:r w:rsidRPr="005574ED">
              <w:t>If any of the objects appear to be eggs, increase the magnification</w:t>
            </w:r>
            <w:r>
              <w:t xml:space="preserve"> </w:t>
            </w:r>
            <w:r w:rsidRPr="005574ED">
              <w:t xml:space="preserve">and observe </w:t>
            </w:r>
            <w:r>
              <w:t xml:space="preserve">at </w:t>
            </w:r>
            <w:r w:rsidRPr="00373688">
              <w:t>high power.</w:t>
            </w:r>
          </w:p>
          <w:p w14:paraId="68595223" w14:textId="77777777" w:rsidR="00373688" w:rsidRPr="00373688" w:rsidRDefault="00373688" w:rsidP="001D5A46">
            <w:pPr>
              <w:pStyle w:val="ActivityNumbers"/>
            </w:pPr>
            <w:r w:rsidRPr="00373688">
              <w:t>Sketch any parasite eggs yo</w:t>
            </w:r>
            <w:r w:rsidRPr="005574ED">
              <w:t>u find in Table 2</w:t>
            </w:r>
            <w:r>
              <w:t xml:space="preserve"> of </w:t>
            </w:r>
            <w:r w:rsidRPr="00E123CD">
              <w:rPr>
                <w:rStyle w:val="Italic"/>
              </w:rPr>
              <w:t>Activity 8.3.2 Student Worksheet</w:t>
            </w:r>
            <w:r w:rsidRPr="005574ED">
              <w:t>.</w:t>
            </w:r>
          </w:p>
        </w:tc>
        <w:tc>
          <w:tcPr>
            <w:tcW w:w="4140" w:type="dxa"/>
          </w:tcPr>
          <w:p w14:paraId="45B0F98F" w14:textId="77777777" w:rsidR="00373688" w:rsidRDefault="00EB4D30" w:rsidP="00F70296">
            <w:pPr>
              <w:pStyle w:val="PictureCentered"/>
            </w:pPr>
            <w:r>
              <w:pict w14:anchorId="1A0D561E">
                <v:shape id="_x0000_i1029" type="#_x0000_t75" style="width:134.4pt;height:131.4pt">
                  <v:imagedata r:id="rId12" o:title=""/>
                </v:shape>
              </w:pict>
            </w:r>
          </w:p>
        </w:tc>
      </w:tr>
      <w:tr w:rsidR="00373688" w14:paraId="05229BF0" w14:textId="77777777" w:rsidTr="001D5A46">
        <w:trPr>
          <w:trHeight w:val="279"/>
        </w:trPr>
        <w:tc>
          <w:tcPr>
            <w:tcW w:w="6840" w:type="dxa"/>
            <w:vMerge/>
          </w:tcPr>
          <w:p w14:paraId="33140D04" w14:textId="77777777" w:rsidR="00373688" w:rsidRDefault="00373688" w:rsidP="00F70296">
            <w:pPr>
              <w:pStyle w:val="CaptionCentered"/>
            </w:pPr>
          </w:p>
        </w:tc>
        <w:tc>
          <w:tcPr>
            <w:tcW w:w="4140" w:type="dxa"/>
          </w:tcPr>
          <w:p w14:paraId="23440FE5" w14:textId="77777777" w:rsidR="00373688" w:rsidRDefault="00373688" w:rsidP="00F70296">
            <w:pPr>
              <w:pStyle w:val="CaptionCentered"/>
            </w:pPr>
            <w:r>
              <w:t>Figure 1. Observation Pattern</w:t>
            </w:r>
          </w:p>
        </w:tc>
      </w:tr>
    </w:tbl>
    <w:p w14:paraId="0A94FCE7" w14:textId="77777777" w:rsidR="00D9123D" w:rsidRDefault="00D9123D" w:rsidP="001D5A46">
      <w:pPr>
        <w:pStyle w:val="ActivityNumbers"/>
      </w:pPr>
      <w:r w:rsidRPr="005574ED">
        <w:t>Repeat steps 4-11, replacing the water with dilute iodine solution.</w:t>
      </w:r>
    </w:p>
    <w:p w14:paraId="10B6D109" w14:textId="77777777" w:rsidR="00D9123D" w:rsidRPr="002E4062" w:rsidRDefault="00D9123D" w:rsidP="00D9123D"/>
    <w:p w14:paraId="6A27E145" w14:textId="12263A7A" w:rsidR="00D9123D" w:rsidRDefault="00D9123D" w:rsidP="001D5A46">
      <w:pPr>
        <w:pStyle w:val="ActivityBodyBold"/>
      </w:pPr>
      <w:r>
        <w:t>Part Two – Fecal Flotation</w:t>
      </w:r>
    </w:p>
    <w:tbl>
      <w:tblPr>
        <w:tblW w:w="0" w:type="auto"/>
        <w:tblLook w:val="04A0" w:firstRow="1" w:lastRow="0" w:firstColumn="1" w:lastColumn="0" w:noHBand="0" w:noVBand="1"/>
      </w:tblPr>
      <w:tblGrid>
        <w:gridCol w:w="6858"/>
        <w:gridCol w:w="4158"/>
      </w:tblGrid>
      <w:tr w:rsidR="00373688" w14:paraId="2EAA9A40" w14:textId="77777777" w:rsidTr="000849D5">
        <w:tc>
          <w:tcPr>
            <w:tcW w:w="6858" w:type="dxa"/>
            <w:vMerge w:val="restart"/>
          </w:tcPr>
          <w:p w14:paraId="16F9F7F3" w14:textId="77777777" w:rsidR="00373688" w:rsidRPr="00373688" w:rsidRDefault="00373688" w:rsidP="001D5A46">
            <w:pPr>
              <w:pStyle w:val="ActivityNumbers"/>
              <w:numPr>
                <w:ilvl w:val="0"/>
                <w:numId w:val="9"/>
              </w:numPr>
            </w:pPr>
            <w:r w:rsidRPr="00373688">
              <w:t>Collect 1 gram of a fecal sample in the medicine cup provided.</w:t>
            </w:r>
          </w:p>
          <w:p w14:paraId="0EA9DDA0" w14:textId="77777777" w:rsidR="00373688" w:rsidRPr="002E4062" w:rsidRDefault="00373688" w:rsidP="001D5A46">
            <w:pPr>
              <w:pStyle w:val="ActivityNumbers"/>
            </w:pPr>
            <w:r w:rsidRPr="00373688">
              <w:t xml:space="preserve">Add </w:t>
            </w:r>
            <w:r w:rsidRPr="002E4062">
              <w:t>enough flotation solution to the medicine cup to cover the</w:t>
            </w:r>
            <w:r>
              <w:t xml:space="preserve"> </w:t>
            </w:r>
            <w:r w:rsidRPr="002E4062">
              <w:t>sample and mix thoroughly with a toothpick.</w:t>
            </w:r>
          </w:p>
          <w:p w14:paraId="25A80D62" w14:textId="77777777" w:rsidR="00373688" w:rsidRDefault="00373688" w:rsidP="001D5A46">
            <w:pPr>
              <w:pStyle w:val="ActivityNumbers"/>
            </w:pPr>
            <w:r w:rsidRPr="002E4062">
              <w:t>Prepare a test tube with a funnel and several layers of cheesecloth</w:t>
            </w:r>
            <w:r>
              <w:t xml:space="preserve"> </w:t>
            </w:r>
            <w:r w:rsidRPr="002E4062">
              <w:t>in a test tube rack.</w:t>
            </w:r>
            <w:r>
              <w:t xml:space="preserve"> See Figure 2.</w:t>
            </w:r>
          </w:p>
          <w:p w14:paraId="3B161C4D" w14:textId="77777777" w:rsidR="00373688" w:rsidRPr="00373688" w:rsidRDefault="00373688" w:rsidP="001D5A46">
            <w:pPr>
              <w:pStyle w:val="ActivityNumbers"/>
            </w:pPr>
            <w:r w:rsidRPr="00373688">
              <w:t>Pour</w:t>
            </w:r>
            <w:r w:rsidRPr="002E4062">
              <w:t xml:space="preserve"> the sample from the cup through the cheesecloth into the test</w:t>
            </w:r>
            <w:r>
              <w:t xml:space="preserve"> </w:t>
            </w:r>
            <w:r w:rsidRPr="002E4062">
              <w:t>tube.</w:t>
            </w:r>
          </w:p>
        </w:tc>
        <w:tc>
          <w:tcPr>
            <w:tcW w:w="4158" w:type="dxa"/>
          </w:tcPr>
          <w:p w14:paraId="5A489C8C" w14:textId="77777777" w:rsidR="00373688" w:rsidRDefault="00EB4D30" w:rsidP="00F70296">
            <w:pPr>
              <w:pStyle w:val="PictureCentered"/>
            </w:pPr>
            <w:r>
              <w:pict w14:anchorId="0CAD897B">
                <v:shape id="_x0000_i1030" type="#_x0000_t75" style="width:137.4pt;height:161.4pt">
                  <v:imagedata r:id="rId13" o:title=""/>
                </v:shape>
              </w:pict>
            </w:r>
          </w:p>
        </w:tc>
      </w:tr>
      <w:tr w:rsidR="00373688" w14:paraId="503D6C3D" w14:textId="77777777" w:rsidTr="000849D5">
        <w:tc>
          <w:tcPr>
            <w:tcW w:w="6858" w:type="dxa"/>
            <w:vMerge/>
          </w:tcPr>
          <w:p w14:paraId="61EC5899" w14:textId="77777777" w:rsidR="00373688" w:rsidRDefault="00373688" w:rsidP="00F70296">
            <w:pPr>
              <w:pStyle w:val="CaptionCentered"/>
            </w:pPr>
          </w:p>
        </w:tc>
        <w:tc>
          <w:tcPr>
            <w:tcW w:w="4158" w:type="dxa"/>
          </w:tcPr>
          <w:p w14:paraId="430FCD22" w14:textId="77777777" w:rsidR="00373688" w:rsidRDefault="00373688" w:rsidP="00F70296">
            <w:pPr>
              <w:pStyle w:val="CaptionCentered"/>
            </w:pPr>
            <w:r>
              <w:t>Figure 2. Experiment Setup</w:t>
            </w:r>
          </w:p>
        </w:tc>
      </w:tr>
    </w:tbl>
    <w:p w14:paraId="36ADFE66" w14:textId="6685BB86" w:rsidR="00D9123D" w:rsidRPr="00373688" w:rsidRDefault="00D9123D" w:rsidP="001D5A46"/>
    <w:tbl>
      <w:tblPr>
        <w:tblW w:w="0" w:type="auto"/>
        <w:tblLook w:val="04A0" w:firstRow="1" w:lastRow="0" w:firstColumn="1" w:lastColumn="0" w:noHBand="0" w:noVBand="1"/>
      </w:tblPr>
      <w:tblGrid>
        <w:gridCol w:w="6858"/>
        <w:gridCol w:w="4158"/>
      </w:tblGrid>
      <w:tr w:rsidR="00373688" w14:paraId="6F698C59" w14:textId="77777777" w:rsidTr="000A5B1C">
        <w:tc>
          <w:tcPr>
            <w:tcW w:w="6858" w:type="dxa"/>
            <w:vMerge w:val="restart"/>
          </w:tcPr>
          <w:p w14:paraId="4C054FDE" w14:textId="77777777" w:rsidR="00373688" w:rsidRDefault="00373688" w:rsidP="001D5A46">
            <w:pPr>
              <w:pStyle w:val="ActivityNumbers"/>
            </w:pPr>
            <w:r w:rsidRPr="002E4062">
              <w:lastRenderedPageBreak/>
              <w:t>Use a pipet</w:t>
            </w:r>
            <w:r>
              <w:t>te</w:t>
            </w:r>
            <w:r w:rsidRPr="002E4062">
              <w:t xml:space="preserve"> to add fresh flotation solution to the test tube, so that</w:t>
            </w:r>
            <w:r>
              <w:t xml:space="preserve"> </w:t>
            </w:r>
            <w:r w:rsidRPr="002E4062">
              <w:t>it is completely filled and a meniscus is formed on</w:t>
            </w:r>
            <w:r>
              <w:t xml:space="preserve"> </w:t>
            </w:r>
            <w:r w:rsidRPr="002E4062">
              <w:t>the top to the tes</w:t>
            </w:r>
            <w:r>
              <w:t>t tube (Figure 3). Do not allow</w:t>
            </w:r>
            <w:r w:rsidRPr="002E4062">
              <w:t xml:space="preserve"> too high of a liquid</w:t>
            </w:r>
            <w:r>
              <w:t xml:space="preserve"> </w:t>
            </w:r>
            <w:r w:rsidRPr="002E4062">
              <w:t>level</w:t>
            </w:r>
            <w:r>
              <w:t>,</w:t>
            </w:r>
            <w:r w:rsidRPr="002E4062">
              <w:t xml:space="preserve"> or the </w:t>
            </w:r>
            <w:r w:rsidRPr="00A45E85">
              <w:t>solution</w:t>
            </w:r>
            <w:r w:rsidRPr="002E4062">
              <w:t xml:space="preserve"> will drip down the outside of the test tube</w:t>
            </w:r>
            <w:r>
              <w:t xml:space="preserve"> </w:t>
            </w:r>
            <w:r w:rsidRPr="002E4062">
              <w:t>when the cover slip is applied.</w:t>
            </w:r>
          </w:p>
          <w:p w14:paraId="02D5D610" w14:textId="77777777" w:rsidR="00373688" w:rsidRDefault="00373688" w:rsidP="001D5A46">
            <w:pPr>
              <w:pStyle w:val="ActivityNumbers"/>
            </w:pPr>
            <w:r w:rsidRPr="002E4062">
              <w:t xml:space="preserve">Place a cover slip on top of </w:t>
            </w:r>
            <w:r w:rsidRPr="00750EFC">
              <w:t>the meniscus of the test tube.</w:t>
            </w:r>
          </w:p>
        </w:tc>
        <w:tc>
          <w:tcPr>
            <w:tcW w:w="4158" w:type="dxa"/>
          </w:tcPr>
          <w:p w14:paraId="6081D231" w14:textId="77777777" w:rsidR="00373688" w:rsidRDefault="00EB4D30" w:rsidP="00F70296">
            <w:pPr>
              <w:pStyle w:val="PictureCentered"/>
            </w:pPr>
            <w:r>
              <w:pict w14:anchorId="787FD938">
                <v:shape id="_x0000_i1031" type="#_x0000_t75" style="width:67.8pt;height:64.8pt">
                  <v:imagedata r:id="rId14" o:title="" cropleft="27483f"/>
                </v:shape>
              </w:pict>
            </w:r>
          </w:p>
        </w:tc>
      </w:tr>
      <w:tr w:rsidR="00373688" w14:paraId="21EB9F75" w14:textId="77777777" w:rsidTr="000A5B1C">
        <w:tc>
          <w:tcPr>
            <w:tcW w:w="6858" w:type="dxa"/>
            <w:vMerge/>
          </w:tcPr>
          <w:p w14:paraId="3F3A2E6A" w14:textId="77777777" w:rsidR="00373688" w:rsidRDefault="00373688" w:rsidP="00F70296">
            <w:pPr>
              <w:pStyle w:val="CaptionCentered"/>
            </w:pPr>
          </w:p>
        </w:tc>
        <w:tc>
          <w:tcPr>
            <w:tcW w:w="4158" w:type="dxa"/>
          </w:tcPr>
          <w:p w14:paraId="36136A8E" w14:textId="77777777" w:rsidR="00373688" w:rsidRDefault="00373688" w:rsidP="00F70296">
            <w:pPr>
              <w:pStyle w:val="CaptionCentered"/>
            </w:pPr>
            <w:r>
              <w:t>Figure 3. Meniscus</w:t>
            </w:r>
          </w:p>
        </w:tc>
      </w:tr>
    </w:tbl>
    <w:p w14:paraId="377EF9FC" w14:textId="77777777" w:rsidR="00D9123D" w:rsidRPr="00373688" w:rsidRDefault="00D9123D" w:rsidP="001D5A46">
      <w:pPr>
        <w:pStyle w:val="ActivityNumbers"/>
      </w:pPr>
      <w:r w:rsidRPr="00373688">
        <w:t xml:space="preserve">Allow the setup to remain undisturbed for 15-30 minutes. Make </w:t>
      </w:r>
      <w:r w:rsidRPr="00741F44">
        <w:t>sure the flotation solution is touching the cover slip. This will</w:t>
      </w:r>
      <w:r w:rsidRPr="00373688">
        <w:t xml:space="preserve"> allow the eggs to float to the top and adhere themselves to the cover slip.</w:t>
      </w:r>
    </w:p>
    <w:p w14:paraId="1D48FF22" w14:textId="77777777" w:rsidR="00D9123D" w:rsidRPr="00373688" w:rsidRDefault="00D9123D" w:rsidP="001D5A46">
      <w:pPr>
        <w:pStyle w:val="ActivityNumbers"/>
      </w:pPr>
      <w:r w:rsidRPr="00373688">
        <w:t>Remove the cover slip from the test tube by lifting straight up. It is very important that you lift straight up so eggs will not slide off the cover slip.</w:t>
      </w:r>
    </w:p>
    <w:p w14:paraId="147072E0" w14:textId="77777777" w:rsidR="00D9123D" w:rsidRPr="00373688" w:rsidRDefault="00D9123D" w:rsidP="001D5A46">
      <w:pPr>
        <w:pStyle w:val="ActivityNumbers"/>
      </w:pPr>
      <w:r w:rsidRPr="00373688">
        <w:t>Place the cover slip egg-side down onto a clean microscope slide.</w:t>
      </w:r>
    </w:p>
    <w:p w14:paraId="38F3C5B4" w14:textId="77777777" w:rsidR="00D9123D" w:rsidRPr="00373688" w:rsidRDefault="00D9123D" w:rsidP="001D5A46">
      <w:pPr>
        <w:pStyle w:val="ActivityNumbers"/>
      </w:pPr>
      <w:r w:rsidRPr="00373688">
        <w:t>Inspect the slide at low power with a microscope. Scan the slide in the pattern shown in Figure 1. If you observe any eggs, increase the magnification and inspect at high power.</w:t>
      </w:r>
    </w:p>
    <w:p w14:paraId="7AF46B6B" w14:textId="599F1AFD" w:rsidR="00D9123D" w:rsidRPr="002E4062" w:rsidRDefault="00D9123D" w:rsidP="001D5A46">
      <w:pPr>
        <w:pStyle w:val="ActivityNumbers"/>
      </w:pPr>
      <w:r w:rsidRPr="00373688">
        <w:t>Sketch the parasite eggs you find in Table 3</w:t>
      </w:r>
      <w:r w:rsidR="00E123CD" w:rsidRPr="00373688">
        <w:t xml:space="preserve"> of </w:t>
      </w:r>
      <w:r w:rsidR="00E123CD" w:rsidRPr="001D5A46">
        <w:rPr>
          <w:rStyle w:val="Italic"/>
          <w:i w:val="0"/>
          <w:iCs w:val="0"/>
        </w:rPr>
        <w:t>Activity 8.3.2 Student Worksheet</w:t>
      </w:r>
      <w:r w:rsidRPr="00373688">
        <w:t>. Identify as many parasite eggs as possible</w:t>
      </w:r>
      <w:r w:rsidRPr="002E4062">
        <w:t>.</w:t>
      </w:r>
    </w:p>
    <w:p w14:paraId="0DC9F0B2" w14:textId="77777777" w:rsidR="00D9123D" w:rsidRPr="00C50C23" w:rsidRDefault="00D9123D" w:rsidP="00D9123D"/>
    <w:p w14:paraId="172383DB" w14:textId="77777777" w:rsidR="00D9123D" w:rsidRDefault="00D9123D" w:rsidP="00D9123D">
      <w:pPr>
        <w:pStyle w:val="ActivitySection"/>
      </w:pPr>
      <w:r>
        <w:t>Conclusion</w:t>
      </w:r>
    </w:p>
    <w:p w14:paraId="48861BF6" w14:textId="77777777" w:rsidR="00D9123D" w:rsidRDefault="00D9123D" w:rsidP="00E123CD">
      <w:pPr>
        <w:pStyle w:val="ActivityNumbers"/>
        <w:numPr>
          <w:ilvl w:val="0"/>
          <w:numId w:val="13"/>
        </w:numPr>
        <w:tabs>
          <w:tab w:val="clear" w:pos="360"/>
          <w:tab w:val="num" w:pos="630"/>
        </w:tabs>
      </w:pPr>
      <w:r>
        <w:t>How did your observations of the fecal smear compare to the flotation slide?</w:t>
      </w:r>
    </w:p>
    <w:p w14:paraId="5BEB7712" w14:textId="77777777" w:rsidR="00D9123D" w:rsidRDefault="00D9123D" w:rsidP="00D9123D"/>
    <w:p w14:paraId="7343CB0C" w14:textId="77777777" w:rsidR="00D9123D" w:rsidRDefault="00D9123D" w:rsidP="00D9123D"/>
    <w:p w14:paraId="0AD17F94" w14:textId="77777777" w:rsidR="00D9123D" w:rsidRPr="00C50C23" w:rsidRDefault="00D9123D" w:rsidP="00D9123D"/>
    <w:p w14:paraId="2217F9C1" w14:textId="77777777" w:rsidR="00D9123D" w:rsidRDefault="00D9123D" w:rsidP="001D5A46">
      <w:pPr>
        <w:pStyle w:val="ActivityNumbers"/>
        <w:numPr>
          <w:ilvl w:val="0"/>
          <w:numId w:val="9"/>
        </w:numPr>
      </w:pPr>
      <w:r>
        <w:t xml:space="preserve">Which </w:t>
      </w:r>
      <w:r w:rsidRPr="00373688">
        <w:t>method</w:t>
      </w:r>
      <w:r>
        <w:t xml:space="preserve"> do you think is more accurate? Why?</w:t>
      </w:r>
    </w:p>
    <w:p w14:paraId="0CD5224E" w14:textId="77777777" w:rsidR="00D9123D" w:rsidRDefault="00D9123D" w:rsidP="00D9123D"/>
    <w:p w14:paraId="6791BEDC" w14:textId="77777777" w:rsidR="00D9123D" w:rsidRDefault="00D9123D" w:rsidP="00D9123D"/>
    <w:p w14:paraId="5D53E46C" w14:textId="77777777" w:rsidR="00D9123D" w:rsidRPr="00C50C23" w:rsidRDefault="00D9123D" w:rsidP="00D9123D"/>
    <w:p w14:paraId="766EEFA7" w14:textId="77777777" w:rsidR="00D9123D" w:rsidRDefault="00D9123D" w:rsidP="00D9123D">
      <w:pPr>
        <w:pStyle w:val="ActivityNumbers"/>
      </w:pPr>
      <w:r>
        <w:t>Why is it important to analyze fecal samples?</w:t>
      </w:r>
    </w:p>
    <w:p w14:paraId="29B981E2" w14:textId="77777777" w:rsidR="00BF611B" w:rsidRDefault="00BF611B" w:rsidP="00D9123D">
      <w:pPr>
        <w:pStyle w:val="ActivityNumbers"/>
        <w:sectPr w:rsidR="00BF611B" w:rsidSect="004434D0">
          <w:headerReference w:type="first" r:id="rId15"/>
          <w:pgSz w:w="12240" w:h="15840"/>
          <w:pgMar w:top="720" w:right="720" w:bottom="720" w:left="720" w:header="720" w:footer="720" w:gutter="0"/>
          <w:cols w:space="720"/>
          <w:titlePg/>
          <w:docGrid w:linePitch="360"/>
        </w:sectPr>
      </w:pPr>
    </w:p>
    <w:p w14:paraId="18ECD381" w14:textId="100FEBBC" w:rsidR="00210996" w:rsidRDefault="00EB4D30" w:rsidP="00D9123D">
      <w:pPr>
        <w:pStyle w:val="ASAHeading"/>
      </w:pPr>
      <w:r>
        <w:lastRenderedPageBreak/>
        <w:pict w14:anchorId="10334BC0">
          <v:shape id="_x0000_i1032" type="#_x0000_t75" style="width:18pt;height:15.6pt" o:bullet="t" o:allowoverlap="f">
            <v:imagedata r:id="rId8" o:title="MCj02950710000[1]" gain="60293f"/>
          </v:shape>
        </w:pict>
      </w:r>
      <w:r w:rsidR="00057CD2">
        <w:t xml:space="preserve"> </w:t>
      </w:r>
      <w:r w:rsidR="00D9123D">
        <w:t>Activity 8.3.2 Student Worksheet</w:t>
      </w:r>
    </w:p>
    <w:p w14:paraId="507ABCD3" w14:textId="77777777" w:rsidR="00D9123D" w:rsidRDefault="00D9123D" w:rsidP="00D9123D"/>
    <w:p w14:paraId="0FAAD700" w14:textId="77777777" w:rsidR="00D9123D" w:rsidRDefault="00D9123D" w:rsidP="00D912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530"/>
        <w:gridCol w:w="1710"/>
        <w:gridCol w:w="1080"/>
        <w:gridCol w:w="990"/>
        <w:gridCol w:w="2700"/>
      </w:tblGrid>
      <w:tr w:rsidR="00D9123D" w14:paraId="2BEC04CD" w14:textId="77777777" w:rsidTr="00C52071">
        <w:tc>
          <w:tcPr>
            <w:tcW w:w="10800" w:type="dxa"/>
            <w:gridSpan w:val="7"/>
            <w:tcBorders>
              <w:top w:val="nil"/>
              <w:left w:val="nil"/>
              <w:bottom w:val="single" w:sz="4" w:space="0" w:color="auto"/>
              <w:right w:val="nil"/>
            </w:tcBorders>
          </w:tcPr>
          <w:p w14:paraId="2806E781" w14:textId="77777777" w:rsidR="00D9123D" w:rsidRDefault="00D9123D" w:rsidP="00F70296">
            <w:r w:rsidRPr="0073486D">
              <w:rPr>
                <w:rStyle w:val="KeyTerm"/>
              </w:rPr>
              <w:t>Table 1</w:t>
            </w:r>
            <w:r w:rsidR="00CD78A8">
              <w:rPr>
                <w:rStyle w:val="KeyTerm"/>
              </w:rPr>
              <w:t>.</w:t>
            </w:r>
            <w:r>
              <w:t xml:space="preserve"> </w:t>
            </w:r>
            <w:r w:rsidRPr="0073486D">
              <w:rPr>
                <w:rStyle w:val="KeyTermItalic"/>
              </w:rPr>
              <w:t>Gross Examination</w:t>
            </w:r>
          </w:p>
        </w:tc>
      </w:tr>
      <w:tr w:rsidR="00D9123D" w14:paraId="71AA5FBA" w14:textId="77777777" w:rsidTr="00C52071">
        <w:tc>
          <w:tcPr>
            <w:tcW w:w="1710" w:type="dxa"/>
            <w:vMerge w:val="restart"/>
            <w:tcBorders>
              <w:top w:val="single" w:sz="4" w:space="0" w:color="auto"/>
            </w:tcBorders>
            <w:vAlign w:val="center"/>
          </w:tcPr>
          <w:p w14:paraId="1880E426" w14:textId="77777777" w:rsidR="00D9123D" w:rsidRDefault="00D9123D" w:rsidP="00F70296">
            <w:pPr>
              <w:pStyle w:val="RubricHeadings"/>
            </w:pPr>
            <w:r>
              <w:t>Species of Animal</w:t>
            </w:r>
          </w:p>
        </w:tc>
        <w:tc>
          <w:tcPr>
            <w:tcW w:w="1080" w:type="dxa"/>
            <w:vMerge w:val="restart"/>
            <w:tcBorders>
              <w:top w:val="single" w:sz="4" w:space="0" w:color="auto"/>
            </w:tcBorders>
            <w:vAlign w:val="center"/>
          </w:tcPr>
          <w:p w14:paraId="23BD37B6" w14:textId="77777777" w:rsidR="00D9123D" w:rsidRDefault="00D9123D" w:rsidP="00F70296">
            <w:pPr>
              <w:pStyle w:val="RubricHeadings"/>
            </w:pPr>
            <w:r>
              <w:t>Age of sample</w:t>
            </w:r>
          </w:p>
        </w:tc>
        <w:tc>
          <w:tcPr>
            <w:tcW w:w="1530" w:type="dxa"/>
            <w:vMerge w:val="restart"/>
            <w:tcBorders>
              <w:top w:val="single" w:sz="4" w:space="0" w:color="auto"/>
            </w:tcBorders>
            <w:vAlign w:val="center"/>
          </w:tcPr>
          <w:p w14:paraId="2D0EF38C" w14:textId="77777777" w:rsidR="00D9123D" w:rsidRDefault="00D9123D" w:rsidP="00F70296">
            <w:pPr>
              <w:pStyle w:val="RubricHeadings"/>
            </w:pPr>
            <w:r>
              <w:t>Color</w:t>
            </w:r>
          </w:p>
        </w:tc>
        <w:tc>
          <w:tcPr>
            <w:tcW w:w="1710" w:type="dxa"/>
            <w:vMerge w:val="restart"/>
            <w:tcBorders>
              <w:top w:val="single" w:sz="4" w:space="0" w:color="auto"/>
            </w:tcBorders>
            <w:vAlign w:val="center"/>
          </w:tcPr>
          <w:p w14:paraId="31A1FEB4" w14:textId="77777777" w:rsidR="00D9123D" w:rsidRDefault="00D9123D" w:rsidP="00F70296">
            <w:pPr>
              <w:pStyle w:val="RubricHeadings"/>
            </w:pPr>
            <w:r>
              <w:t>Consistency</w:t>
            </w:r>
          </w:p>
        </w:tc>
        <w:tc>
          <w:tcPr>
            <w:tcW w:w="4770" w:type="dxa"/>
            <w:gridSpan w:val="3"/>
            <w:tcBorders>
              <w:top w:val="single" w:sz="4" w:space="0" w:color="auto"/>
            </w:tcBorders>
            <w:vAlign w:val="center"/>
          </w:tcPr>
          <w:p w14:paraId="2EB505C0" w14:textId="77777777" w:rsidR="00D9123D" w:rsidRDefault="00D9123D" w:rsidP="00F70296">
            <w:pPr>
              <w:pStyle w:val="RubricHeadings"/>
            </w:pPr>
            <w:r>
              <w:t>Presence of</w:t>
            </w:r>
          </w:p>
        </w:tc>
      </w:tr>
      <w:tr w:rsidR="00D9123D" w14:paraId="3828DA1C" w14:textId="77777777" w:rsidTr="00C52071">
        <w:tc>
          <w:tcPr>
            <w:tcW w:w="1710" w:type="dxa"/>
            <w:vMerge/>
          </w:tcPr>
          <w:p w14:paraId="30275FA0" w14:textId="77777777" w:rsidR="00D9123D" w:rsidRDefault="00D9123D" w:rsidP="00F70296"/>
        </w:tc>
        <w:tc>
          <w:tcPr>
            <w:tcW w:w="1080" w:type="dxa"/>
            <w:vMerge/>
          </w:tcPr>
          <w:p w14:paraId="718C5D1B" w14:textId="77777777" w:rsidR="00D9123D" w:rsidRDefault="00D9123D" w:rsidP="00F70296"/>
        </w:tc>
        <w:tc>
          <w:tcPr>
            <w:tcW w:w="1530" w:type="dxa"/>
            <w:vMerge/>
          </w:tcPr>
          <w:p w14:paraId="30DCC8CD" w14:textId="77777777" w:rsidR="00D9123D" w:rsidRDefault="00D9123D" w:rsidP="00F70296"/>
        </w:tc>
        <w:tc>
          <w:tcPr>
            <w:tcW w:w="1710" w:type="dxa"/>
            <w:vMerge/>
          </w:tcPr>
          <w:p w14:paraId="21101AD8" w14:textId="77777777" w:rsidR="00D9123D" w:rsidRDefault="00D9123D" w:rsidP="00F70296"/>
        </w:tc>
        <w:tc>
          <w:tcPr>
            <w:tcW w:w="1080" w:type="dxa"/>
            <w:vAlign w:val="center"/>
          </w:tcPr>
          <w:p w14:paraId="01E2970E" w14:textId="77777777" w:rsidR="00D9123D" w:rsidRDefault="00D9123D" w:rsidP="00F70296">
            <w:pPr>
              <w:pStyle w:val="RubricHeadings"/>
            </w:pPr>
            <w:r>
              <w:t>Blood</w:t>
            </w:r>
          </w:p>
        </w:tc>
        <w:tc>
          <w:tcPr>
            <w:tcW w:w="990" w:type="dxa"/>
            <w:vAlign w:val="center"/>
          </w:tcPr>
          <w:p w14:paraId="6CC9AB9B" w14:textId="77777777" w:rsidR="00D9123D" w:rsidRDefault="00D9123D" w:rsidP="00F70296">
            <w:pPr>
              <w:pStyle w:val="RubricHeadings"/>
            </w:pPr>
            <w:r>
              <w:t>Mucus</w:t>
            </w:r>
          </w:p>
        </w:tc>
        <w:tc>
          <w:tcPr>
            <w:tcW w:w="2700" w:type="dxa"/>
            <w:vAlign w:val="center"/>
          </w:tcPr>
          <w:p w14:paraId="0FC94A02" w14:textId="77777777" w:rsidR="00D9123D" w:rsidRDefault="00D9123D" w:rsidP="00F70296">
            <w:pPr>
              <w:pStyle w:val="RubricHeadings"/>
            </w:pPr>
            <w:r>
              <w:t>Adult Parasites</w:t>
            </w:r>
          </w:p>
        </w:tc>
      </w:tr>
      <w:tr w:rsidR="00D9123D" w14:paraId="486D8230" w14:textId="77777777" w:rsidTr="00C52071">
        <w:tc>
          <w:tcPr>
            <w:tcW w:w="1710" w:type="dxa"/>
          </w:tcPr>
          <w:p w14:paraId="12444488" w14:textId="77777777" w:rsidR="00D9123D" w:rsidRDefault="00D9123D" w:rsidP="00F70296"/>
        </w:tc>
        <w:tc>
          <w:tcPr>
            <w:tcW w:w="1080" w:type="dxa"/>
            <w:vAlign w:val="center"/>
          </w:tcPr>
          <w:p w14:paraId="6005DF82" w14:textId="77777777" w:rsidR="00D9123D" w:rsidRDefault="00D9123D" w:rsidP="00F70296">
            <w:pPr>
              <w:pStyle w:val="CaptionCentered"/>
            </w:pPr>
            <w:r>
              <w:t>Fresh</w:t>
            </w:r>
          </w:p>
          <w:p w14:paraId="5C5C70B7" w14:textId="77777777" w:rsidR="00D9123D" w:rsidRDefault="00D9123D" w:rsidP="00F70296">
            <w:pPr>
              <w:pStyle w:val="CaptionCentered"/>
            </w:pPr>
            <w:r>
              <w:t>Old</w:t>
            </w:r>
          </w:p>
        </w:tc>
        <w:tc>
          <w:tcPr>
            <w:tcW w:w="1530" w:type="dxa"/>
          </w:tcPr>
          <w:p w14:paraId="615D0B4C" w14:textId="77777777" w:rsidR="00D9123D" w:rsidRDefault="00D9123D" w:rsidP="00F70296"/>
        </w:tc>
        <w:tc>
          <w:tcPr>
            <w:tcW w:w="1710" w:type="dxa"/>
          </w:tcPr>
          <w:p w14:paraId="49875540" w14:textId="77777777" w:rsidR="00D9123D" w:rsidRDefault="00D9123D" w:rsidP="00F70296">
            <w:pPr>
              <w:pStyle w:val="CaptionCentered"/>
            </w:pPr>
            <w:r>
              <w:t>Normal</w:t>
            </w:r>
          </w:p>
          <w:p w14:paraId="67DE4EA4" w14:textId="77777777" w:rsidR="00D9123D" w:rsidRDefault="00D9123D" w:rsidP="00F70296">
            <w:pPr>
              <w:pStyle w:val="CaptionCentered"/>
            </w:pPr>
            <w:r>
              <w:t>Watery</w:t>
            </w:r>
          </w:p>
          <w:p w14:paraId="567BD3FA" w14:textId="77777777" w:rsidR="00D9123D" w:rsidRDefault="00D9123D" w:rsidP="00F70296">
            <w:pPr>
              <w:pStyle w:val="CaptionCentered"/>
            </w:pPr>
            <w:r>
              <w:t>Hard</w:t>
            </w:r>
          </w:p>
        </w:tc>
        <w:tc>
          <w:tcPr>
            <w:tcW w:w="1080" w:type="dxa"/>
            <w:vAlign w:val="center"/>
          </w:tcPr>
          <w:p w14:paraId="677FF4F6" w14:textId="77777777" w:rsidR="00D9123D" w:rsidRDefault="00D9123D" w:rsidP="00F70296">
            <w:pPr>
              <w:pStyle w:val="CaptionCentered"/>
            </w:pPr>
            <w:r>
              <w:t>Yes</w:t>
            </w:r>
          </w:p>
          <w:p w14:paraId="32E564B9" w14:textId="77777777" w:rsidR="00D9123D" w:rsidRDefault="00D9123D" w:rsidP="00F70296">
            <w:pPr>
              <w:pStyle w:val="CaptionCentered"/>
            </w:pPr>
            <w:r>
              <w:t>No</w:t>
            </w:r>
          </w:p>
        </w:tc>
        <w:tc>
          <w:tcPr>
            <w:tcW w:w="990" w:type="dxa"/>
            <w:vAlign w:val="center"/>
          </w:tcPr>
          <w:p w14:paraId="2555E181" w14:textId="77777777" w:rsidR="00D9123D" w:rsidRDefault="00D9123D" w:rsidP="00F70296">
            <w:pPr>
              <w:pStyle w:val="CaptionCentered"/>
            </w:pPr>
            <w:r>
              <w:t>Yes</w:t>
            </w:r>
          </w:p>
          <w:p w14:paraId="6AB8D299" w14:textId="77777777" w:rsidR="00D9123D" w:rsidRDefault="00D9123D" w:rsidP="00F70296">
            <w:pPr>
              <w:pStyle w:val="CaptionCentered"/>
            </w:pPr>
            <w:r>
              <w:t>No</w:t>
            </w:r>
          </w:p>
        </w:tc>
        <w:tc>
          <w:tcPr>
            <w:tcW w:w="2700" w:type="dxa"/>
            <w:vAlign w:val="center"/>
          </w:tcPr>
          <w:p w14:paraId="4F743563" w14:textId="77777777" w:rsidR="00D9123D" w:rsidRDefault="00D9123D" w:rsidP="00F70296">
            <w:pPr>
              <w:pStyle w:val="CaptionCentered"/>
            </w:pPr>
            <w:r>
              <w:t>Yes</w:t>
            </w:r>
          </w:p>
          <w:p w14:paraId="3830EFD5" w14:textId="77777777" w:rsidR="00D9123D" w:rsidRDefault="00D9123D" w:rsidP="00F70296">
            <w:pPr>
              <w:pStyle w:val="CaptionCentered"/>
            </w:pPr>
            <w:r>
              <w:t>No</w:t>
            </w:r>
          </w:p>
        </w:tc>
      </w:tr>
    </w:tbl>
    <w:p w14:paraId="2C28540A" w14:textId="77777777" w:rsidR="00D9123D" w:rsidRDefault="00D9123D" w:rsidP="00D912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D9123D" w14:paraId="2BC0D915" w14:textId="77777777" w:rsidTr="00C52071">
        <w:tc>
          <w:tcPr>
            <w:tcW w:w="10800" w:type="dxa"/>
            <w:gridSpan w:val="2"/>
            <w:tcBorders>
              <w:top w:val="nil"/>
              <w:left w:val="nil"/>
              <w:bottom w:val="single" w:sz="4" w:space="0" w:color="auto"/>
              <w:right w:val="nil"/>
            </w:tcBorders>
          </w:tcPr>
          <w:p w14:paraId="222CCCFD" w14:textId="77777777" w:rsidR="00D9123D" w:rsidRDefault="00D9123D" w:rsidP="00F70296">
            <w:r w:rsidRPr="0073486D">
              <w:rPr>
                <w:rStyle w:val="KeyTerm"/>
              </w:rPr>
              <w:t>Table 2</w:t>
            </w:r>
            <w:r w:rsidR="00CD78A8">
              <w:rPr>
                <w:rStyle w:val="KeyTerm"/>
              </w:rPr>
              <w:t>.</w:t>
            </w:r>
            <w:r>
              <w:t xml:space="preserve"> </w:t>
            </w:r>
            <w:r w:rsidRPr="0073486D">
              <w:rPr>
                <w:rStyle w:val="KeyTermItalic"/>
              </w:rPr>
              <w:t>Fecal Smear Observations</w:t>
            </w:r>
          </w:p>
        </w:tc>
      </w:tr>
      <w:tr w:rsidR="00D9123D" w14:paraId="2577B84E" w14:textId="77777777" w:rsidTr="00C52071">
        <w:tc>
          <w:tcPr>
            <w:tcW w:w="5400" w:type="dxa"/>
            <w:tcBorders>
              <w:top w:val="single" w:sz="4" w:space="0" w:color="auto"/>
            </w:tcBorders>
          </w:tcPr>
          <w:p w14:paraId="2054C5EF" w14:textId="77777777" w:rsidR="00D9123D" w:rsidRDefault="00D9123D" w:rsidP="00F70296">
            <w:pPr>
              <w:pStyle w:val="RubricHeadings"/>
            </w:pPr>
            <w:r>
              <w:t>Water Preparation</w:t>
            </w:r>
          </w:p>
        </w:tc>
        <w:tc>
          <w:tcPr>
            <w:tcW w:w="5400" w:type="dxa"/>
            <w:tcBorders>
              <w:top w:val="single" w:sz="4" w:space="0" w:color="auto"/>
            </w:tcBorders>
          </w:tcPr>
          <w:p w14:paraId="6F3A2A5A" w14:textId="77777777" w:rsidR="00D9123D" w:rsidRDefault="00D9123D" w:rsidP="00F70296">
            <w:pPr>
              <w:pStyle w:val="RubricHeadings"/>
            </w:pPr>
            <w:r>
              <w:t>Dilute Iodine Preparation</w:t>
            </w:r>
          </w:p>
        </w:tc>
      </w:tr>
      <w:tr w:rsidR="00D9123D" w14:paraId="0A447E4B" w14:textId="77777777" w:rsidTr="00C52071">
        <w:trPr>
          <w:trHeight w:val="3878"/>
        </w:trPr>
        <w:tc>
          <w:tcPr>
            <w:tcW w:w="5400" w:type="dxa"/>
          </w:tcPr>
          <w:p w14:paraId="7CE65AAE" w14:textId="77777777" w:rsidR="00D9123D" w:rsidRDefault="00D9123D" w:rsidP="00F70296"/>
        </w:tc>
        <w:tc>
          <w:tcPr>
            <w:tcW w:w="5400" w:type="dxa"/>
          </w:tcPr>
          <w:p w14:paraId="2C31B6F4" w14:textId="77777777" w:rsidR="00D9123D" w:rsidRDefault="00D9123D" w:rsidP="00F70296"/>
        </w:tc>
      </w:tr>
    </w:tbl>
    <w:p w14:paraId="00ADB9F3" w14:textId="77777777" w:rsidR="00D9123D" w:rsidRDefault="00D9123D" w:rsidP="00D912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9123D" w14:paraId="14FA626E" w14:textId="77777777" w:rsidTr="00C52071">
        <w:tc>
          <w:tcPr>
            <w:tcW w:w="10800" w:type="dxa"/>
            <w:tcBorders>
              <w:top w:val="nil"/>
              <w:left w:val="nil"/>
              <w:bottom w:val="single" w:sz="4" w:space="0" w:color="auto"/>
              <w:right w:val="nil"/>
            </w:tcBorders>
          </w:tcPr>
          <w:p w14:paraId="23C34352" w14:textId="77777777" w:rsidR="00D9123D" w:rsidRDefault="00D9123D" w:rsidP="00F70296">
            <w:r w:rsidRPr="0073486D">
              <w:rPr>
                <w:rStyle w:val="KeyTerm"/>
              </w:rPr>
              <w:t>Table 3</w:t>
            </w:r>
            <w:r>
              <w:rPr>
                <w:rStyle w:val="KeyTerm"/>
              </w:rPr>
              <w:t>.</w:t>
            </w:r>
            <w:r>
              <w:t xml:space="preserve"> </w:t>
            </w:r>
            <w:r w:rsidRPr="0073486D">
              <w:rPr>
                <w:rStyle w:val="KeyTermItalic"/>
              </w:rPr>
              <w:t>Flotation Observations</w:t>
            </w:r>
          </w:p>
        </w:tc>
      </w:tr>
      <w:tr w:rsidR="00D9123D" w14:paraId="3D0853C0" w14:textId="77777777" w:rsidTr="00C52071">
        <w:trPr>
          <w:trHeight w:val="5237"/>
        </w:trPr>
        <w:tc>
          <w:tcPr>
            <w:tcW w:w="10800" w:type="dxa"/>
            <w:tcBorders>
              <w:top w:val="single" w:sz="4" w:space="0" w:color="auto"/>
            </w:tcBorders>
          </w:tcPr>
          <w:p w14:paraId="649ED96F" w14:textId="77777777" w:rsidR="00D9123D" w:rsidRDefault="00D9123D" w:rsidP="00F70296"/>
        </w:tc>
      </w:tr>
    </w:tbl>
    <w:p w14:paraId="0381B56F" w14:textId="77777777" w:rsidR="00D9123D" w:rsidRPr="00D9123D" w:rsidRDefault="00D9123D" w:rsidP="00D9123D"/>
    <w:sectPr w:rsidR="00D9123D" w:rsidRPr="00D9123D" w:rsidSect="004434D0">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1D02E" w14:textId="77777777" w:rsidR="00465744" w:rsidRDefault="00465744">
      <w:r>
        <w:separator/>
      </w:r>
    </w:p>
  </w:endnote>
  <w:endnote w:type="continuationSeparator" w:id="0">
    <w:p w14:paraId="51F62282" w14:textId="77777777" w:rsidR="00465744" w:rsidRDefault="0046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C52071" w:rsidRPr="007F0280" w14:paraId="6496A93E" w14:textId="77777777" w:rsidTr="00C52071">
      <w:tc>
        <w:tcPr>
          <w:tcW w:w="4968" w:type="dxa"/>
          <w:shd w:val="clear" w:color="auto" w:fill="F2F2F2"/>
        </w:tcPr>
        <w:p w14:paraId="55AA0CD5" w14:textId="77777777" w:rsidR="00C52071" w:rsidRPr="00E03370" w:rsidRDefault="00C52071" w:rsidP="00C5207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77BB396B" w14:textId="77777777" w:rsidR="00C52071" w:rsidRDefault="00C52071" w:rsidP="00C52071">
          <w:pPr>
            <w:pStyle w:val="Footer"/>
          </w:pPr>
          <w:r w:rsidRPr="003B0686">
            <w:t>A</w:t>
          </w:r>
          <w:r>
            <w:t>SA</w:t>
          </w:r>
          <w:r w:rsidRPr="003B0686">
            <w:t xml:space="preserve"> – Activity </w:t>
          </w:r>
          <w:r>
            <w:t>8.3.2 Eggs Afloat</w:t>
          </w:r>
          <w:r w:rsidRPr="003B0686">
            <w:t xml:space="preserve">–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B4D30">
            <w:rPr>
              <w:rStyle w:val="PageNumber"/>
              <w:rFonts w:cs="Arial"/>
              <w:noProof/>
              <w:szCs w:val="20"/>
            </w:rPr>
            <w:t>3</w:t>
          </w:r>
          <w:r w:rsidRPr="00E03370">
            <w:rPr>
              <w:rStyle w:val="PageNumber"/>
              <w:rFonts w:cs="Arial"/>
              <w:szCs w:val="20"/>
            </w:rPr>
            <w:fldChar w:fldCharType="end"/>
          </w:r>
        </w:p>
      </w:tc>
    </w:tr>
  </w:tbl>
  <w:p w14:paraId="02E7949B" w14:textId="77777777" w:rsidR="00C52071" w:rsidRPr="00C52071" w:rsidRDefault="00C52071">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123CD" w:rsidRPr="007F0280" w14:paraId="148B3FE8" w14:textId="77777777" w:rsidTr="00E123CD">
      <w:tc>
        <w:tcPr>
          <w:tcW w:w="4968" w:type="dxa"/>
          <w:shd w:val="clear" w:color="auto" w:fill="F2F2F2"/>
        </w:tcPr>
        <w:p w14:paraId="1F702C56" w14:textId="77777777" w:rsidR="00E123CD" w:rsidRPr="00E03370" w:rsidRDefault="00E123CD" w:rsidP="00E123CD">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2D619B30" w14:textId="77777777" w:rsidR="00E123CD" w:rsidRDefault="00E123CD" w:rsidP="00E123CD">
          <w:pPr>
            <w:pStyle w:val="Footer"/>
          </w:pPr>
          <w:r w:rsidRPr="003B0686">
            <w:t>A</w:t>
          </w:r>
          <w:r>
            <w:t>SA</w:t>
          </w:r>
          <w:r w:rsidRPr="003B0686">
            <w:t xml:space="preserve"> – Activity </w:t>
          </w:r>
          <w:r>
            <w:t>8.3.2 Eggs Afloat</w:t>
          </w:r>
          <w:r w:rsidRPr="003B0686">
            <w:t xml:space="preserve">–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B4D30">
            <w:rPr>
              <w:rStyle w:val="PageNumber"/>
              <w:rFonts w:cs="Arial"/>
              <w:noProof/>
              <w:szCs w:val="20"/>
            </w:rPr>
            <w:t>1</w:t>
          </w:r>
          <w:r w:rsidRPr="00E03370">
            <w:rPr>
              <w:rStyle w:val="PageNumber"/>
              <w:rFonts w:cs="Arial"/>
              <w:szCs w:val="20"/>
            </w:rPr>
            <w:fldChar w:fldCharType="end"/>
          </w:r>
        </w:p>
      </w:tc>
    </w:tr>
  </w:tbl>
  <w:p w14:paraId="3D1F54FD" w14:textId="77777777" w:rsidR="00E123CD" w:rsidRPr="00E123CD" w:rsidRDefault="00E123C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D7D0" w14:textId="77777777" w:rsidR="00465744" w:rsidRDefault="00465744">
      <w:r>
        <w:separator/>
      </w:r>
    </w:p>
  </w:footnote>
  <w:footnote w:type="continuationSeparator" w:id="0">
    <w:p w14:paraId="48019B7E" w14:textId="77777777" w:rsidR="00465744" w:rsidRDefault="00465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E1B7E" w14:textId="71541DB0" w:rsidR="00544C3D" w:rsidRDefault="00057CD2"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913CF" w14:textId="1B89F339" w:rsidR="00057CD2" w:rsidRDefault="00057CD2" w:rsidP="002B0DD0">
    <w:pPr>
      <w:pStyle w:val="Foot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2F9D" w14:textId="5790B82D" w:rsidR="00D9123D" w:rsidRDefault="00057CD2"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05666228"/>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23D"/>
    <w:rsid w:val="00004D44"/>
    <w:rsid w:val="00023EF4"/>
    <w:rsid w:val="00057CD2"/>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D5A46"/>
    <w:rsid w:val="001E706D"/>
    <w:rsid w:val="001F5964"/>
    <w:rsid w:val="00210996"/>
    <w:rsid w:val="002212A2"/>
    <w:rsid w:val="002438C6"/>
    <w:rsid w:val="00251483"/>
    <w:rsid w:val="00261D56"/>
    <w:rsid w:val="00270C46"/>
    <w:rsid w:val="00276DA5"/>
    <w:rsid w:val="00292340"/>
    <w:rsid w:val="002B0DD0"/>
    <w:rsid w:val="002B178C"/>
    <w:rsid w:val="002C5E76"/>
    <w:rsid w:val="002E4407"/>
    <w:rsid w:val="002F2976"/>
    <w:rsid w:val="002F3C64"/>
    <w:rsid w:val="003310C6"/>
    <w:rsid w:val="0034081A"/>
    <w:rsid w:val="00352B6E"/>
    <w:rsid w:val="003574C4"/>
    <w:rsid w:val="00373688"/>
    <w:rsid w:val="00395386"/>
    <w:rsid w:val="003A2FD6"/>
    <w:rsid w:val="003B0686"/>
    <w:rsid w:val="003E2BBD"/>
    <w:rsid w:val="00403D91"/>
    <w:rsid w:val="0041298F"/>
    <w:rsid w:val="0041647F"/>
    <w:rsid w:val="0042007E"/>
    <w:rsid w:val="0044348E"/>
    <w:rsid w:val="004434D0"/>
    <w:rsid w:val="00465744"/>
    <w:rsid w:val="0048295B"/>
    <w:rsid w:val="004A44E1"/>
    <w:rsid w:val="004B1465"/>
    <w:rsid w:val="004B1A28"/>
    <w:rsid w:val="004C09EA"/>
    <w:rsid w:val="004C1D05"/>
    <w:rsid w:val="005016DB"/>
    <w:rsid w:val="005328FF"/>
    <w:rsid w:val="005342F1"/>
    <w:rsid w:val="00537CA6"/>
    <w:rsid w:val="00544C3D"/>
    <w:rsid w:val="005460BE"/>
    <w:rsid w:val="00546966"/>
    <w:rsid w:val="00581DD4"/>
    <w:rsid w:val="00586BFE"/>
    <w:rsid w:val="005B2542"/>
    <w:rsid w:val="005C3448"/>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26292"/>
    <w:rsid w:val="007338A2"/>
    <w:rsid w:val="00741F44"/>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E59AE"/>
    <w:rsid w:val="00AF47E6"/>
    <w:rsid w:val="00B032F1"/>
    <w:rsid w:val="00B05D83"/>
    <w:rsid w:val="00B43C31"/>
    <w:rsid w:val="00B45B73"/>
    <w:rsid w:val="00B541ED"/>
    <w:rsid w:val="00B836E8"/>
    <w:rsid w:val="00B94588"/>
    <w:rsid w:val="00BA3356"/>
    <w:rsid w:val="00BB056A"/>
    <w:rsid w:val="00BD7B24"/>
    <w:rsid w:val="00BE2F3A"/>
    <w:rsid w:val="00BF2C89"/>
    <w:rsid w:val="00BF611B"/>
    <w:rsid w:val="00C03055"/>
    <w:rsid w:val="00C33247"/>
    <w:rsid w:val="00C350CB"/>
    <w:rsid w:val="00C412F9"/>
    <w:rsid w:val="00C52071"/>
    <w:rsid w:val="00C53150"/>
    <w:rsid w:val="00C615E1"/>
    <w:rsid w:val="00CA427F"/>
    <w:rsid w:val="00CC21A3"/>
    <w:rsid w:val="00CD78A8"/>
    <w:rsid w:val="00CE1E13"/>
    <w:rsid w:val="00CE1E34"/>
    <w:rsid w:val="00CF6E1D"/>
    <w:rsid w:val="00D26462"/>
    <w:rsid w:val="00D27120"/>
    <w:rsid w:val="00D449A4"/>
    <w:rsid w:val="00D451BD"/>
    <w:rsid w:val="00D813DD"/>
    <w:rsid w:val="00D83D7D"/>
    <w:rsid w:val="00D9030F"/>
    <w:rsid w:val="00D9123D"/>
    <w:rsid w:val="00DC3376"/>
    <w:rsid w:val="00DE2030"/>
    <w:rsid w:val="00DE2572"/>
    <w:rsid w:val="00E02AFD"/>
    <w:rsid w:val="00E03370"/>
    <w:rsid w:val="00E0723A"/>
    <w:rsid w:val="00E123CD"/>
    <w:rsid w:val="00E260FA"/>
    <w:rsid w:val="00E33390"/>
    <w:rsid w:val="00E430F2"/>
    <w:rsid w:val="00E434AA"/>
    <w:rsid w:val="00E56BAB"/>
    <w:rsid w:val="00E65C9D"/>
    <w:rsid w:val="00E70B1A"/>
    <w:rsid w:val="00E71418"/>
    <w:rsid w:val="00E821B9"/>
    <w:rsid w:val="00E83AB6"/>
    <w:rsid w:val="00EA79C1"/>
    <w:rsid w:val="00EB4D30"/>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00A68"/>
  <w15:chartTrackingRefBased/>
  <w15:docId w15:val="{E25BE17B-AE7E-438B-861B-8846F67A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Activity 8.3.2 Eggs Afloat</vt:lpstr>
    </vt:vector>
  </TitlesOfParts>
  <Manager>Dan Jansen</Manager>
  <Company>Curriculum for Agricultural Science Education</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8.3.2 Eggs Afloat</dc:title>
  <dc:subject>ASA - Unit 8 - Lesson 8.3 Bugged!</dc:subject>
  <dc:creator>Marlene Mensch</dc:creator>
  <cp:keywords/>
  <dc:description/>
  <cp:lastModifiedBy>Leslie Fairchild</cp:lastModifiedBy>
  <cp:revision>2</cp:revision>
  <cp:lastPrinted>2014-03-03T20:17:00Z</cp:lastPrinted>
  <dcterms:created xsi:type="dcterms:W3CDTF">2015-04-13T17:55:00Z</dcterms:created>
  <dcterms:modified xsi:type="dcterms:W3CDTF">2015-04-13T17:55:00Z</dcterms:modified>
</cp:coreProperties>
</file>