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3650D130" w14:textId="77777777" w:rsidTr="00B43C31">
        <w:tc>
          <w:tcPr>
            <w:tcW w:w="5000" w:type="pct"/>
            <w:shd w:val="clear" w:color="auto" w:fill="auto"/>
          </w:tcPr>
          <w:p w14:paraId="59694389" w14:textId="77777777" w:rsidR="005F2928" w:rsidRDefault="00A00D24" w:rsidP="0041298F">
            <w:pPr>
              <w:pStyle w:val="Picture"/>
            </w:pPr>
            <w:bookmarkStart w:id="0" w:name="_GoBack"/>
            <w:bookmarkEnd w:id="0"/>
            <w:r>
              <w:pict w14:anchorId="69B92D2F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5575DFED" w14:textId="3BB52638" w:rsidR="002C5E76" w:rsidRPr="0041298F" w:rsidRDefault="00A00D24" w:rsidP="002C5E76">
      <w:pPr>
        <w:pStyle w:val="ASAHeading"/>
      </w:pPr>
      <w:r>
        <w:pict w14:anchorId="000754C5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FE53E7">
        <w:t xml:space="preserve"> </w:t>
      </w:r>
      <w:r w:rsidR="002C5E76">
        <w:t>Activity</w:t>
      </w:r>
      <w:r w:rsidR="002C5E76" w:rsidRPr="0041298F">
        <w:t xml:space="preserve"> </w:t>
      </w:r>
      <w:r w:rsidR="004F6118">
        <w:t>4.3.2 Take a Deep Breath</w:t>
      </w:r>
    </w:p>
    <w:p w14:paraId="261C577F" w14:textId="77777777" w:rsidR="002C5E76" w:rsidRDefault="002C5E76" w:rsidP="002C5E76"/>
    <w:p w14:paraId="28557928" w14:textId="77777777" w:rsidR="002C5E76" w:rsidRDefault="002C5E76" w:rsidP="002C5E76">
      <w:pPr>
        <w:pStyle w:val="ActivitySection"/>
      </w:pPr>
      <w:r>
        <w:t>Purpose</w:t>
      </w:r>
    </w:p>
    <w:p w14:paraId="7215BB16" w14:textId="77777777" w:rsidR="004F6118" w:rsidRDefault="008757A5" w:rsidP="008757A5">
      <w:pPr>
        <w:pStyle w:val="ActivityBody"/>
      </w:pPr>
      <w:r>
        <w:t>Y</w:t>
      </w:r>
      <w:r w:rsidR="004F6118">
        <w:t xml:space="preserve">ou </w:t>
      </w:r>
      <w:r>
        <w:t xml:space="preserve">have </w:t>
      </w:r>
      <w:r w:rsidR="004F6118">
        <w:t>learned about cellular respiration where cells “burn” oxygen and glucose to produce energy and carbon diox</w:t>
      </w:r>
      <w:r>
        <w:t>ide (CO</w:t>
      </w:r>
      <w:r w:rsidRPr="00791289">
        <w:rPr>
          <w:vertAlign w:val="subscript"/>
        </w:rPr>
        <w:t>2</w:t>
      </w:r>
      <w:r w:rsidRPr="00D365BB">
        <w:t>)</w:t>
      </w:r>
      <w:r>
        <w:t>. Have you wondered how CO</w:t>
      </w:r>
      <w:r w:rsidRPr="008757A5">
        <w:rPr>
          <w:vertAlign w:val="subscript"/>
        </w:rPr>
        <w:t>2</w:t>
      </w:r>
      <w:r>
        <w:t xml:space="preserve"> leaves the body? The simple answer is external respiration. Carbon dioxide</w:t>
      </w:r>
      <w:r w:rsidR="004F6118" w:rsidRPr="00D365BB">
        <w:t xml:space="preserve"> </w:t>
      </w:r>
      <w:r w:rsidR="004F6118">
        <w:t>has to get out of the cells and</w:t>
      </w:r>
      <w:r>
        <w:t xml:space="preserve"> body to prevent a buildup</w:t>
      </w:r>
      <w:r w:rsidR="004F6118">
        <w:t xml:space="preserve"> and cells need more oxygen to continue producing energy.</w:t>
      </w:r>
      <w:r>
        <w:t xml:space="preserve"> </w:t>
      </w:r>
      <w:r w:rsidR="004F6118">
        <w:t>External respiration is how your body rids itself of the CO</w:t>
      </w:r>
      <w:r w:rsidR="004F6118" w:rsidRPr="00791289">
        <w:rPr>
          <w:vertAlign w:val="subscript"/>
        </w:rPr>
        <w:t>2</w:t>
      </w:r>
      <w:r w:rsidR="004F6118">
        <w:rPr>
          <w:vertAlign w:val="subscript"/>
        </w:rPr>
        <w:t xml:space="preserve"> </w:t>
      </w:r>
      <w:r w:rsidR="004F6118">
        <w:t xml:space="preserve">produced in your cells and acquires more oxygen to fuel the cells. This exchange of gases occurs through the process of diffusion in your lungs where the alveoli </w:t>
      </w:r>
      <w:r w:rsidR="004F6118" w:rsidRPr="00E7325A">
        <w:t>and</w:t>
      </w:r>
      <w:r>
        <w:t xml:space="preserve"> capillaries meet. H</w:t>
      </w:r>
      <w:r w:rsidR="004F6118">
        <w:t>ow do you know there is CO</w:t>
      </w:r>
      <w:r w:rsidR="004F6118" w:rsidRPr="00791289">
        <w:rPr>
          <w:vertAlign w:val="subscript"/>
        </w:rPr>
        <w:t>2</w:t>
      </w:r>
      <w:r w:rsidR="004F6118">
        <w:rPr>
          <w:vertAlign w:val="subscript"/>
        </w:rPr>
        <w:t xml:space="preserve"> </w:t>
      </w:r>
      <w:r w:rsidR="004F6118">
        <w:t>in the air you exhale?</w:t>
      </w:r>
    </w:p>
    <w:p w14:paraId="46B726BD" w14:textId="77777777" w:rsidR="004F6118" w:rsidRPr="00E7325A" w:rsidRDefault="004F6118" w:rsidP="004F6118"/>
    <w:p w14:paraId="7B56024A" w14:textId="6742B306" w:rsidR="004F6118" w:rsidRDefault="004F6118" w:rsidP="004F6118">
      <w:pPr>
        <w:pStyle w:val="ActivityBody"/>
      </w:pPr>
      <w:r>
        <w:t xml:space="preserve">A common method to determine the presence of particular substances is </w:t>
      </w:r>
      <w:r w:rsidR="0095799A">
        <w:t>using</w:t>
      </w:r>
      <w:r>
        <w:t xml:space="preserve"> indicators. When using an indicator solution, it changes color in the presence of the material </w:t>
      </w:r>
      <w:r w:rsidR="00FE0A0F">
        <w:t>that</w:t>
      </w:r>
      <w:r>
        <w:t xml:space="preserve"> you are testing. Bromthymol blue (BTB) is an indicator that turns yellow in an acidic solution and blue in a basic solution. When carbon dioxide is suspended in water, it forms carbonic acid. BTB can be used to </w:t>
      </w:r>
      <w:smartTag w:uri="urn:schemas-microsoft-com:office:smarttags" w:element="State">
        <w:smartTag w:uri="urn:schemas-microsoft-com:office:smarttags" w:element="place">
          <w:r>
            <w:t>ind</w:t>
          </w:r>
        </w:smartTag>
      </w:smartTag>
      <w:r>
        <w:t>icate the presence of carbon dioxide in water. Sodium hydroxide is a base used to neutralize the acidity.</w:t>
      </w:r>
    </w:p>
    <w:p w14:paraId="2DA2C4B9" w14:textId="77777777" w:rsidR="004F6118" w:rsidRDefault="004F6118" w:rsidP="004F6118"/>
    <w:p w14:paraId="5861C027" w14:textId="77777777" w:rsidR="004F6118" w:rsidRPr="00834F4C" w:rsidRDefault="004F6118" w:rsidP="004F6118">
      <w:pPr>
        <w:pStyle w:val="ActivityBody"/>
      </w:pPr>
      <w:r>
        <w:t xml:space="preserve">When collecting data, scientists use visual </w:t>
      </w:r>
      <w:smartTag w:uri="urn:schemas-microsoft-com:office:smarttags" w:element="State">
        <w:smartTag w:uri="urn:schemas-microsoft-com:office:smarttags" w:element="place">
          <w:r>
            <w:t>ind</w:t>
          </w:r>
        </w:smartTag>
      </w:smartTag>
      <w:r>
        <w:t>icators as well as measurements. Data collected using visual observations is called qualitative data while data that is measured is called quantitative data.</w:t>
      </w:r>
      <w:r w:rsidR="008757A5">
        <w:t xml:space="preserve"> What data will you collect while testing for CO</w:t>
      </w:r>
      <w:r w:rsidR="008757A5" w:rsidRPr="008757A5">
        <w:rPr>
          <w:vertAlign w:val="subscript"/>
        </w:rPr>
        <w:t>2</w:t>
      </w:r>
      <w:r w:rsidR="008757A5">
        <w:t>?</w:t>
      </w:r>
    </w:p>
    <w:p w14:paraId="391574EE" w14:textId="77777777" w:rsidR="003B0686" w:rsidRPr="00210996" w:rsidRDefault="003B0686" w:rsidP="002C5E76"/>
    <w:p w14:paraId="0733A35C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58"/>
        <w:gridCol w:w="5040"/>
      </w:tblGrid>
      <w:tr w:rsidR="00BD6B70" w14:paraId="7AD77DEE" w14:textId="77777777" w:rsidTr="00BD6B70">
        <w:trPr>
          <w:trHeight w:val="1506"/>
        </w:trPr>
        <w:tc>
          <w:tcPr>
            <w:tcW w:w="5958" w:type="dxa"/>
            <w:vMerge w:val="restart"/>
          </w:tcPr>
          <w:p w14:paraId="630EAC2E" w14:textId="7AC93212" w:rsidR="00BD6B70" w:rsidRDefault="00BD6B70" w:rsidP="00BE7183">
            <w:pPr>
              <w:pStyle w:val="ActivityBodyBold"/>
            </w:pPr>
            <w:r>
              <w:t>Per group of four students:</w:t>
            </w:r>
          </w:p>
          <w:p w14:paraId="44F03D8C" w14:textId="77777777" w:rsidR="00BD6B70" w:rsidRPr="00811FE5" w:rsidRDefault="00BD6B70" w:rsidP="00811FE5">
            <w:pPr>
              <w:pStyle w:val="Activitybullet"/>
            </w:pPr>
            <w:r w:rsidRPr="00811FE5">
              <w:t>3 plastic cups</w:t>
            </w:r>
          </w:p>
          <w:p w14:paraId="4F75FFB9" w14:textId="357C2EF4" w:rsidR="00BD6B70" w:rsidRPr="00811FE5" w:rsidRDefault="00BD6B70" w:rsidP="00811FE5">
            <w:pPr>
              <w:pStyle w:val="Activitybullet"/>
            </w:pPr>
            <w:r>
              <w:t>Sodium Hydroxide 0</w:t>
            </w:r>
            <w:r w:rsidRPr="00811FE5">
              <w:t>.05</w:t>
            </w:r>
            <w:r>
              <w:t>M</w:t>
            </w:r>
          </w:p>
          <w:p w14:paraId="7CE02A34" w14:textId="3603C9E5" w:rsidR="00BD6B70" w:rsidRPr="00811FE5" w:rsidRDefault="00BD6B70" w:rsidP="00811FE5">
            <w:pPr>
              <w:pStyle w:val="Activitybullet"/>
            </w:pPr>
            <w:r w:rsidRPr="00811FE5">
              <w:t>SEPUP tray</w:t>
            </w:r>
          </w:p>
          <w:p w14:paraId="3EC01077" w14:textId="04F13ED3" w:rsidR="00BD6B70" w:rsidRPr="00811FE5" w:rsidRDefault="00BD6B70" w:rsidP="00811FE5">
            <w:pPr>
              <w:pStyle w:val="Activitybullet"/>
            </w:pPr>
            <w:r>
              <w:t>30</w:t>
            </w:r>
            <w:r w:rsidRPr="00811FE5">
              <w:t>ml graduated cup</w:t>
            </w:r>
          </w:p>
          <w:p w14:paraId="69447D92" w14:textId="77777777" w:rsidR="00BD6B70" w:rsidRPr="00811FE5" w:rsidRDefault="00BD6B70" w:rsidP="00811FE5">
            <w:pPr>
              <w:pStyle w:val="Activitybullet"/>
            </w:pPr>
            <w:r w:rsidRPr="00811FE5">
              <w:t>2 straws</w:t>
            </w:r>
          </w:p>
          <w:p w14:paraId="039229CD" w14:textId="77777777" w:rsidR="00BD6B70" w:rsidRDefault="00BD6B70" w:rsidP="00811FE5">
            <w:pPr>
              <w:pStyle w:val="Activitybullet"/>
            </w:pPr>
            <w:r>
              <w:t>Bottled water</w:t>
            </w:r>
          </w:p>
          <w:p w14:paraId="39A982E6" w14:textId="4D8C561F" w:rsidR="00BD6B70" w:rsidRDefault="00BD6B70" w:rsidP="00FE0A0F">
            <w:pPr>
              <w:pStyle w:val="Activitybullet"/>
            </w:pPr>
            <w:r>
              <w:t>Bromthymol blue indicator</w:t>
            </w:r>
          </w:p>
        </w:tc>
        <w:tc>
          <w:tcPr>
            <w:tcW w:w="5040" w:type="dxa"/>
          </w:tcPr>
          <w:p w14:paraId="370F7704" w14:textId="750950F7" w:rsidR="00BD6B70" w:rsidRDefault="00BD6B70" w:rsidP="00BE7183">
            <w:pPr>
              <w:pStyle w:val="ActivityBodyBold"/>
            </w:pPr>
            <w:r>
              <w:t>Per pair of students:</w:t>
            </w:r>
          </w:p>
          <w:p w14:paraId="6755968A" w14:textId="4E8FF403" w:rsidR="00BD6B70" w:rsidRPr="00811FE5" w:rsidRDefault="00BD6B70" w:rsidP="00811FE5">
            <w:pPr>
              <w:pStyle w:val="Activitybullet"/>
            </w:pPr>
            <w:r>
              <w:t>O</w:t>
            </w:r>
            <w:r w:rsidRPr="00811FE5">
              <w:t>ne-gallon plastic bag</w:t>
            </w:r>
          </w:p>
          <w:p w14:paraId="597D0DEA" w14:textId="312F43D0" w:rsidR="00BD6B70" w:rsidRPr="00811FE5" w:rsidRDefault="00BD6B70" w:rsidP="00811FE5">
            <w:pPr>
              <w:pStyle w:val="Activitybullet"/>
            </w:pPr>
            <w:r>
              <w:t>S</w:t>
            </w:r>
            <w:r w:rsidRPr="00811FE5">
              <w:t>traw</w:t>
            </w:r>
          </w:p>
          <w:p w14:paraId="2D8BA56C" w14:textId="623A6388" w:rsidR="00BD6B70" w:rsidRPr="00811FE5" w:rsidRDefault="00BD6B70" w:rsidP="00811FE5">
            <w:pPr>
              <w:pStyle w:val="Activitybullet"/>
            </w:pPr>
            <w:r>
              <w:t>S</w:t>
            </w:r>
            <w:r w:rsidRPr="00811FE5">
              <w:t>tir stick</w:t>
            </w:r>
          </w:p>
          <w:p w14:paraId="49130C9B" w14:textId="3A743A5F" w:rsidR="00BD6B70" w:rsidRPr="00BD6B70" w:rsidRDefault="00BD6B70" w:rsidP="00BD6B70">
            <w:pPr>
              <w:pStyle w:val="Activitybullet"/>
              <w:rPr>
                <w:rStyle w:val="Italic"/>
                <w:i w:val="0"/>
                <w:iCs w:val="0"/>
              </w:rPr>
            </w:pPr>
            <w:r>
              <w:t>Stop watch</w:t>
            </w:r>
          </w:p>
        </w:tc>
      </w:tr>
      <w:tr w:rsidR="00BD6B70" w14:paraId="07392203" w14:textId="77777777" w:rsidTr="000A3587">
        <w:trPr>
          <w:trHeight w:val="1053"/>
        </w:trPr>
        <w:tc>
          <w:tcPr>
            <w:tcW w:w="5958" w:type="dxa"/>
            <w:vMerge/>
          </w:tcPr>
          <w:p w14:paraId="4BCE819A" w14:textId="77777777" w:rsidR="00BD6B70" w:rsidRDefault="00BD6B70" w:rsidP="00BE7183">
            <w:pPr>
              <w:pStyle w:val="ActivityBodyBold"/>
            </w:pPr>
          </w:p>
        </w:tc>
        <w:tc>
          <w:tcPr>
            <w:tcW w:w="5040" w:type="dxa"/>
          </w:tcPr>
          <w:p w14:paraId="0BB3643F" w14:textId="77777777" w:rsidR="00BD6B70" w:rsidRDefault="00BD6B70" w:rsidP="00BD6B70">
            <w:pPr>
              <w:pStyle w:val="ActivityBodyBold"/>
            </w:pPr>
            <w:r>
              <w:t>Per student:</w:t>
            </w:r>
          </w:p>
          <w:p w14:paraId="2EAAFF1B" w14:textId="77777777" w:rsidR="00BD6B70" w:rsidRDefault="00BD6B70" w:rsidP="00BD6B70">
            <w:pPr>
              <w:pStyle w:val="Activitybullet"/>
            </w:pPr>
            <w:r>
              <w:t>Pencil</w:t>
            </w:r>
          </w:p>
          <w:p w14:paraId="4C4ED473" w14:textId="1528415A" w:rsidR="00BD6B70" w:rsidRPr="00BD6B70" w:rsidRDefault="00BD6B70" w:rsidP="00BD6B70">
            <w:pPr>
              <w:pStyle w:val="Activitybullet"/>
              <w:rPr>
                <w:rStyle w:val="Italic"/>
              </w:rPr>
            </w:pPr>
            <w:r w:rsidRPr="00BD6B70">
              <w:rPr>
                <w:rStyle w:val="Italic"/>
              </w:rPr>
              <w:t>Agriscience Notebook</w:t>
            </w:r>
          </w:p>
        </w:tc>
      </w:tr>
    </w:tbl>
    <w:p w14:paraId="38071BAE" w14:textId="71098460" w:rsidR="002C5E76" w:rsidRDefault="002C5E76" w:rsidP="002C5E76"/>
    <w:p w14:paraId="03BDC4BF" w14:textId="77777777" w:rsidR="002C5E76" w:rsidRDefault="002C5E76" w:rsidP="005342F1">
      <w:pPr>
        <w:pStyle w:val="ActivitySection"/>
      </w:pPr>
      <w:r>
        <w:t>Procedure</w:t>
      </w:r>
    </w:p>
    <w:p w14:paraId="22318165" w14:textId="23D2A901" w:rsidR="00811FE5" w:rsidRDefault="00811FE5" w:rsidP="00811FE5">
      <w:pPr>
        <w:pStyle w:val="ActivityBody"/>
      </w:pPr>
      <w:r>
        <w:t xml:space="preserve">In this activity, you will </w:t>
      </w:r>
      <w:r w:rsidR="00FE0A0F">
        <w:t xml:space="preserve">observe </w:t>
      </w:r>
      <w:r>
        <w:t>the quantity of carbon dioxide (CO</w:t>
      </w:r>
      <w:r w:rsidRPr="00791289">
        <w:rPr>
          <w:vertAlign w:val="subscript"/>
        </w:rPr>
        <w:t>2</w:t>
      </w:r>
      <w:r>
        <w:t>) in the air you exhale. Your teacher will assign you to a group of four students for this lab activity. Within that group, find a partner to work with for Part Two of the lab.</w:t>
      </w:r>
    </w:p>
    <w:p w14:paraId="603DC765" w14:textId="77777777" w:rsidR="00FE0A0F" w:rsidRPr="000A3587" w:rsidRDefault="00FE0A0F" w:rsidP="000A3587"/>
    <w:p w14:paraId="3D176760" w14:textId="77777777" w:rsidR="00811FE5" w:rsidRDefault="00811FE5" w:rsidP="00811FE5">
      <w:pPr>
        <w:pStyle w:val="ActivityBodyBold"/>
      </w:pPr>
      <w:r>
        <w:t>Part One – Testing for the Presence of Carbon Dioxide</w:t>
      </w:r>
    </w:p>
    <w:p w14:paraId="45E5A71D" w14:textId="77777777" w:rsidR="00811FE5" w:rsidRDefault="00996483" w:rsidP="00811FE5">
      <w:pPr>
        <w:pStyle w:val="ActivityNumbers"/>
      </w:pPr>
      <w:r>
        <w:t>A</w:t>
      </w:r>
      <w:r w:rsidR="00811FE5">
        <w:t>d</w:t>
      </w:r>
      <w:r>
        <w:t>d 5</w:t>
      </w:r>
      <w:r w:rsidR="00811FE5">
        <w:t>ml of water to each of the five large cups (A-E</w:t>
      </w:r>
      <w:r>
        <w:t>) of your SEPUP tray. Use the 30</w:t>
      </w:r>
      <w:r w:rsidR="00811FE5">
        <w:t>ml graduated cup to measure the water.</w:t>
      </w:r>
    </w:p>
    <w:p w14:paraId="1648EA31" w14:textId="77777777" w:rsidR="00811FE5" w:rsidRDefault="00811FE5" w:rsidP="00811FE5">
      <w:pPr>
        <w:pStyle w:val="ActivityNumbers"/>
      </w:pPr>
      <w:r>
        <w:t>Add two drops of bromthmyol blue (BTB) to each cup and stir.</w:t>
      </w:r>
    </w:p>
    <w:p w14:paraId="064D0770" w14:textId="77777777" w:rsidR="00811FE5" w:rsidRPr="007D7FEC" w:rsidRDefault="00811FE5" w:rsidP="00811FE5">
      <w:pPr>
        <w:pStyle w:val="ActivityNumbers"/>
      </w:pPr>
      <w:r>
        <w:t>Record the initial co</w:t>
      </w:r>
      <w:r w:rsidR="0001057A">
        <w:t xml:space="preserve">lor of each solution in Table 1 in </w:t>
      </w:r>
      <w:r w:rsidR="0001057A" w:rsidRPr="0001057A">
        <w:rPr>
          <w:rStyle w:val="Italic"/>
        </w:rPr>
        <w:t>Activity 4.3.2 Student Worksheet</w:t>
      </w:r>
      <w:r w:rsidR="0001057A">
        <w:t>.</w:t>
      </w:r>
    </w:p>
    <w:p w14:paraId="5422F88D" w14:textId="77777777" w:rsidR="00811FE5" w:rsidRDefault="00811FE5" w:rsidP="00811FE5">
      <w:pPr>
        <w:pStyle w:val="ActivityNumbers"/>
      </w:pPr>
      <w:r>
        <w:lastRenderedPageBreak/>
        <w:t xml:space="preserve">Use the dropper to bubble air in </w:t>
      </w:r>
      <w:smartTag w:uri="urn:schemas-microsoft-com:office:smarttags" w:element="Street">
        <w:r>
          <w:t>Cup B. Place</w:t>
        </w:r>
      </w:smartTag>
      <w:r>
        <w:t xml:space="preserve"> the dropper in the solution and squeeze the bulb. Before releasing the bulb, remove the dropper from the solution. Repeat this for 15 seconds.</w:t>
      </w:r>
    </w:p>
    <w:p w14:paraId="5CA62126" w14:textId="77777777" w:rsidR="00811FE5" w:rsidRDefault="00811FE5" w:rsidP="00811FE5">
      <w:pPr>
        <w:pStyle w:val="ActivityNumbers"/>
      </w:pPr>
      <w:r>
        <w:t>Record the final color of t</w:t>
      </w:r>
      <w:r w:rsidR="0001057A">
        <w:t>he solution of Cup B in Table 1</w:t>
      </w:r>
    </w:p>
    <w:p w14:paraId="6C52862B" w14:textId="77777777" w:rsidR="00811FE5" w:rsidRDefault="00811FE5" w:rsidP="00811FE5">
      <w:pPr>
        <w:pStyle w:val="ActivityNumbers"/>
      </w:pPr>
      <w:r>
        <w:t xml:space="preserve">Add 3 drops of sodium hydroxide to Cup C. </w:t>
      </w:r>
    </w:p>
    <w:p w14:paraId="34F217E2" w14:textId="77777777" w:rsidR="00811FE5" w:rsidRDefault="00811FE5" w:rsidP="00811FE5">
      <w:pPr>
        <w:pStyle w:val="ActivityNumbers"/>
      </w:pPr>
      <w:r>
        <w:t>Record the final color of the solution of Cup C in Table 1.</w:t>
      </w:r>
    </w:p>
    <w:p w14:paraId="468B011C" w14:textId="77777777" w:rsidR="00811FE5" w:rsidRDefault="00811FE5" w:rsidP="00811FE5">
      <w:pPr>
        <w:pStyle w:val="ActivityNumbers"/>
      </w:pPr>
      <w:r>
        <w:t xml:space="preserve">Have one person in your group unwrap a straw and place one end in Cup D. This person should take a deep </w:t>
      </w:r>
      <w:smartTag w:uri="urn:schemas-microsoft-com:office:smarttags" w:element="City">
        <w:smartTag w:uri="urn:schemas-microsoft-com:office:smarttags" w:element="place">
          <w:r>
            <w:t>brea</w:t>
          </w:r>
        </w:smartTag>
      </w:smartTag>
      <w:r>
        <w:t xml:space="preserve">th and blow gently in the straw for 15 seconds. </w:t>
      </w:r>
      <w:r w:rsidRPr="006B1CC2">
        <w:rPr>
          <w:rStyle w:val="Bold"/>
        </w:rPr>
        <w:t>Do not inhale through the straw</w:t>
      </w:r>
      <w:r>
        <w:t>.</w:t>
      </w:r>
    </w:p>
    <w:p w14:paraId="5DB65800" w14:textId="77777777" w:rsidR="00811FE5" w:rsidRDefault="00811FE5" w:rsidP="00811FE5">
      <w:pPr>
        <w:pStyle w:val="ActivityNumbers"/>
      </w:pPr>
      <w:r>
        <w:t>Record the final color of the solution of Cup D in Table 1.</w:t>
      </w:r>
    </w:p>
    <w:p w14:paraId="375AE71F" w14:textId="77777777" w:rsidR="00811FE5" w:rsidRDefault="00811FE5" w:rsidP="00811FE5">
      <w:pPr>
        <w:pStyle w:val="ActivityNumbers"/>
      </w:pPr>
      <w:r>
        <w:t xml:space="preserve">Have one person in your group unwrap a straw and place one end in Cup E. This person should take a deep </w:t>
      </w:r>
      <w:smartTag w:uri="urn:schemas-microsoft-com:office:smarttags" w:element="City">
        <w:smartTag w:uri="urn:schemas-microsoft-com:office:smarttags" w:element="place">
          <w:r>
            <w:t>brea</w:t>
          </w:r>
        </w:smartTag>
      </w:smartTag>
      <w:r>
        <w:t xml:space="preserve">th and blow gently in the straw for 15 seconds. </w:t>
      </w:r>
      <w:r w:rsidRPr="006B1CC2">
        <w:rPr>
          <w:rStyle w:val="Bold"/>
        </w:rPr>
        <w:t>Do not inhale through the straw</w:t>
      </w:r>
      <w:r>
        <w:t>.</w:t>
      </w:r>
    </w:p>
    <w:p w14:paraId="3561520D" w14:textId="77777777" w:rsidR="00811FE5" w:rsidRDefault="00811FE5" w:rsidP="00811FE5">
      <w:pPr>
        <w:pStyle w:val="ActivityNumbers"/>
      </w:pPr>
      <w:r>
        <w:t>Record the final color of the solution of Cup E in Table 1.</w:t>
      </w:r>
    </w:p>
    <w:p w14:paraId="719582A1" w14:textId="77777777" w:rsidR="00811FE5" w:rsidRDefault="0001057A" w:rsidP="00811FE5">
      <w:pPr>
        <w:pStyle w:val="ActivityNumbers"/>
      </w:pPr>
      <w:r>
        <w:t>Answer the discussion</w:t>
      </w:r>
      <w:r w:rsidR="00811FE5">
        <w:t xml:space="preserve"> questions</w:t>
      </w:r>
      <w:r>
        <w:t xml:space="preserve"> in </w:t>
      </w:r>
      <w:r w:rsidRPr="0001057A">
        <w:rPr>
          <w:rStyle w:val="Italic"/>
        </w:rPr>
        <w:t>Activity 4.3.2 Student Worksheet</w:t>
      </w:r>
      <w:r w:rsidR="00811FE5" w:rsidRPr="0001057A">
        <w:rPr>
          <w:rStyle w:val="Italic"/>
        </w:rPr>
        <w:t>.</w:t>
      </w:r>
    </w:p>
    <w:p w14:paraId="0FC14663" w14:textId="77777777" w:rsidR="00811FE5" w:rsidRPr="0001057A" w:rsidRDefault="00811FE5" w:rsidP="0001057A"/>
    <w:p w14:paraId="04B60D06" w14:textId="77777777" w:rsidR="00811FE5" w:rsidRDefault="00811FE5" w:rsidP="00811FE5">
      <w:pPr>
        <w:pStyle w:val="ActivityBodyBold"/>
      </w:pPr>
      <w:r>
        <w:t xml:space="preserve">Part Two – Measuring Carbon Dioxide in Exhaled </w:t>
      </w:r>
      <w:smartTag w:uri="urn:schemas-microsoft-com:office:smarttags" w:element="City">
        <w:smartTag w:uri="urn:schemas-microsoft-com:office:smarttags" w:element="place">
          <w:r>
            <w:t>Brea</w:t>
          </w:r>
        </w:smartTag>
      </w:smartTag>
      <w:r>
        <w:t>th</w:t>
      </w:r>
    </w:p>
    <w:p w14:paraId="571E567A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Working in your group, set up a control solution.</w:t>
      </w:r>
    </w:p>
    <w:p w14:paraId="41E8621C" w14:textId="77777777" w:rsidR="00811FE5" w:rsidRDefault="0001057A" w:rsidP="00811FE5">
      <w:pPr>
        <w:pStyle w:val="Activitybullet"/>
      </w:pPr>
      <w:r>
        <w:t>Measure 10ml of water using the 30</w:t>
      </w:r>
      <w:r w:rsidR="00811FE5">
        <w:t>ml graduated cup.</w:t>
      </w:r>
    </w:p>
    <w:p w14:paraId="0B089335" w14:textId="77777777" w:rsidR="00811FE5" w:rsidRDefault="00811FE5" w:rsidP="00811FE5">
      <w:pPr>
        <w:pStyle w:val="Activitybullet"/>
      </w:pPr>
      <w:r>
        <w:t>Add 3 drops of BTB to the graduated cup and stir.</w:t>
      </w:r>
    </w:p>
    <w:p w14:paraId="63041338" w14:textId="77777777" w:rsidR="00811FE5" w:rsidRDefault="00811FE5" w:rsidP="00811FE5">
      <w:pPr>
        <w:pStyle w:val="Activitybullet"/>
      </w:pPr>
      <w:smartTag w:uri="urn:schemas-microsoft-com:office:smarttags" w:element="place">
        <w:r>
          <w:t>Po</w:t>
        </w:r>
      </w:smartTag>
      <w:r>
        <w:t>ur the BTB solution into a large plastic cup.</w:t>
      </w:r>
    </w:p>
    <w:p w14:paraId="2E6249AD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Divide into pairs of two.</w:t>
      </w:r>
    </w:p>
    <w:p w14:paraId="0BB12EC5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With your partner, set up a bag of BTB solution.</w:t>
      </w:r>
    </w:p>
    <w:p w14:paraId="275BE288" w14:textId="77777777" w:rsidR="00811FE5" w:rsidRDefault="0001057A" w:rsidP="00811FE5">
      <w:pPr>
        <w:pStyle w:val="Activitybullet"/>
      </w:pPr>
      <w:r>
        <w:t>Measure 10ml of water using the 30</w:t>
      </w:r>
      <w:r w:rsidR="00811FE5">
        <w:t>ml graduated cup.</w:t>
      </w:r>
    </w:p>
    <w:p w14:paraId="0B0E4045" w14:textId="77777777" w:rsidR="00811FE5" w:rsidRDefault="00811FE5" w:rsidP="00811FE5">
      <w:pPr>
        <w:pStyle w:val="Activitybullet"/>
      </w:pPr>
      <w:r>
        <w:t>Add 3 drops of BTB to the graduated cup and stir.</w:t>
      </w:r>
    </w:p>
    <w:p w14:paraId="3CC447C5" w14:textId="77777777" w:rsidR="00811FE5" w:rsidRDefault="00811FE5" w:rsidP="00811FE5">
      <w:pPr>
        <w:pStyle w:val="Activitybullet"/>
      </w:pPr>
      <w:smartTag w:uri="urn:schemas-microsoft-com:office:smarttags" w:element="place">
        <w:r>
          <w:t>Po</w:t>
        </w:r>
      </w:smartTag>
      <w:r>
        <w:t>ur the BTB solution into a 1 gallon plastic bag.</w:t>
      </w:r>
    </w:p>
    <w:p w14:paraId="51022CF4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 xml:space="preserve">Carefully remove the air from the plastic bag by slowly </w:t>
      </w:r>
      <w:smartTag w:uri="urn:schemas-microsoft-com:office:smarttags" w:element="State">
        <w:smartTag w:uri="urn:schemas-microsoft-com:office:smarttags" w:element="place">
          <w:r>
            <w:t>fla</w:t>
          </w:r>
        </w:smartTag>
      </w:smartTag>
      <w:r>
        <w:t>ttening it. Be careful to avoid spilling any of the BTB solution out of the bag.</w:t>
      </w:r>
    </w:p>
    <w:p w14:paraId="5B83650E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While keeping air out of the bag, place a straw in the opening of the bag.</w:t>
      </w:r>
    </w:p>
    <w:p w14:paraId="5AC8B0D0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Make an airtight seal around the straw by holding the opening of the bag firmly around the straw.</w:t>
      </w:r>
    </w:p>
    <w:p w14:paraId="6033F686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Determine if you or your partner will exhale into the bag.</w:t>
      </w:r>
    </w:p>
    <w:p w14:paraId="44856026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 xml:space="preserve">That person will sit down, take a deep </w:t>
      </w:r>
      <w:smartTag w:uri="urn:schemas-microsoft-com:office:smarttags" w:element="City">
        <w:smartTag w:uri="urn:schemas-microsoft-com:office:smarttags" w:element="place">
          <w:r>
            <w:t>brea</w:t>
          </w:r>
        </w:smartTag>
      </w:smartTag>
      <w:r>
        <w:t xml:space="preserve">th, and then inflate the plastic bag by blowing through the straw. Make sure the bag is fully inflated. </w:t>
      </w:r>
      <w:r w:rsidRPr="006B1CC2">
        <w:rPr>
          <w:rStyle w:val="Bold"/>
        </w:rPr>
        <w:t>Do not inhale through the straw.</w:t>
      </w:r>
    </w:p>
    <w:p w14:paraId="4BC67A1B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When the bag is fully inflated, quickly pull the straw out while making sure to seal the opening of the bag as the straw is removed.</w:t>
      </w:r>
    </w:p>
    <w:p w14:paraId="184731A8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 xml:space="preserve">Holding the bag tightly closed, shake the bag </w:t>
      </w:r>
      <w:smartTag w:uri="urn:schemas-microsoft-com:office:smarttags" w:element="City">
        <w:smartTag w:uri="urn:schemas-microsoft-com:office:smarttags" w:element="place">
          <w:r>
            <w:t>vigo</w:t>
          </w:r>
        </w:smartTag>
      </w:smartTag>
      <w:r>
        <w:t>rously 25 times.</w:t>
      </w:r>
    </w:p>
    <w:p w14:paraId="7E48B752" w14:textId="77777777" w:rsidR="00811FE5" w:rsidRDefault="00811FE5" w:rsidP="00811FE5">
      <w:pPr>
        <w:pStyle w:val="ActivityNumbers"/>
        <w:numPr>
          <w:ilvl w:val="0"/>
          <w:numId w:val="9"/>
        </w:numPr>
      </w:pPr>
      <w:smartTag w:uri="urn:schemas-microsoft-com:office:smarttags" w:element="place">
        <w:r>
          <w:t>Po</w:t>
        </w:r>
      </w:smartTag>
      <w:r>
        <w:t>ur the BTB solution from the bag into a clean, empty plastic cup.</w:t>
      </w:r>
    </w:p>
    <w:p w14:paraId="46ADB4F5" w14:textId="77777777" w:rsidR="003B0686" w:rsidRDefault="00811FE5" w:rsidP="002C5E76">
      <w:pPr>
        <w:pStyle w:val="ActivityNumbers"/>
        <w:numPr>
          <w:ilvl w:val="0"/>
          <w:numId w:val="9"/>
        </w:numPr>
      </w:pPr>
      <w:r>
        <w:t>Record the color of the BT</w:t>
      </w:r>
      <w:r w:rsidR="0001057A">
        <w:t xml:space="preserve">B solution in Line 1 of Table 2 in </w:t>
      </w:r>
      <w:r w:rsidR="0001057A" w:rsidRPr="0001057A">
        <w:rPr>
          <w:rStyle w:val="Italic"/>
        </w:rPr>
        <w:t>Activity 4.3.2 Student Worksheet</w:t>
      </w:r>
      <w:r w:rsidR="0001057A">
        <w:t>.</w:t>
      </w:r>
    </w:p>
    <w:p w14:paraId="1103F1B3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Determine the quantity of carbon dioxide in the exhaled air using a simple titration to return the solution to neutral.</w:t>
      </w:r>
    </w:p>
    <w:p w14:paraId="5F5C1992" w14:textId="63AA4787" w:rsidR="00811FE5" w:rsidRDefault="00811FE5" w:rsidP="00811FE5">
      <w:pPr>
        <w:pStyle w:val="Activitybullet"/>
      </w:pPr>
      <w:r>
        <w:t xml:space="preserve">Add 1 drop of sodium hydroxide. </w:t>
      </w:r>
      <w:r w:rsidR="00FE0A0F">
        <w:t>Observe any changes and r</w:t>
      </w:r>
      <w:r>
        <w:t>ecord in Line 1 of Table 2.</w:t>
      </w:r>
    </w:p>
    <w:p w14:paraId="6B4DE30F" w14:textId="77777777" w:rsidR="00811FE5" w:rsidRDefault="00811FE5" w:rsidP="00811FE5">
      <w:pPr>
        <w:pStyle w:val="Activitybullet"/>
      </w:pPr>
      <w:smartTag w:uri="urn:schemas-microsoft-com:office:smarttags" w:element="place">
        <w:r>
          <w:t>Gent</w:t>
        </w:r>
      </w:smartTag>
      <w:r>
        <w:t>ly stir the solution and wait 10 seconds.</w:t>
      </w:r>
    </w:p>
    <w:p w14:paraId="260C9B4E" w14:textId="77777777" w:rsidR="00811FE5" w:rsidRDefault="00811FE5" w:rsidP="00811FE5">
      <w:pPr>
        <w:pStyle w:val="Activitybullet"/>
      </w:pPr>
      <w:r>
        <w:t>Compare the color of your so</w:t>
      </w:r>
      <w:r w:rsidR="00AF7EAF">
        <w:t>lution to the control solution.</w:t>
      </w:r>
    </w:p>
    <w:p w14:paraId="4CAEC5B1" w14:textId="77777777" w:rsidR="00811FE5" w:rsidRDefault="00811FE5" w:rsidP="00811FE5">
      <w:pPr>
        <w:pStyle w:val="Activitybullet"/>
      </w:pPr>
      <w:r>
        <w:t>If it is the same color as the control</w:t>
      </w:r>
      <w:r w:rsidR="00AF7EAF">
        <w:t xml:space="preserve"> for 30 seconds, go to step 14.</w:t>
      </w:r>
    </w:p>
    <w:p w14:paraId="67E306A4" w14:textId="77777777" w:rsidR="00811FE5" w:rsidRDefault="00811FE5" w:rsidP="00811FE5">
      <w:pPr>
        <w:pStyle w:val="Activitybullet"/>
      </w:pPr>
      <w:r>
        <w:lastRenderedPageBreak/>
        <w:t>If the solution is not the same color as the control, add a second drop of sodium hydroxid</w:t>
      </w:r>
      <w:r w:rsidR="00AF7EAF">
        <w:t>e, record in Table 2, and stir.</w:t>
      </w:r>
    </w:p>
    <w:p w14:paraId="0B82BEA3" w14:textId="77777777" w:rsidR="00811FE5" w:rsidRDefault="00811FE5" w:rsidP="00811FE5">
      <w:pPr>
        <w:pStyle w:val="Activitybullet"/>
      </w:pPr>
      <w:r>
        <w:t>Compare to the control and repeat until your solution remains the same color</w:t>
      </w:r>
      <w:r w:rsidR="00AF7EAF">
        <w:t xml:space="preserve"> as the control for 30 seconds.</w:t>
      </w:r>
    </w:p>
    <w:p w14:paraId="31D82CC3" w14:textId="77777777" w:rsidR="00811FE5" w:rsidRDefault="00811FE5" w:rsidP="00811FE5">
      <w:pPr>
        <w:pStyle w:val="ActivityNumbers"/>
      </w:pPr>
      <w:r>
        <w:t xml:space="preserve">Record the total number of </w:t>
      </w:r>
      <w:r w:rsidR="00AF7EAF">
        <w:t>drops of sodium hydroxide used</w:t>
      </w:r>
      <w:r>
        <w:t xml:space="preserve"> to r</w:t>
      </w:r>
      <w:r w:rsidR="00AF7EAF">
        <w:t>eturn your solution to neutral.</w:t>
      </w:r>
    </w:p>
    <w:p w14:paraId="4D39FB7F" w14:textId="77777777" w:rsidR="00811FE5" w:rsidRDefault="00811FE5" w:rsidP="00811FE5">
      <w:pPr>
        <w:pStyle w:val="ActivityNumbers"/>
      </w:pPr>
      <w:r>
        <w:t>Share your results with the rest of your group. Record their results in Line 2 of Table 2.</w:t>
      </w:r>
    </w:p>
    <w:p w14:paraId="44721BFE" w14:textId="77777777" w:rsidR="00811FE5" w:rsidRDefault="00811FE5" w:rsidP="00811FE5">
      <w:pPr>
        <w:pStyle w:val="ActivityNumbers"/>
      </w:pPr>
      <w:r>
        <w:t>Record your total on the class data table</w:t>
      </w:r>
      <w:r w:rsidR="00AF7EAF">
        <w:t xml:space="preserve"> provided by your teacher</w:t>
      </w:r>
      <w:r>
        <w:t>.</w:t>
      </w:r>
    </w:p>
    <w:p w14:paraId="68A8A57B" w14:textId="168700C7" w:rsidR="00811FE5" w:rsidRDefault="00FE0A0F" w:rsidP="00811FE5">
      <w:pPr>
        <w:pStyle w:val="ActivityNumbers"/>
      </w:pPr>
      <w:r>
        <w:t xml:space="preserve">Calculate </w:t>
      </w:r>
      <w:r w:rsidR="00811FE5">
        <w:t xml:space="preserve"> the class average </w:t>
      </w:r>
      <w:r>
        <w:t xml:space="preserve">by ________ and record </w:t>
      </w:r>
      <w:r w:rsidR="00811FE5">
        <w:t>in Line 3 of Table 2.</w:t>
      </w:r>
    </w:p>
    <w:p w14:paraId="28E14118" w14:textId="77777777" w:rsidR="00811FE5" w:rsidRDefault="00811FE5" w:rsidP="00811FE5">
      <w:pPr>
        <w:pStyle w:val="ActivityNumbers"/>
      </w:pPr>
      <w:r>
        <w:t>Cleanup your lab area as instructed by your teacher.</w:t>
      </w:r>
    </w:p>
    <w:p w14:paraId="648AEE4A" w14:textId="77777777" w:rsidR="00811FE5" w:rsidRPr="00D46F06" w:rsidRDefault="00811FE5" w:rsidP="002C5E76"/>
    <w:p w14:paraId="40E46C0B" w14:textId="77777777" w:rsidR="002C5E76" w:rsidRDefault="002C5E76" w:rsidP="002C5E76">
      <w:pPr>
        <w:pStyle w:val="ActivitySection"/>
      </w:pPr>
      <w:r>
        <w:t>Conclusion</w:t>
      </w:r>
    </w:p>
    <w:p w14:paraId="1611AFB3" w14:textId="77777777" w:rsidR="00811FE5" w:rsidRDefault="00811FE5" w:rsidP="00811FE5">
      <w:pPr>
        <w:pStyle w:val="ActivityNumbers"/>
        <w:numPr>
          <w:ilvl w:val="0"/>
          <w:numId w:val="13"/>
        </w:numPr>
      </w:pPr>
      <w:r>
        <w:t>What can you conclude about the amount of carbon dioxide in the inhaled breath of animals? (HINT: Think about which solution in Table 1 that was similar to air an animal would inhale.)</w:t>
      </w:r>
    </w:p>
    <w:p w14:paraId="3F8E275D" w14:textId="77777777" w:rsidR="00811FE5" w:rsidRDefault="00811FE5" w:rsidP="00811FE5"/>
    <w:p w14:paraId="4B89039C" w14:textId="77777777" w:rsidR="00811FE5" w:rsidRDefault="00811FE5" w:rsidP="00811FE5"/>
    <w:p w14:paraId="625C55EE" w14:textId="77777777" w:rsidR="00811FE5" w:rsidRDefault="00811FE5" w:rsidP="00811FE5"/>
    <w:p w14:paraId="0B5978A3" w14:textId="77777777" w:rsidR="00811FE5" w:rsidRPr="0023286D" w:rsidRDefault="00811FE5" w:rsidP="00811FE5"/>
    <w:p w14:paraId="0275AB48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Was the data collected in Part One qualitative or quantitative? Explain your answer.</w:t>
      </w:r>
    </w:p>
    <w:p w14:paraId="7738A71E" w14:textId="77777777" w:rsidR="00811FE5" w:rsidRDefault="00811FE5" w:rsidP="00811FE5"/>
    <w:p w14:paraId="5370326B" w14:textId="77777777" w:rsidR="00811FE5" w:rsidRDefault="00811FE5" w:rsidP="00811FE5"/>
    <w:p w14:paraId="124B21D8" w14:textId="77777777" w:rsidR="00811FE5" w:rsidRDefault="00811FE5" w:rsidP="00811FE5"/>
    <w:p w14:paraId="675E0F51" w14:textId="77777777" w:rsidR="00811FE5" w:rsidRPr="0023286D" w:rsidRDefault="00811FE5" w:rsidP="00811FE5"/>
    <w:p w14:paraId="1E7E8AF1" w14:textId="77777777" w:rsidR="00811FE5" w:rsidRDefault="00811FE5" w:rsidP="00811FE5">
      <w:pPr>
        <w:pStyle w:val="ActivityNumbers"/>
        <w:numPr>
          <w:ilvl w:val="0"/>
          <w:numId w:val="9"/>
        </w:numPr>
      </w:pPr>
      <w:r>
        <w:t>Was the data collected in Part Two qualitative or quantitative? Explain your answer.</w:t>
      </w:r>
    </w:p>
    <w:p w14:paraId="77A50455" w14:textId="77777777" w:rsidR="00811FE5" w:rsidRDefault="00811FE5" w:rsidP="00811FE5"/>
    <w:p w14:paraId="10A42758" w14:textId="77777777" w:rsidR="00811FE5" w:rsidRDefault="00811FE5" w:rsidP="00811FE5"/>
    <w:p w14:paraId="04861531" w14:textId="77777777" w:rsidR="00811FE5" w:rsidRDefault="00811FE5" w:rsidP="00811FE5"/>
    <w:p w14:paraId="26E7B173" w14:textId="77777777" w:rsidR="00811FE5" w:rsidRPr="0023286D" w:rsidRDefault="00811FE5" w:rsidP="00811FE5"/>
    <w:p w14:paraId="218F488B" w14:textId="77777777" w:rsidR="00996483" w:rsidRDefault="00811FE5" w:rsidP="00811FE5">
      <w:pPr>
        <w:pStyle w:val="ActivityNumbers"/>
        <w:numPr>
          <w:ilvl w:val="0"/>
          <w:numId w:val="9"/>
        </w:numPr>
      </w:pPr>
      <w:r>
        <w:t>How did your results compare with the class average in Part Two? What are possible differences?</w:t>
      </w:r>
    </w:p>
    <w:p w14:paraId="701018FF" w14:textId="77777777" w:rsidR="000A3587" w:rsidRDefault="000A3587" w:rsidP="00811FE5">
      <w:pPr>
        <w:pStyle w:val="ActivityNumbers"/>
        <w:numPr>
          <w:ilvl w:val="0"/>
          <w:numId w:val="9"/>
        </w:numPr>
        <w:sectPr w:rsidR="000A3587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0DEC614" w14:textId="77777777" w:rsidR="00210996" w:rsidRDefault="00A00D24" w:rsidP="00996483">
      <w:pPr>
        <w:pStyle w:val="ASAHeading"/>
      </w:pPr>
      <w:r>
        <w:lastRenderedPageBreak/>
        <w:pict w14:anchorId="344BC43C">
          <v:shape id="_x0000_i1029" type="#_x0000_t75" style="width:18pt;height:15.6pt" o:bullet="t" o:allowoverlap="f">
            <v:imagedata r:id="rId8" o:title="MCj02950710000[1]" gain="60293f"/>
          </v:shape>
        </w:pict>
      </w:r>
      <w:r w:rsidR="00996483">
        <w:t>Activity 4.3.2 Student Worksheet</w:t>
      </w:r>
    </w:p>
    <w:p w14:paraId="4D61AEFA" w14:textId="77777777" w:rsidR="00996483" w:rsidRDefault="00996483" w:rsidP="00996483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2160"/>
        <w:gridCol w:w="3870"/>
      </w:tblGrid>
      <w:tr w:rsidR="002C2228" w14:paraId="272C9F48" w14:textId="77777777" w:rsidTr="002C2228">
        <w:tc>
          <w:tcPr>
            <w:tcW w:w="10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829220" w14:textId="77777777" w:rsidR="002C2228" w:rsidRDefault="002C2228" w:rsidP="0048744C">
            <w:r w:rsidRPr="00D516BC">
              <w:rPr>
                <w:rStyle w:val="KeyTerm"/>
              </w:rPr>
              <w:t>Table 1</w:t>
            </w:r>
            <w:r>
              <w:rPr>
                <w:rStyle w:val="KeyTerm"/>
              </w:rPr>
              <w:t>.</w:t>
            </w:r>
            <w:r>
              <w:t xml:space="preserve"> </w:t>
            </w:r>
            <w:r w:rsidRPr="00D516BC">
              <w:rPr>
                <w:rStyle w:val="KeyTermItalic"/>
              </w:rPr>
              <w:t>Presence of Carbon Dioxide</w:t>
            </w:r>
          </w:p>
        </w:tc>
      </w:tr>
      <w:tr w:rsidR="002C2228" w14:paraId="51159804" w14:textId="77777777" w:rsidTr="002C2228">
        <w:trPr>
          <w:trHeight w:val="432"/>
        </w:trPr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755D5" w14:textId="77777777" w:rsidR="002C2228" w:rsidRDefault="002C2228" w:rsidP="0048744C">
            <w:pPr>
              <w:pStyle w:val="RubricTitles"/>
            </w:pPr>
            <w:r>
              <w:t>Cup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4D3ED" w14:textId="77777777" w:rsidR="002C2228" w:rsidRDefault="002C2228" w:rsidP="0048744C">
            <w:pPr>
              <w:pStyle w:val="RubricTitles"/>
            </w:pPr>
            <w:r>
              <w:t>Initial BTB Color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2F533" w14:textId="77777777" w:rsidR="002C2228" w:rsidRDefault="002C2228" w:rsidP="0048744C">
            <w:pPr>
              <w:pStyle w:val="RubricTitles"/>
            </w:pPr>
            <w:r>
              <w:t>Final BTB Color</w:t>
            </w:r>
          </w:p>
        </w:tc>
      </w:tr>
      <w:tr w:rsidR="002C2228" w14:paraId="6894E4EA" w14:textId="77777777" w:rsidTr="0048744C">
        <w:trPr>
          <w:trHeight w:val="432"/>
        </w:trPr>
        <w:tc>
          <w:tcPr>
            <w:tcW w:w="4950" w:type="dxa"/>
            <w:vAlign w:val="center"/>
          </w:tcPr>
          <w:p w14:paraId="4475C046" w14:textId="77777777" w:rsidR="002C2228" w:rsidRDefault="002C2228" w:rsidP="0048744C">
            <w:r w:rsidRPr="007D7FEC">
              <w:rPr>
                <w:rStyle w:val="ActivityBodyBoldCharChar"/>
              </w:rPr>
              <w:t>A</w:t>
            </w:r>
            <w:r>
              <w:t xml:space="preserve"> (control)</w:t>
            </w:r>
          </w:p>
        </w:tc>
        <w:tc>
          <w:tcPr>
            <w:tcW w:w="2160" w:type="dxa"/>
            <w:vAlign w:val="center"/>
          </w:tcPr>
          <w:p w14:paraId="745E09B4" w14:textId="77777777" w:rsidR="002C2228" w:rsidRDefault="002C2228" w:rsidP="0048744C"/>
        </w:tc>
        <w:tc>
          <w:tcPr>
            <w:tcW w:w="3870" w:type="dxa"/>
            <w:vAlign w:val="center"/>
          </w:tcPr>
          <w:p w14:paraId="56A73B25" w14:textId="77777777" w:rsidR="002C2228" w:rsidRDefault="002C2228" w:rsidP="0048744C"/>
        </w:tc>
      </w:tr>
      <w:tr w:rsidR="002C2228" w14:paraId="0FB95966" w14:textId="77777777" w:rsidTr="0048744C">
        <w:trPr>
          <w:trHeight w:val="432"/>
        </w:trPr>
        <w:tc>
          <w:tcPr>
            <w:tcW w:w="4950" w:type="dxa"/>
            <w:vAlign w:val="center"/>
          </w:tcPr>
          <w:p w14:paraId="331EC31E" w14:textId="77777777" w:rsidR="002C2228" w:rsidRDefault="002C2228" w:rsidP="0048744C">
            <w:r w:rsidRPr="007D7FEC">
              <w:rPr>
                <w:rStyle w:val="ActivityBodyBoldCharChar"/>
              </w:rPr>
              <w:t>B</w:t>
            </w:r>
            <w:r>
              <w:t xml:space="preserve"> (air)</w:t>
            </w:r>
          </w:p>
        </w:tc>
        <w:tc>
          <w:tcPr>
            <w:tcW w:w="2160" w:type="dxa"/>
            <w:vAlign w:val="center"/>
          </w:tcPr>
          <w:p w14:paraId="3E303522" w14:textId="77777777" w:rsidR="002C2228" w:rsidRDefault="002C2228" w:rsidP="0048744C"/>
        </w:tc>
        <w:tc>
          <w:tcPr>
            <w:tcW w:w="3870" w:type="dxa"/>
            <w:vAlign w:val="center"/>
          </w:tcPr>
          <w:p w14:paraId="5A732E05" w14:textId="77777777" w:rsidR="002C2228" w:rsidRDefault="002C2228" w:rsidP="0048744C"/>
        </w:tc>
      </w:tr>
      <w:tr w:rsidR="002C2228" w14:paraId="6C584CD2" w14:textId="77777777" w:rsidTr="0048744C">
        <w:trPr>
          <w:trHeight w:val="432"/>
        </w:trPr>
        <w:tc>
          <w:tcPr>
            <w:tcW w:w="4950" w:type="dxa"/>
            <w:vAlign w:val="center"/>
          </w:tcPr>
          <w:p w14:paraId="54A760E4" w14:textId="77777777" w:rsidR="002C2228" w:rsidRDefault="002C2228" w:rsidP="0048744C">
            <w:r w:rsidRPr="007D7FEC">
              <w:rPr>
                <w:rStyle w:val="ActivityBodyBoldCharChar"/>
              </w:rPr>
              <w:t>C</w:t>
            </w:r>
            <w:r>
              <w:t xml:space="preserve"> (sodium hydroxide)</w:t>
            </w:r>
          </w:p>
        </w:tc>
        <w:tc>
          <w:tcPr>
            <w:tcW w:w="2160" w:type="dxa"/>
            <w:vAlign w:val="center"/>
          </w:tcPr>
          <w:p w14:paraId="343CE591" w14:textId="77777777" w:rsidR="002C2228" w:rsidRDefault="002C2228" w:rsidP="0048744C"/>
        </w:tc>
        <w:tc>
          <w:tcPr>
            <w:tcW w:w="3870" w:type="dxa"/>
            <w:vAlign w:val="center"/>
          </w:tcPr>
          <w:p w14:paraId="1F3FC43E" w14:textId="77777777" w:rsidR="002C2228" w:rsidRDefault="002C2228" w:rsidP="0048744C"/>
        </w:tc>
      </w:tr>
      <w:tr w:rsidR="002C2228" w14:paraId="15604ECD" w14:textId="77777777" w:rsidTr="0048744C">
        <w:trPr>
          <w:trHeight w:val="432"/>
        </w:trPr>
        <w:tc>
          <w:tcPr>
            <w:tcW w:w="4950" w:type="dxa"/>
            <w:vAlign w:val="center"/>
          </w:tcPr>
          <w:p w14:paraId="12880D60" w14:textId="77777777" w:rsidR="002C2228" w:rsidRDefault="002C2228" w:rsidP="0048744C">
            <w:r w:rsidRPr="007D7FEC">
              <w:rPr>
                <w:rStyle w:val="ActivityBodyBoldCharChar"/>
              </w:rPr>
              <w:t>D</w:t>
            </w:r>
            <w:r>
              <w:t xml:space="preserve"> (person 1, exhaled breath)</w:t>
            </w:r>
          </w:p>
        </w:tc>
        <w:tc>
          <w:tcPr>
            <w:tcW w:w="2160" w:type="dxa"/>
            <w:vAlign w:val="center"/>
          </w:tcPr>
          <w:p w14:paraId="0875E3BC" w14:textId="77777777" w:rsidR="002C2228" w:rsidRDefault="002C2228" w:rsidP="0048744C"/>
        </w:tc>
        <w:tc>
          <w:tcPr>
            <w:tcW w:w="3870" w:type="dxa"/>
            <w:vAlign w:val="center"/>
          </w:tcPr>
          <w:p w14:paraId="2DAE5E31" w14:textId="77777777" w:rsidR="002C2228" w:rsidRDefault="002C2228" w:rsidP="0048744C"/>
        </w:tc>
      </w:tr>
      <w:tr w:rsidR="002C2228" w14:paraId="6F9B920C" w14:textId="77777777" w:rsidTr="0048744C">
        <w:trPr>
          <w:trHeight w:val="432"/>
        </w:trPr>
        <w:tc>
          <w:tcPr>
            <w:tcW w:w="4950" w:type="dxa"/>
            <w:vAlign w:val="center"/>
          </w:tcPr>
          <w:p w14:paraId="2ABBCF83" w14:textId="77777777" w:rsidR="002C2228" w:rsidRDefault="002C2228" w:rsidP="0048744C">
            <w:r w:rsidRPr="007D7FEC">
              <w:rPr>
                <w:rStyle w:val="ActivityBodyBoldCharChar"/>
              </w:rPr>
              <w:t>E</w:t>
            </w:r>
            <w:r>
              <w:t xml:space="preserve"> (person 2, exhaled breath)</w:t>
            </w:r>
          </w:p>
        </w:tc>
        <w:tc>
          <w:tcPr>
            <w:tcW w:w="2160" w:type="dxa"/>
            <w:vAlign w:val="center"/>
          </w:tcPr>
          <w:p w14:paraId="0214A18C" w14:textId="77777777" w:rsidR="002C2228" w:rsidRDefault="002C2228" w:rsidP="0048744C"/>
        </w:tc>
        <w:tc>
          <w:tcPr>
            <w:tcW w:w="3870" w:type="dxa"/>
            <w:vAlign w:val="center"/>
          </w:tcPr>
          <w:p w14:paraId="6C8619E0" w14:textId="77777777" w:rsidR="002C2228" w:rsidRDefault="002C2228" w:rsidP="0048744C"/>
        </w:tc>
      </w:tr>
    </w:tbl>
    <w:p w14:paraId="3E3EC7E0" w14:textId="77777777" w:rsidR="00996483" w:rsidRDefault="00996483" w:rsidP="00996483"/>
    <w:p w14:paraId="0986BD69" w14:textId="77777777" w:rsidR="0001057A" w:rsidRDefault="0001057A" w:rsidP="0001057A">
      <w:pPr>
        <w:pStyle w:val="ActivityNumbers"/>
        <w:numPr>
          <w:ilvl w:val="0"/>
          <w:numId w:val="14"/>
        </w:numPr>
      </w:pPr>
      <w:r>
        <w:t>What was the purpose of the solution in Cup A?</w:t>
      </w:r>
    </w:p>
    <w:p w14:paraId="111D213D" w14:textId="77777777" w:rsidR="0001057A" w:rsidRDefault="0001057A" w:rsidP="0001057A"/>
    <w:p w14:paraId="2590EE90" w14:textId="77777777" w:rsidR="0001057A" w:rsidRDefault="0001057A" w:rsidP="0001057A"/>
    <w:p w14:paraId="441CD624" w14:textId="77777777" w:rsidR="0001057A" w:rsidRPr="0074369C" w:rsidRDefault="0001057A" w:rsidP="0001057A"/>
    <w:p w14:paraId="214FF607" w14:textId="77777777" w:rsidR="0001057A" w:rsidRDefault="0001057A" w:rsidP="0001057A">
      <w:pPr>
        <w:pStyle w:val="ActivityNumbers"/>
      </w:pPr>
      <w:r>
        <w:t>Which of the solutions in Table 1 contained carbon dioxide? Support your answer with evidence from your results.</w:t>
      </w:r>
    </w:p>
    <w:p w14:paraId="139E20F2" w14:textId="77777777" w:rsidR="002C2228" w:rsidRDefault="002C2228" w:rsidP="00996483"/>
    <w:p w14:paraId="34629272" w14:textId="77777777" w:rsidR="0001057A" w:rsidRDefault="0001057A" w:rsidP="00996483"/>
    <w:p w14:paraId="4498F189" w14:textId="77777777" w:rsidR="0001057A" w:rsidRDefault="0001057A" w:rsidP="00996483"/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2026"/>
        <w:gridCol w:w="1742"/>
        <w:gridCol w:w="2172"/>
        <w:gridCol w:w="3960"/>
      </w:tblGrid>
      <w:tr w:rsidR="0001057A" w14:paraId="001FA32D" w14:textId="77777777" w:rsidTr="0001057A">
        <w:tc>
          <w:tcPr>
            <w:tcW w:w="11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6F19B" w14:textId="77777777" w:rsidR="0001057A" w:rsidRDefault="0001057A" w:rsidP="0048744C">
            <w:r w:rsidRPr="00D516BC">
              <w:rPr>
                <w:rStyle w:val="KeyTerm"/>
              </w:rPr>
              <w:t>Table 2</w:t>
            </w:r>
            <w:r>
              <w:t xml:space="preserve">. </w:t>
            </w:r>
            <w:r w:rsidRPr="00D516BC">
              <w:rPr>
                <w:rStyle w:val="KeyTermItalic"/>
              </w:rPr>
              <w:t>Carbon Dioxide in Exhaled Breath</w:t>
            </w:r>
          </w:p>
        </w:tc>
      </w:tr>
      <w:tr w:rsidR="0001057A" w:rsidRPr="008B5115" w14:paraId="57031DC5" w14:textId="77777777" w:rsidTr="00970262">
        <w:trPr>
          <w:trHeight w:val="432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39CFC" w14:textId="77777777" w:rsidR="0001057A" w:rsidRDefault="0001057A" w:rsidP="0048744C">
            <w:pPr>
              <w:pStyle w:val="RubricTitles"/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A4CC2" w14:textId="77777777" w:rsidR="0001057A" w:rsidRDefault="0001057A" w:rsidP="0048744C">
            <w:pPr>
              <w:pStyle w:val="RubricTitles"/>
            </w:pPr>
            <w:r>
              <w:t>Names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F9535" w14:textId="77777777" w:rsidR="0001057A" w:rsidRDefault="0001057A" w:rsidP="0048744C">
            <w:pPr>
              <w:pStyle w:val="RubricTitles"/>
            </w:pPr>
            <w:r>
              <w:t>Final BTB Color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6DA" w14:textId="77777777" w:rsidR="0001057A" w:rsidRDefault="0001057A" w:rsidP="0048744C">
            <w:pPr>
              <w:pStyle w:val="RubricTitles"/>
            </w:pPr>
            <w:r>
              <w:t>Drops of Sodium Hydroxide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886AB" w14:textId="77777777" w:rsidR="0001057A" w:rsidRDefault="0001057A" w:rsidP="0048744C">
            <w:pPr>
              <w:pStyle w:val="RubricTitles"/>
            </w:pPr>
            <w:r>
              <w:t>Total Drops of Sodium Hydroxide</w:t>
            </w:r>
          </w:p>
        </w:tc>
      </w:tr>
      <w:tr w:rsidR="0001057A" w14:paraId="2361BA6A" w14:textId="77777777" w:rsidTr="0048744C">
        <w:trPr>
          <w:trHeight w:val="432"/>
        </w:trPr>
        <w:tc>
          <w:tcPr>
            <w:tcW w:w="1170" w:type="dxa"/>
            <w:vAlign w:val="center"/>
          </w:tcPr>
          <w:p w14:paraId="2D99EBA1" w14:textId="77777777" w:rsidR="0001057A" w:rsidRPr="0023286D" w:rsidRDefault="0001057A" w:rsidP="0048744C">
            <w:r w:rsidRPr="0023286D">
              <w:t>1</w:t>
            </w:r>
          </w:p>
        </w:tc>
        <w:tc>
          <w:tcPr>
            <w:tcW w:w="2026" w:type="dxa"/>
            <w:vAlign w:val="center"/>
          </w:tcPr>
          <w:p w14:paraId="04F149E5" w14:textId="77777777" w:rsidR="0001057A" w:rsidRPr="007D7FEC" w:rsidRDefault="0001057A" w:rsidP="0048744C">
            <w:pPr>
              <w:rPr>
                <w:rStyle w:val="ActivityBodyBoldCharChar"/>
              </w:rPr>
            </w:pPr>
          </w:p>
        </w:tc>
        <w:tc>
          <w:tcPr>
            <w:tcW w:w="1742" w:type="dxa"/>
            <w:vAlign w:val="center"/>
          </w:tcPr>
          <w:p w14:paraId="37AC97D4" w14:textId="77777777" w:rsidR="0001057A" w:rsidRDefault="0001057A" w:rsidP="0048744C"/>
        </w:tc>
        <w:tc>
          <w:tcPr>
            <w:tcW w:w="2172" w:type="dxa"/>
            <w:vAlign w:val="center"/>
          </w:tcPr>
          <w:p w14:paraId="73497E59" w14:textId="77777777" w:rsidR="0001057A" w:rsidRDefault="0001057A" w:rsidP="0048744C"/>
        </w:tc>
        <w:tc>
          <w:tcPr>
            <w:tcW w:w="3960" w:type="dxa"/>
            <w:vAlign w:val="center"/>
          </w:tcPr>
          <w:p w14:paraId="65811078" w14:textId="77777777" w:rsidR="0001057A" w:rsidRDefault="0001057A" w:rsidP="0048744C"/>
        </w:tc>
      </w:tr>
      <w:tr w:rsidR="0001057A" w14:paraId="7F6FDB88" w14:textId="77777777" w:rsidTr="0048744C">
        <w:trPr>
          <w:trHeight w:val="432"/>
        </w:trPr>
        <w:tc>
          <w:tcPr>
            <w:tcW w:w="1170" w:type="dxa"/>
            <w:vAlign w:val="center"/>
          </w:tcPr>
          <w:p w14:paraId="773940C8" w14:textId="77777777" w:rsidR="0001057A" w:rsidRPr="0023286D" w:rsidRDefault="0001057A" w:rsidP="0048744C">
            <w:r w:rsidRPr="0023286D">
              <w:t>2</w:t>
            </w:r>
          </w:p>
        </w:tc>
        <w:tc>
          <w:tcPr>
            <w:tcW w:w="2026" w:type="dxa"/>
            <w:vAlign w:val="center"/>
          </w:tcPr>
          <w:p w14:paraId="6A773569" w14:textId="77777777" w:rsidR="0001057A" w:rsidRPr="007D7FEC" w:rsidRDefault="0001057A" w:rsidP="0048744C">
            <w:pPr>
              <w:rPr>
                <w:rStyle w:val="ActivityBodyBoldCharChar"/>
              </w:rPr>
            </w:pPr>
          </w:p>
        </w:tc>
        <w:tc>
          <w:tcPr>
            <w:tcW w:w="1742" w:type="dxa"/>
            <w:vAlign w:val="center"/>
          </w:tcPr>
          <w:p w14:paraId="7A48E79D" w14:textId="77777777" w:rsidR="0001057A" w:rsidRDefault="0001057A" w:rsidP="0048744C"/>
        </w:tc>
        <w:tc>
          <w:tcPr>
            <w:tcW w:w="2172" w:type="dxa"/>
            <w:vAlign w:val="center"/>
          </w:tcPr>
          <w:p w14:paraId="59EA7682" w14:textId="77777777" w:rsidR="0001057A" w:rsidRDefault="0001057A" w:rsidP="0048744C"/>
        </w:tc>
        <w:tc>
          <w:tcPr>
            <w:tcW w:w="3960" w:type="dxa"/>
            <w:vAlign w:val="center"/>
          </w:tcPr>
          <w:p w14:paraId="12D13877" w14:textId="77777777" w:rsidR="0001057A" w:rsidRDefault="0001057A" w:rsidP="0048744C"/>
        </w:tc>
      </w:tr>
      <w:tr w:rsidR="0001057A" w14:paraId="2EC0C9CC" w14:textId="77777777" w:rsidTr="0048744C">
        <w:trPr>
          <w:trHeight w:val="432"/>
        </w:trPr>
        <w:tc>
          <w:tcPr>
            <w:tcW w:w="1170" w:type="dxa"/>
            <w:vAlign w:val="center"/>
          </w:tcPr>
          <w:p w14:paraId="0145FA5A" w14:textId="77777777" w:rsidR="0001057A" w:rsidRPr="0023286D" w:rsidRDefault="0001057A" w:rsidP="0048744C">
            <w:r w:rsidRPr="0023286D">
              <w:t>3</w:t>
            </w:r>
          </w:p>
        </w:tc>
        <w:tc>
          <w:tcPr>
            <w:tcW w:w="2026" w:type="dxa"/>
            <w:vAlign w:val="center"/>
          </w:tcPr>
          <w:p w14:paraId="74A2119A" w14:textId="77777777" w:rsidR="0001057A" w:rsidRPr="0023286D" w:rsidRDefault="0001057A" w:rsidP="0048744C">
            <w:r w:rsidRPr="0023286D">
              <w:t>Class</w:t>
            </w:r>
          </w:p>
        </w:tc>
        <w:tc>
          <w:tcPr>
            <w:tcW w:w="1742" w:type="dxa"/>
            <w:vAlign w:val="center"/>
          </w:tcPr>
          <w:p w14:paraId="088A4905" w14:textId="77777777" w:rsidR="0001057A" w:rsidRPr="007D7FEC" w:rsidRDefault="0001057A" w:rsidP="0048744C">
            <w:pPr>
              <w:rPr>
                <w:rStyle w:val="ActivityBodyBoldCharChar"/>
              </w:rPr>
            </w:pPr>
          </w:p>
        </w:tc>
        <w:tc>
          <w:tcPr>
            <w:tcW w:w="2172" w:type="dxa"/>
            <w:vAlign w:val="center"/>
          </w:tcPr>
          <w:p w14:paraId="3C1FFE70" w14:textId="77777777" w:rsidR="0001057A" w:rsidRDefault="0001057A" w:rsidP="0048744C"/>
        </w:tc>
        <w:tc>
          <w:tcPr>
            <w:tcW w:w="3960" w:type="dxa"/>
            <w:vAlign w:val="center"/>
          </w:tcPr>
          <w:p w14:paraId="3270DC50" w14:textId="77777777" w:rsidR="0001057A" w:rsidRDefault="0001057A" w:rsidP="0048744C"/>
        </w:tc>
      </w:tr>
    </w:tbl>
    <w:p w14:paraId="350A5DB1" w14:textId="77777777" w:rsidR="0001057A" w:rsidRPr="00996483" w:rsidRDefault="0001057A" w:rsidP="00996483"/>
    <w:sectPr w:rsidR="0001057A" w:rsidRPr="00996483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ED5E2" w14:textId="77777777" w:rsidR="00325E8C" w:rsidRDefault="00325E8C">
      <w:r>
        <w:separator/>
      </w:r>
    </w:p>
  </w:endnote>
  <w:endnote w:type="continuationSeparator" w:id="0">
    <w:p w14:paraId="5B7C1B44" w14:textId="77777777" w:rsidR="00325E8C" w:rsidRDefault="0032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598423EC" w14:textId="77777777" w:rsidTr="00325E8C">
      <w:tc>
        <w:tcPr>
          <w:tcW w:w="4968" w:type="dxa"/>
          <w:shd w:val="clear" w:color="auto" w:fill="F2F2F2"/>
        </w:tcPr>
        <w:p w14:paraId="7759EF03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50334252" w14:textId="77777777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811FE5">
            <w:t>4.3.2 Take a Deep Breath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A00D24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D62F04C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31900828" w14:textId="77777777" w:rsidTr="00325E8C">
      <w:tc>
        <w:tcPr>
          <w:tcW w:w="4968" w:type="dxa"/>
          <w:shd w:val="clear" w:color="auto" w:fill="F2F2F2"/>
        </w:tcPr>
        <w:p w14:paraId="08699333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5540C9F1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4F6118">
            <w:t>4.3.2 Take a Deep Breath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A00D24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7D95A5B1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20EE2" w14:textId="77777777" w:rsidR="00325E8C" w:rsidRDefault="00325E8C">
      <w:r>
        <w:separator/>
      </w:r>
    </w:p>
  </w:footnote>
  <w:footnote w:type="continuationSeparator" w:id="0">
    <w:p w14:paraId="620E59F1" w14:textId="77777777" w:rsidR="00325E8C" w:rsidRDefault="00325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6F01F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4E8C7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118"/>
    <w:rsid w:val="00004D44"/>
    <w:rsid w:val="0001057A"/>
    <w:rsid w:val="00023EF4"/>
    <w:rsid w:val="0006381D"/>
    <w:rsid w:val="000643C4"/>
    <w:rsid w:val="000847D7"/>
    <w:rsid w:val="00095B65"/>
    <w:rsid w:val="000A3587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2228"/>
    <w:rsid w:val="002C5E76"/>
    <w:rsid w:val="002E4407"/>
    <w:rsid w:val="002F2976"/>
    <w:rsid w:val="002F3C64"/>
    <w:rsid w:val="00325E8C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4F6118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D5AB5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11FE5"/>
    <w:rsid w:val="008321FB"/>
    <w:rsid w:val="00842458"/>
    <w:rsid w:val="008575ED"/>
    <w:rsid w:val="00864182"/>
    <w:rsid w:val="008757A5"/>
    <w:rsid w:val="00875A5A"/>
    <w:rsid w:val="008955CE"/>
    <w:rsid w:val="008A3B43"/>
    <w:rsid w:val="008D1630"/>
    <w:rsid w:val="0090461E"/>
    <w:rsid w:val="00905BAB"/>
    <w:rsid w:val="0095799A"/>
    <w:rsid w:val="00960B08"/>
    <w:rsid w:val="009664A4"/>
    <w:rsid w:val="00966E61"/>
    <w:rsid w:val="00970262"/>
    <w:rsid w:val="0098363E"/>
    <w:rsid w:val="00996483"/>
    <w:rsid w:val="009C4D66"/>
    <w:rsid w:val="009E0675"/>
    <w:rsid w:val="009F29A8"/>
    <w:rsid w:val="00A00D24"/>
    <w:rsid w:val="00A241A8"/>
    <w:rsid w:val="00A31333"/>
    <w:rsid w:val="00A41DA8"/>
    <w:rsid w:val="00A44538"/>
    <w:rsid w:val="00A45FE8"/>
    <w:rsid w:val="00A70C87"/>
    <w:rsid w:val="00A82C3B"/>
    <w:rsid w:val="00A83ADD"/>
    <w:rsid w:val="00A856C3"/>
    <w:rsid w:val="00AA52A7"/>
    <w:rsid w:val="00AC1398"/>
    <w:rsid w:val="00AC6CF6"/>
    <w:rsid w:val="00AE0075"/>
    <w:rsid w:val="00AF47E6"/>
    <w:rsid w:val="00AF7EAF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6B70"/>
    <w:rsid w:val="00BD7B24"/>
    <w:rsid w:val="00BE2F3A"/>
    <w:rsid w:val="00BF2C89"/>
    <w:rsid w:val="00C016B7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E0A0F"/>
    <w:rsid w:val="00FE2AF0"/>
    <w:rsid w:val="00FE53E7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040C98C"/>
  <w15:chartTrackingRefBased/>
  <w15:docId w15:val="{B7F1A8C0-B4C6-47B4-BE83-4FCA9A6E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4.3.2 Take a Deep Breath</vt:lpstr>
    </vt:vector>
  </TitlesOfParts>
  <Manager>Dan Jansen</Manager>
  <Company>Curriculum for Agricultural Science Education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4.3.2 Take a Deep Breath</dc:title>
  <dc:subject>ASA - Unit 4 - Lesson 4.3 Breathing, Beating, and Body Controls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2015-04-13T13:19:00Z</dcterms:created>
  <dcterms:modified xsi:type="dcterms:W3CDTF">2015-04-13T13:19:00Z</dcterms:modified>
</cp:coreProperties>
</file>