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6FD4A2E7" w14:textId="77777777" w:rsidTr="00B43C31">
        <w:tc>
          <w:tcPr>
            <w:tcW w:w="5000" w:type="pct"/>
            <w:shd w:val="clear" w:color="auto" w:fill="auto"/>
          </w:tcPr>
          <w:p w14:paraId="4CDDB0CE" w14:textId="77777777" w:rsidR="005F2928" w:rsidRDefault="00E15BCD" w:rsidP="0041298F">
            <w:pPr>
              <w:pStyle w:val="Picture"/>
            </w:pPr>
            <w:bookmarkStart w:id="0" w:name="_GoBack"/>
            <w:bookmarkEnd w:id="0"/>
            <w:r>
              <w:pict w14:anchorId="096A924A">
                <v:shape id="_x0000_i1027" type="#_x0000_t75" style="width:6in;height:33.6pt">
                  <v:imagedata r:id="rId7" o:title="" croptop="7373f" cropbottom="21299f"/>
                </v:shape>
              </w:pict>
            </w:r>
          </w:p>
        </w:tc>
      </w:tr>
    </w:tbl>
    <w:p w14:paraId="4B7A707A" w14:textId="1B82F847" w:rsidR="002C5E76" w:rsidRPr="0041298F" w:rsidRDefault="00E15BCD" w:rsidP="002C5E76">
      <w:pPr>
        <w:pStyle w:val="ASAHeading"/>
      </w:pPr>
      <w:r>
        <w:pict w14:anchorId="587ACFC9">
          <v:shape id="_x0000_i1028" type="#_x0000_t75" style="width:18pt;height:15.6pt" o:bullet="t" o:allowoverlap="f">
            <v:imagedata r:id="rId8" o:title="MCj02950710000[1]" gain="60293f"/>
          </v:shape>
        </w:pict>
      </w:r>
      <w:r w:rsidR="00F91FF9">
        <w:t xml:space="preserve"> </w:t>
      </w:r>
      <w:r w:rsidR="002C5E76">
        <w:t>Activity</w:t>
      </w:r>
      <w:r w:rsidR="002C5E76" w:rsidRPr="0041298F">
        <w:t xml:space="preserve"> </w:t>
      </w:r>
      <w:r w:rsidR="00F7761B">
        <w:t>4.3.1 Show What I Know</w:t>
      </w:r>
    </w:p>
    <w:p w14:paraId="3339DC33" w14:textId="77777777" w:rsidR="002C5E76" w:rsidRDefault="002C5E76" w:rsidP="002C5E76"/>
    <w:p w14:paraId="4DC16F3C" w14:textId="77777777" w:rsidR="002C5E76" w:rsidRDefault="002C5E76" w:rsidP="002C5E76">
      <w:pPr>
        <w:pStyle w:val="ActivitySection"/>
      </w:pPr>
      <w:r>
        <w:t>Purpose</w:t>
      </w:r>
    </w:p>
    <w:p w14:paraId="10D5416B" w14:textId="77777777" w:rsidR="00922B43" w:rsidRDefault="00922B43" w:rsidP="00922B43">
      <w:pPr>
        <w:pStyle w:val="ActivityBody"/>
      </w:pPr>
      <w:r>
        <w:t>As you discovered in the dissection a</w:t>
      </w:r>
      <w:r w:rsidR="008B0B84">
        <w:t xml:space="preserve">ctivities in </w:t>
      </w:r>
      <w:r w:rsidR="008B0B84" w:rsidRPr="008B0B84">
        <w:rPr>
          <w:rStyle w:val="Italic"/>
        </w:rPr>
        <w:t>Lesson 4.2 Putting the Puzzle Together</w:t>
      </w:r>
      <w:r>
        <w:t>, there are many systems, parts, and functions within an animal’s body. While you primarily studied anatomy or the parts in that lesson, the physiology of those parts is also essential in your quest to become an animal scientist. Physiology is the study of the function of plant and animal bodies, systems, organs, tissues, and cells.</w:t>
      </w:r>
    </w:p>
    <w:p w14:paraId="603B5992" w14:textId="77777777" w:rsidR="00922B43" w:rsidRPr="000D6B97" w:rsidRDefault="00922B43" w:rsidP="00922B43"/>
    <w:p w14:paraId="5FE81C9D" w14:textId="77777777" w:rsidR="002C5E76" w:rsidRDefault="00922B43" w:rsidP="00922B43">
      <w:pPr>
        <w:pStyle w:val="ActivityBody"/>
      </w:pPr>
      <w:r>
        <w:t xml:space="preserve">The respiratory and circulatory systems are closely related in their functions in a body. These systems are essential to animal life. </w:t>
      </w:r>
      <w:r w:rsidRPr="00E93046">
        <w:t xml:space="preserve">The respiratory system exchanges </w:t>
      </w:r>
      <w:r>
        <w:t xml:space="preserve">oxygen from </w:t>
      </w:r>
      <w:r w:rsidR="000574AC">
        <w:t>the air</w:t>
      </w:r>
      <w:r w:rsidRPr="00E93046">
        <w:t xml:space="preserve"> with </w:t>
      </w:r>
      <w:r>
        <w:t xml:space="preserve">carbon </w:t>
      </w:r>
      <w:r w:rsidR="000574AC">
        <w:t>dioxide</w:t>
      </w:r>
      <w:r>
        <w:t xml:space="preserve">, </w:t>
      </w:r>
      <w:r w:rsidRPr="00E93046">
        <w:t>the product of respiration</w:t>
      </w:r>
      <w:r>
        <w:t>,</w:t>
      </w:r>
      <w:r w:rsidRPr="00E93046">
        <w:t xml:space="preserve"> to maintain a balance in the body. </w:t>
      </w:r>
      <w:r>
        <w:t>The circulatory system uses b</w:t>
      </w:r>
      <w:r w:rsidRPr="00127382">
        <w:t xml:space="preserve">lood </w:t>
      </w:r>
      <w:r>
        <w:t xml:space="preserve">to </w:t>
      </w:r>
      <w:r w:rsidRPr="00127382">
        <w:t xml:space="preserve">serve as a carrier of </w:t>
      </w:r>
      <w:r>
        <w:t>oxygen (</w:t>
      </w:r>
      <w:r w:rsidRPr="00E93046">
        <w:t>O</w:t>
      </w:r>
      <w:r w:rsidRPr="00E93046">
        <w:rPr>
          <w:vertAlign w:val="subscript"/>
        </w:rPr>
        <w:t>2</w:t>
      </w:r>
      <w:r>
        <w:t xml:space="preserve">) </w:t>
      </w:r>
      <w:r w:rsidRPr="00E93046">
        <w:t xml:space="preserve">and </w:t>
      </w:r>
      <w:r>
        <w:t>carbon dioxide (</w:t>
      </w:r>
      <w:r w:rsidRPr="00E93046">
        <w:t>CO</w:t>
      </w:r>
      <w:r w:rsidRPr="00E93046">
        <w:rPr>
          <w:vertAlign w:val="subscript"/>
        </w:rPr>
        <w:t>2</w:t>
      </w:r>
      <w:r>
        <w:t xml:space="preserve">) from </w:t>
      </w:r>
      <w:r w:rsidRPr="00127382">
        <w:t>cells to the lungs.</w:t>
      </w:r>
      <w:r w:rsidR="001E1805">
        <w:t xml:space="preserve"> How well do you know the respiratory and circulatory systems?</w:t>
      </w:r>
    </w:p>
    <w:p w14:paraId="669EA66C" w14:textId="77777777" w:rsidR="003B0686" w:rsidRPr="00210996" w:rsidRDefault="003B0686" w:rsidP="002C5E76"/>
    <w:p w14:paraId="6F6372F2"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0B8DE14D" w14:textId="77777777" w:rsidTr="002C5E76">
        <w:tc>
          <w:tcPr>
            <w:tcW w:w="5499" w:type="dxa"/>
          </w:tcPr>
          <w:p w14:paraId="553D9577" w14:textId="77777777" w:rsidR="002C5E76" w:rsidRDefault="002C5E76" w:rsidP="00BE7183">
            <w:pPr>
              <w:pStyle w:val="ActivityBodyBold"/>
            </w:pPr>
            <w:r>
              <w:t xml:space="preserve">Per </w:t>
            </w:r>
            <w:r w:rsidR="00922B43">
              <w:t>student</w:t>
            </w:r>
            <w:r>
              <w:t>:</w:t>
            </w:r>
          </w:p>
          <w:p w14:paraId="369BD145" w14:textId="77777777" w:rsidR="00922B43" w:rsidRDefault="00922B43" w:rsidP="00922B43">
            <w:pPr>
              <w:pStyle w:val="Activitybullet"/>
            </w:pPr>
            <w:r>
              <w:t>2 colored pencils</w:t>
            </w:r>
          </w:p>
          <w:p w14:paraId="12B81225" w14:textId="77777777" w:rsidR="00922B43" w:rsidRDefault="00922B43" w:rsidP="00922B43">
            <w:pPr>
              <w:pStyle w:val="Activitybullet"/>
            </w:pPr>
            <w:r w:rsidRPr="00F503FA">
              <w:t>Pencil</w:t>
            </w:r>
          </w:p>
          <w:p w14:paraId="3A9CD342" w14:textId="77777777" w:rsidR="002C5E76" w:rsidRPr="00922B43" w:rsidRDefault="00922B43" w:rsidP="00922B43">
            <w:pPr>
              <w:pStyle w:val="Activitybullet"/>
              <w:rPr>
                <w:rStyle w:val="Italic"/>
              </w:rPr>
            </w:pPr>
            <w:r w:rsidRPr="00922B43">
              <w:rPr>
                <w:rStyle w:val="Italic"/>
              </w:rPr>
              <w:t>Agriscience Notebook</w:t>
            </w:r>
          </w:p>
        </w:tc>
        <w:tc>
          <w:tcPr>
            <w:tcW w:w="5499" w:type="dxa"/>
          </w:tcPr>
          <w:p w14:paraId="2D615F33" w14:textId="77777777" w:rsidR="002C5E76" w:rsidRDefault="002C5E76" w:rsidP="00922B43">
            <w:pPr>
              <w:pStyle w:val="ActivityBodyBold"/>
            </w:pPr>
          </w:p>
        </w:tc>
      </w:tr>
    </w:tbl>
    <w:p w14:paraId="5D08FC2C" w14:textId="77777777" w:rsidR="002C5E76" w:rsidRDefault="002C5E76" w:rsidP="002C5E76"/>
    <w:p w14:paraId="3CBEFC7A" w14:textId="77777777" w:rsidR="002C5E76" w:rsidRDefault="002C5E76" w:rsidP="005342F1">
      <w:pPr>
        <w:pStyle w:val="ActivitySection"/>
      </w:pPr>
      <w:r>
        <w:t>Procedure</w:t>
      </w:r>
    </w:p>
    <w:p w14:paraId="05E89BA8" w14:textId="77777777" w:rsidR="00CD0329" w:rsidRDefault="00CD0329" w:rsidP="00CD0329">
      <w:pPr>
        <w:pStyle w:val="ActivityBody"/>
      </w:pPr>
      <w:r>
        <w:t>This activity reviews the anatomy of the respiratory and circulatory systems and defines the major functions of each part in preparation for a more in depth study of these systems.</w:t>
      </w:r>
    </w:p>
    <w:p w14:paraId="47A82C82" w14:textId="77777777" w:rsidR="00CD0329" w:rsidRDefault="00CD0329" w:rsidP="00CD0329"/>
    <w:p w14:paraId="19C06513" w14:textId="77777777" w:rsidR="00CD0329" w:rsidRPr="006B0A1B" w:rsidRDefault="00CD0329" w:rsidP="00CD0329">
      <w:pPr>
        <w:pStyle w:val="ActivityBodyBold"/>
      </w:pPr>
      <w:r>
        <w:t>Part One – What I Know</w:t>
      </w:r>
    </w:p>
    <w:p w14:paraId="04F24852" w14:textId="77777777" w:rsidR="001E1805" w:rsidRDefault="00CD0329" w:rsidP="001E1805">
      <w:pPr>
        <w:pStyle w:val="ActivityNumbers"/>
      </w:pPr>
      <w:r>
        <w:t xml:space="preserve">Using one of the colored pencils provided, label the diagrams on </w:t>
      </w:r>
      <w:r w:rsidRPr="00CD0329">
        <w:rPr>
          <w:rStyle w:val="Italic"/>
        </w:rPr>
        <w:t>Activity 4.3.1 Student Worksheet</w:t>
      </w:r>
      <w:r w:rsidRPr="0022680A">
        <w:rPr>
          <w:rStyle w:val="ActivityBodyBoldCharChar"/>
        </w:rPr>
        <w:t xml:space="preserve"> </w:t>
      </w:r>
      <w:r>
        <w:t>and describe the function of ea</w:t>
      </w:r>
      <w:r w:rsidR="001E1805">
        <w:t>ch to the best of your ability.</w:t>
      </w:r>
    </w:p>
    <w:p w14:paraId="5DCD3107" w14:textId="77777777" w:rsidR="00CD0329" w:rsidRDefault="00CD0329" w:rsidP="001E1805">
      <w:pPr>
        <w:pStyle w:val="ActivityNumbers"/>
      </w:pPr>
      <w:r>
        <w:t>Use the color key to identify how you use eac</w:t>
      </w:r>
      <w:r w:rsidR="001E1805">
        <w:t>h color for future reference in</w:t>
      </w:r>
      <w:r>
        <w:t xml:space="preserve"> this activity.</w:t>
      </w:r>
    </w:p>
    <w:p w14:paraId="23DEBF13" w14:textId="77777777" w:rsidR="00CD0329" w:rsidRPr="00CD0329" w:rsidRDefault="00CD0329" w:rsidP="00CD03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40"/>
      </w:tblGrid>
      <w:tr w:rsidR="00CD0329" w14:paraId="5D2545C3" w14:textId="77777777" w:rsidTr="00413A35">
        <w:trPr>
          <w:jc w:val="center"/>
        </w:trPr>
        <w:tc>
          <w:tcPr>
            <w:tcW w:w="3600" w:type="dxa"/>
            <w:gridSpan w:val="2"/>
            <w:shd w:val="clear" w:color="auto" w:fill="E0E0E0"/>
          </w:tcPr>
          <w:p w14:paraId="3354F41A" w14:textId="77777777" w:rsidR="00CD0329" w:rsidRDefault="00CD0329" w:rsidP="00413A35">
            <w:pPr>
              <w:pStyle w:val="RubricHeadings"/>
            </w:pPr>
            <w:r>
              <w:t>Color Key</w:t>
            </w:r>
          </w:p>
        </w:tc>
      </w:tr>
      <w:tr w:rsidR="00CD0329" w14:paraId="0B30C437" w14:textId="77777777" w:rsidTr="00413A35">
        <w:trPr>
          <w:jc w:val="center"/>
        </w:trPr>
        <w:tc>
          <w:tcPr>
            <w:tcW w:w="3060" w:type="dxa"/>
          </w:tcPr>
          <w:p w14:paraId="79F22C24" w14:textId="77777777" w:rsidR="00CD0329" w:rsidRPr="0022680A" w:rsidRDefault="00CD0329" w:rsidP="00413A35">
            <w:r w:rsidRPr="0022680A">
              <w:t>What I Know</w:t>
            </w:r>
          </w:p>
        </w:tc>
        <w:tc>
          <w:tcPr>
            <w:tcW w:w="540" w:type="dxa"/>
          </w:tcPr>
          <w:p w14:paraId="5A946D45" w14:textId="77777777" w:rsidR="00CD0329" w:rsidRPr="0022680A" w:rsidRDefault="00CD0329" w:rsidP="00413A35"/>
        </w:tc>
      </w:tr>
      <w:tr w:rsidR="00CD0329" w14:paraId="7B6E9DB8" w14:textId="77777777" w:rsidTr="00413A35">
        <w:trPr>
          <w:jc w:val="center"/>
        </w:trPr>
        <w:tc>
          <w:tcPr>
            <w:tcW w:w="3060" w:type="dxa"/>
          </w:tcPr>
          <w:p w14:paraId="68E424C8" w14:textId="77777777" w:rsidR="00CD0329" w:rsidRPr="0022680A" w:rsidRDefault="00CD0329" w:rsidP="00413A35">
            <w:r w:rsidRPr="0022680A">
              <w:t>Additions and Corrections</w:t>
            </w:r>
          </w:p>
        </w:tc>
        <w:tc>
          <w:tcPr>
            <w:tcW w:w="540" w:type="dxa"/>
          </w:tcPr>
          <w:p w14:paraId="1363EC58" w14:textId="77777777" w:rsidR="00CD0329" w:rsidRPr="0022680A" w:rsidRDefault="00CD0329" w:rsidP="00413A35"/>
        </w:tc>
      </w:tr>
    </w:tbl>
    <w:p w14:paraId="5DA58D0F" w14:textId="77777777" w:rsidR="003B0686" w:rsidRDefault="003B0686" w:rsidP="002C5E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278"/>
      </w:tblGrid>
      <w:tr w:rsidR="00CD0329" w14:paraId="23051409" w14:textId="77777777" w:rsidTr="00413A35">
        <w:trPr>
          <w:jc w:val="center"/>
        </w:trPr>
        <w:tc>
          <w:tcPr>
            <w:tcW w:w="4545" w:type="dxa"/>
            <w:gridSpan w:val="2"/>
            <w:shd w:val="clear" w:color="auto" w:fill="E0E0E0"/>
          </w:tcPr>
          <w:p w14:paraId="332163F9" w14:textId="77777777" w:rsidR="00CD0329" w:rsidRDefault="00CD0329" w:rsidP="00413A35">
            <w:pPr>
              <w:pStyle w:val="RubricHeadings"/>
            </w:pPr>
            <w:r>
              <w:t>Parts of the Circulatory and Respiratory Systems</w:t>
            </w:r>
          </w:p>
        </w:tc>
      </w:tr>
      <w:tr w:rsidR="00CD0329" w14:paraId="412ACE32" w14:textId="77777777" w:rsidTr="00413A35">
        <w:trPr>
          <w:jc w:val="center"/>
        </w:trPr>
        <w:tc>
          <w:tcPr>
            <w:tcW w:w="2267" w:type="dxa"/>
          </w:tcPr>
          <w:p w14:paraId="14DE692D" w14:textId="77777777" w:rsidR="00CD0329" w:rsidRDefault="00CD0329" w:rsidP="00413A35">
            <w:r>
              <w:t>Alveoli</w:t>
            </w:r>
          </w:p>
        </w:tc>
        <w:tc>
          <w:tcPr>
            <w:tcW w:w="2278" w:type="dxa"/>
          </w:tcPr>
          <w:p w14:paraId="337596E6" w14:textId="77777777" w:rsidR="00CD0329" w:rsidRDefault="00CD0329" w:rsidP="00413A35">
            <w:r>
              <w:t>Lung</w:t>
            </w:r>
          </w:p>
        </w:tc>
      </w:tr>
      <w:tr w:rsidR="00CD0329" w14:paraId="05842D55" w14:textId="77777777" w:rsidTr="00413A35">
        <w:trPr>
          <w:jc w:val="center"/>
        </w:trPr>
        <w:tc>
          <w:tcPr>
            <w:tcW w:w="2267" w:type="dxa"/>
          </w:tcPr>
          <w:p w14:paraId="2235296F" w14:textId="77777777" w:rsidR="00CD0329" w:rsidRDefault="00CD0329" w:rsidP="00413A35">
            <w:r>
              <w:t>Aorta</w:t>
            </w:r>
          </w:p>
        </w:tc>
        <w:tc>
          <w:tcPr>
            <w:tcW w:w="2278" w:type="dxa"/>
          </w:tcPr>
          <w:p w14:paraId="6C8355EC" w14:textId="77777777" w:rsidR="00CD0329" w:rsidRDefault="00CD0329" w:rsidP="00413A35">
            <w:r>
              <w:t>Nasal Cavity</w:t>
            </w:r>
          </w:p>
        </w:tc>
      </w:tr>
      <w:tr w:rsidR="00CD0329" w14:paraId="5BB056A3" w14:textId="77777777" w:rsidTr="00413A35">
        <w:trPr>
          <w:jc w:val="center"/>
        </w:trPr>
        <w:tc>
          <w:tcPr>
            <w:tcW w:w="2267" w:type="dxa"/>
          </w:tcPr>
          <w:p w14:paraId="3ACBCD40" w14:textId="77777777" w:rsidR="00CD0329" w:rsidRDefault="00CD0329" w:rsidP="00413A35">
            <w:r>
              <w:t>Artery</w:t>
            </w:r>
          </w:p>
        </w:tc>
        <w:tc>
          <w:tcPr>
            <w:tcW w:w="2278" w:type="dxa"/>
          </w:tcPr>
          <w:p w14:paraId="378DF302" w14:textId="77777777" w:rsidR="00CD0329" w:rsidRDefault="00CD0329" w:rsidP="00413A35">
            <w:r>
              <w:t>Nose/Mouth</w:t>
            </w:r>
          </w:p>
        </w:tc>
      </w:tr>
      <w:tr w:rsidR="00CD0329" w14:paraId="1F83C963" w14:textId="77777777" w:rsidTr="00413A35">
        <w:trPr>
          <w:jc w:val="center"/>
        </w:trPr>
        <w:tc>
          <w:tcPr>
            <w:tcW w:w="2267" w:type="dxa"/>
          </w:tcPr>
          <w:p w14:paraId="16F88CED" w14:textId="77777777" w:rsidR="00CD0329" w:rsidRDefault="00CD0329" w:rsidP="00413A35">
            <w:r>
              <w:t>Bronchiole</w:t>
            </w:r>
          </w:p>
        </w:tc>
        <w:tc>
          <w:tcPr>
            <w:tcW w:w="2278" w:type="dxa"/>
          </w:tcPr>
          <w:p w14:paraId="58430E2D" w14:textId="77777777" w:rsidR="00CD0329" w:rsidRDefault="00CD0329" w:rsidP="00413A35">
            <w:r>
              <w:t>Pharynx</w:t>
            </w:r>
          </w:p>
        </w:tc>
      </w:tr>
      <w:tr w:rsidR="00CD0329" w14:paraId="529ADC24" w14:textId="77777777" w:rsidTr="00413A35">
        <w:trPr>
          <w:jc w:val="center"/>
        </w:trPr>
        <w:tc>
          <w:tcPr>
            <w:tcW w:w="2267" w:type="dxa"/>
          </w:tcPr>
          <w:p w14:paraId="1DD1AA2B" w14:textId="77777777" w:rsidR="00CD0329" w:rsidRDefault="00CD0329" w:rsidP="00413A35">
            <w:r>
              <w:t>Bronchus (bronchi)</w:t>
            </w:r>
          </w:p>
        </w:tc>
        <w:tc>
          <w:tcPr>
            <w:tcW w:w="2278" w:type="dxa"/>
          </w:tcPr>
          <w:p w14:paraId="0F79E6E0" w14:textId="77777777" w:rsidR="00CD0329" w:rsidRDefault="00CD0329" w:rsidP="00413A35">
            <w:r>
              <w:t>Right atrium</w:t>
            </w:r>
          </w:p>
        </w:tc>
      </w:tr>
      <w:tr w:rsidR="00CD0329" w14:paraId="02928301" w14:textId="77777777" w:rsidTr="00413A35">
        <w:trPr>
          <w:jc w:val="center"/>
        </w:trPr>
        <w:tc>
          <w:tcPr>
            <w:tcW w:w="2267" w:type="dxa"/>
          </w:tcPr>
          <w:p w14:paraId="19FC36D5" w14:textId="77777777" w:rsidR="00CD0329" w:rsidRDefault="00CD0329" w:rsidP="00413A35">
            <w:r>
              <w:t>Capillary</w:t>
            </w:r>
          </w:p>
        </w:tc>
        <w:tc>
          <w:tcPr>
            <w:tcW w:w="2278" w:type="dxa"/>
          </w:tcPr>
          <w:p w14:paraId="7BD0567A" w14:textId="77777777" w:rsidR="00CD0329" w:rsidRDefault="00CD0329" w:rsidP="00413A35">
            <w:r>
              <w:t>Right ventricle</w:t>
            </w:r>
          </w:p>
        </w:tc>
      </w:tr>
      <w:tr w:rsidR="00CD0329" w14:paraId="6991E9B0" w14:textId="77777777" w:rsidTr="00413A35">
        <w:trPr>
          <w:jc w:val="center"/>
        </w:trPr>
        <w:tc>
          <w:tcPr>
            <w:tcW w:w="2267" w:type="dxa"/>
          </w:tcPr>
          <w:p w14:paraId="49B87A6E" w14:textId="77777777" w:rsidR="00CD0329" w:rsidRDefault="00CD0329" w:rsidP="00413A35">
            <w:r>
              <w:t>Larynx</w:t>
            </w:r>
          </w:p>
        </w:tc>
        <w:tc>
          <w:tcPr>
            <w:tcW w:w="2278" w:type="dxa"/>
          </w:tcPr>
          <w:p w14:paraId="453DA93A" w14:textId="77777777" w:rsidR="00CD0329" w:rsidRDefault="00CD0329" w:rsidP="00413A35">
            <w:r>
              <w:t>Trachea</w:t>
            </w:r>
          </w:p>
        </w:tc>
      </w:tr>
      <w:tr w:rsidR="00CD0329" w14:paraId="00C1F253" w14:textId="77777777" w:rsidTr="00413A35">
        <w:trPr>
          <w:jc w:val="center"/>
        </w:trPr>
        <w:tc>
          <w:tcPr>
            <w:tcW w:w="2267" w:type="dxa"/>
          </w:tcPr>
          <w:p w14:paraId="1DBEFA0E" w14:textId="77777777" w:rsidR="00CD0329" w:rsidRDefault="00CD0329" w:rsidP="00413A35">
            <w:r>
              <w:t>Left atrium</w:t>
            </w:r>
          </w:p>
        </w:tc>
        <w:tc>
          <w:tcPr>
            <w:tcW w:w="2278" w:type="dxa"/>
          </w:tcPr>
          <w:p w14:paraId="428B9AE4" w14:textId="77777777" w:rsidR="00CD0329" w:rsidRDefault="00CD0329" w:rsidP="00413A35">
            <w:r>
              <w:t>Vein</w:t>
            </w:r>
          </w:p>
        </w:tc>
      </w:tr>
      <w:tr w:rsidR="00CD0329" w14:paraId="765384AE" w14:textId="77777777" w:rsidTr="00413A35">
        <w:trPr>
          <w:jc w:val="center"/>
        </w:trPr>
        <w:tc>
          <w:tcPr>
            <w:tcW w:w="2267" w:type="dxa"/>
          </w:tcPr>
          <w:p w14:paraId="2B7A174C" w14:textId="77777777" w:rsidR="00CD0329" w:rsidRDefault="00CD0329" w:rsidP="00413A35">
            <w:r>
              <w:t>Left ventricle</w:t>
            </w:r>
          </w:p>
        </w:tc>
        <w:tc>
          <w:tcPr>
            <w:tcW w:w="2278" w:type="dxa"/>
          </w:tcPr>
          <w:p w14:paraId="05DC7A7B" w14:textId="77777777" w:rsidR="00CD0329" w:rsidRDefault="00CD0329" w:rsidP="00413A35">
            <w:r>
              <w:t>Vena cava</w:t>
            </w:r>
          </w:p>
        </w:tc>
      </w:tr>
    </w:tbl>
    <w:p w14:paraId="7D15EE0C" w14:textId="77777777" w:rsidR="00496CFF" w:rsidRPr="00496CFF" w:rsidRDefault="00496CFF" w:rsidP="00496CFF"/>
    <w:p w14:paraId="4D5A3B12" w14:textId="77777777" w:rsidR="00496CFF" w:rsidRDefault="00496CFF" w:rsidP="00496CFF">
      <w:pPr>
        <w:pStyle w:val="ActivityBodyBold"/>
      </w:pPr>
      <w:r>
        <w:t>Part Two – What I Need to Learn</w:t>
      </w:r>
    </w:p>
    <w:p w14:paraId="1E181E07" w14:textId="3E2047F4" w:rsidR="00496CFF" w:rsidRDefault="00496CFF" w:rsidP="00F91FF9">
      <w:pPr>
        <w:pStyle w:val="ActivityBody"/>
      </w:pPr>
      <w:r>
        <w:t xml:space="preserve">Your teacher will now present </w:t>
      </w:r>
      <w:r w:rsidRPr="00510934">
        <w:rPr>
          <w:rStyle w:val="Italic"/>
        </w:rPr>
        <w:t xml:space="preserve">Respiratory and Circulatory </w:t>
      </w:r>
      <w:r>
        <w:rPr>
          <w:rStyle w:val="Italic"/>
        </w:rPr>
        <w:t>Anatomy</w:t>
      </w:r>
      <w:r w:rsidR="001E1805">
        <w:t>.</w:t>
      </w:r>
      <w:r w:rsidR="00C205C2">
        <w:t xml:space="preserve"> </w:t>
      </w:r>
      <w:r w:rsidR="001E1805">
        <w:t>Take notes of the presentation as your teacher discusses the functions of organs in the respiratory and circulatory systems.</w:t>
      </w:r>
      <w:r w:rsidR="00C205C2">
        <w:t xml:space="preserve"> </w:t>
      </w:r>
      <w:r>
        <w:t>Use the slides to check your work and</w:t>
      </w:r>
      <w:r w:rsidRPr="00510934">
        <w:t xml:space="preserve"> </w:t>
      </w:r>
      <w:r>
        <w:t>correct mistakes.</w:t>
      </w:r>
      <w:r w:rsidR="001E1805">
        <w:t xml:space="preserve"> </w:t>
      </w:r>
      <w:r>
        <w:t>Make any necessary corrections or additions to your diagrams with the second colored pencil.</w:t>
      </w:r>
    </w:p>
    <w:p w14:paraId="1E44C591" w14:textId="77777777" w:rsidR="00CD0329" w:rsidRPr="00D46F06" w:rsidRDefault="00CD0329" w:rsidP="002C5E76"/>
    <w:p w14:paraId="4F5C090B" w14:textId="77777777" w:rsidR="002C5E76" w:rsidRDefault="002C5E76" w:rsidP="002C5E76">
      <w:pPr>
        <w:pStyle w:val="ActivitySection"/>
      </w:pPr>
      <w:r>
        <w:t>Conclusion</w:t>
      </w:r>
    </w:p>
    <w:p w14:paraId="18D3BBC6" w14:textId="77777777" w:rsidR="00496CFF" w:rsidRDefault="00496CFF" w:rsidP="00496CFF">
      <w:pPr>
        <w:pStyle w:val="ActivityNumbers"/>
        <w:numPr>
          <w:ilvl w:val="0"/>
          <w:numId w:val="9"/>
        </w:numPr>
      </w:pPr>
      <w:r>
        <w:t>How has dissecting these systems helped in your understanding of their functions?</w:t>
      </w:r>
    </w:p>
    <w:p w14:paraId="0DD74711" w14:textId="77777777" w:rsidR="00496CFF" w:rsidRDefault="00496CFF" w:rsidP="00496CFF"/>
    <w:p w14:paraId="16CE0A21" w14:textId="77777777" w:rsidR="00496CFF" w:rsidRDefault="00496CFF" w:rsidP="00496CFF"/>
    <w:p w14:paraId="79675B3E" w14:textId="77777777" w:rsidR="00496CFF" w:rsidRDefault="00496CFF" w:rsidP="00496CFF"/>
    <w:p w14:paraId="0D244FC4" w14:textId="77777777" w:rsidR="00496CFF" w:rsidRPr="004E54BE" w:rsidRDefault="00496CFF" w:rsidP="00496CFF"/>
    <w:p w14:paraId="4514B798" w14:textId="77777777" w:rsidR="00496CFF" w:rsidRDefault="00496CFF" w:rsidP="00496CFF">
      <w:pPr>
        <w:pStyle w:val="ActivityNumbers"/>
        <w:numPr>
          <w:ilvl w:val="0"/>
          <w:numId w:val="9"/>
        </w:numPr>
      </w:pPr>
      <w:r>
        <w:t>What is the main function for which the respiratory and circulatory systems rely on each other?</w:t>
      </w:r>
    </w:p>
    <w:p w14:paraId="1494D83B" w14:textId="77777777" w:rsidR="002F6B17" w:rsidRDefault="002F6B17" w:rsidP="00496CFF">
      <w:pPr>
        <w:pStyle w:val="ActivityNumbers"/>
        <w:numPr>
          <w:ilvl w:val="0"/>
          <w:numId w:val="9"/>
        </w:numPr>
        <w:sectPr w:rsidR="002F6B17"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46D40E32" w14:textId="4D89410D" w:rsidR="00210996" w:rsidRDefault="00E15BCD" w:rsidP="00496CFF">
      <w:pPr>
        <w:pStyle w:val="ASAHeading"/>
      </w:pPr>
      <w:r>
        <w:lastRenderedPageBreak/>
        <w:pict w14:anchorId="52C653DA">
          <v:shape id="_x0000_i1029" type="#_x0000_t75" style="width:18pt;height:15.6pt" o:bullet="t" o:allowoverlap="f">
            <v:imagedata r:id="rId8" o:title="MCj02950710000[1]" gain="60293f"/>
          </v:shape>
        </w:pict>
      </w:r>
      <w:r w:rsidR="003727A1">
        <w:t xml:space="preserve"> </w:t>
      </w:r>
      <w:r w:rsidR="00DE3562">
        <w:t>Activity 4.3.1 Student Worksheet</w:t>
      </w:r>
    </w:p>
    <w:p w14:paraId="5031750C" w14:textId="77777777" w:rsidR="00DE3562" w:rsidRDefault="00DE3562" w:rsidP="00DE35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340"/>
        <w:gridCol w:w="6210"/>
      </w:tblGrid>
      <w:tr w:rsidR="00DE3562" w14:paraId="60748A61" w14:textId="77777777" w:rsidTr="003727A1">
        <w:tc>
          <w:tcPr>
            <w:tcW w:w="14310" w:type="dxa"/>
            <w:gridSpan w:val="3"/>
            <w:tcBorders>
              <w:top w:val="nil"/>
              <w:left w:val="nil"/>
              <w:bottom w:val="single" w:sz="4" w:space="0" w:color="auto"/>
              <w:right w:val="nil"/>
            </w:tcBorders>
            <w:vAlign w:val="bottom"/>
          </w:tcPr>
          <w:p w14:paraId="146421E2" w14:textId="07ECE556" w:rsidR="00DE3562" w:rsidRPr="003727A1" w:rsidRDefault="003727A1" w:rsidP="003727A1">
            <w:r>
              <w:rPr>
                <w:rStyle w:val="KeyTerm"/>
              </w:rPr>
              <w:t xml:space="preserve">Table 1. </w:t>
            </w:r>
            <w:r w:rsidR="00DE3562" w:rsidRPr="003727A1">
              <w:rPr>
                <w:rStyle w:val="KeyTermItalic"/>
              </w:rPr>
              <w:t>The Respiratory System</w:t>
            </w:r>
          </w:p>
        </w:tc>
      </w:tr>
      <w:tr w:rsidR="00DE3562" w14:paraId="4E2E04BB" w14:textId="77777777" w:rsidTr="003727A1">
        <w:tc>
          <w:tcPr>
            <w:tcW w:w="5760" w:type="dxa"/>
            <w:shd w:val="clear" w:color="auto" w:fill="auto"/>
          </w:tcPr>
          <w:p w14:paraId="71ED9CAD" w14:textId="77777777" w:rsidR="00DE3562" w:rsidRDefault="00DE3562" w:rsidP="00413A35">
            <w:pPr>
              <w:pStyle w:val="RubricHeadings"/>
            </w:pPr>
            <w:r>
              <w:t>Diagrams</w:t>
            </w:r>
          </w:p>
        </w:tc>
        <w:tc>
          <w:tcPr>
            <w:tcW w:w="2340" w:type="dxa"/>
            <w:shd w:val="clear" w:color="auto" w:fill="auto"/>
          </w:tcPr>
          <w:p w14:paraId="43A09933" w14:textId="77777777" w:rsidR="00DE3562" w:rsidRDefault="00DE3562" w:rsidP="00413A35">
            <w:pPr>
              <w:pStyle w:val="RubricHeadings"/>
            </w:pPr>
            <w:r>
              <w:t>Part</w:t>
            </w:r>
          </w:p>
        </w:tc>
        <w:tc>
          <w:tcPr>
            <w:tcW w:w="6210" w:type="dxa"/>
            <w:shd w:val="clear" w:color="auto" w:fill="auto"/>
          </w:tcPr>
          <w:p w14:paraId="03221937" w14:textId="77777777" w:rsidR="00DE3562" w:rsidRDefault="00DE3562" w:rsidP="00413A35">
            <w:pPr>
              <w:pStyle w:val="RubricHeadings"/>
            </w:pPr>
            <w:r>
              <w:t>Function</w:t>
            </w:r>
          </w:p>
        </w:tc>
      </w:tr>
      <w:tr w:rsidR="00DE3562" w14:paraId="169006BA" w14:textId="77777777" w:rsidTr="005528DB">
        <w:trPr>
          <w:trHeight w:val="720"/>
        </w:trPr>
        <w:tc>
          <w:tcPr>
            <w:tcW w:w="5760" w:type="dxa"/>
            <w:vMerge w:val="restart"/>
          </w:tcPr>
          <w:p w14:paraId="56786B27" w14:textId="77777777" w:rsidR="00DE3562" w:rsidRDefault="00E15BCD" w:rsidP="00413A35">
            <w:pPr>
              <w:pStyle w:val="PictureCentered"/>
            </w:pPr>
            <w:r>
              <w:pict w14:anchorId="7A8246FB">
                <v:shape id="_x0000_i1030" type="#_x0000_t75" style="width:192pt;height:129pt">
                  <v:imagedata r:id="rId13" o:title="upperrespnumberjp"/>
                </v:shape>
              </w:pict>
            </w:r>
          </w:p>
          <w:p w14:paraId="64B39341" w14:textId="77777777" w:rsidR="00DE3562" w:rsidRDefault="00E15BCD" w:rsidP="00413A35">
            <w:pPr>
              <w:pStyle w:val="PictureCentered"/>
            </w:pPr>
            <w:r>
              <w:pict w14:anchorId="72E9F9C6">
                <v:shape id="_x0000_i1031" type="#_x0000_t75" style="width:228pt;height:195.6pt">
                  <v:imagedata r:id="rId14" o:title="lowerrespnumberjp" croptop="17488f"/>
                </v:shape>
              </w:pict>
            </w:r>
          </w:p>
        </w:tc>
        <w:tc>
          <w:tcPr>
            <w:tcW w:w="2340" w:type="dxa"/>
            <w:vAlign w:val="center"/>
          </w:tcPr>
          <w:p w14:paraId="58250784" w14:textId="77777777" w:rsidR="00DE3562" w:rsidRDefault="00DE3562" w:rsidP="005528DB">
            <w:pPr>
              <w:pStyle w:val="ActivityNumbers"/>
              <w:numPr>
                <w:ilvl w:val="0"/>
                <w:numId w:val="14"/>
              </w:numPr>
              <w:ind w:left="432"/>
            </w:pPr>
          </w:p>
        </w:tc>
        <w:tc>
          <w:tcPr>
            <w:tcW w:w="6210" w:type="dxa"/>
          </w:tcPr>
          <w:p w14:paraId="1F9E4A2B" w14:textId="77777777" w:rsidR="00DE3562" w:rsidRDefault="00DE3562" w:rsidP="00413A35"/>
        </w:tc>
      </w:tr>
      <w:tr w:rsidR="00DE3562" w14:paraId="2540F444" w14:textId="77777777" w:rsidTr="00DE3562">
        <w:trPr>
          <w:trHeight w:val="720"/>
        </w:trPr>
        <w:tc>
          <w:tcPr>
            <w:tcW w:w="5760" w:type="dxa"/>
            <w:vMerge/>
          </w:tcPr>
          <w:p w14:paraId="2E5EBC67" w14:textId="77777777" w:rsidR="00DE3562" w:rsidRDefault="00DE3562" w:rsidP="00413A35"/>
        </w:tc>
        <w:tc>
          <w:tcPr>
            <w:tcW w:w="2340" w:type="dxa"/>
            <w:vAlign w:val="center"/>
          </w:tcPr>
          <w:p w14:paraId="036E830E" w14:textId="77777777" w:rsidR="00DE3562" w:rsidRDefault="00DE3562" w:rsidP="00413A35">
            <w:pPr>
              <w:pStyle w:val="ActivityNumbers"/>
              <w:ind w:left="432"/>
            </w:pPr>
          </w:p>
        </w:tc>
        <w:tc>
          <w:tcPr>
            <w:tcW w:w="6210" w:type="dxa"/>
          </w:tcPr>
          <w:p w14:paraId="41A65613" w14:textId="77777777" w:rsidR="00DE3562" w:rsidRDefault="00DE3562" w:rsidP="00413A35"/>
        </w:tc>
      </w:tr>
      <w:tr w:rsidR="00DE3562" w14:paraId="297CD629" w14:textId="77777777" w:rsidTr="00DE3562">
        <w:trPr>
          <w:trHeight w:val="720"/>
        </w:trPr>
        <w:tc>
          <w:tcPr>
            <w:tcW w:w="5760" w:type="dxa"/>
            <w:vMerge/>
          </w:tcPr>
          <w:p w14:paraId="47E7949E" w14:textId="77777777" w:rsidR="00DE3562" w:rsidRDefault="00DE3562" w:rsidP="00413A35"/>
        </w:tc>
        <w:tc>
          <w:tcPr>
            <w:tcW w:w="2340" w:type="dxa"/>
            <w:vAlign w:val="center"/>
          </w:tcPr>
          <w:p w14:paraId="1A3D48EB" w14:textId="77777777" w:rsidR="00DE3562" w:rsidRDefault="00DE3562" w:rsidP="00413A35">
            <w:pPr>
              <w:pStyle w:val="ActivityNumbers"/>
              <w:ind w:left="432"/>
            </w:pPr>
          </w:p>
        </w:tc>
        <w:tc>
          <w:tcPr>
            <w:tcW w:w="6210" w:type="dxa"/>
          </w:tcPr>
          <w:p w14:paraId="3C2318D7" w14:textId="77777777" w:rsidR="00DE3562" w:rsidRDefault="00DE3562" w:rsidP="00413A35"/>
        </w:tc>
      </w:tr>
      <w:tr w:rsidR="00DE3562" w14:paraId="541EAC6A" w14:textId="77777777" w:rsidTr="00DE3562">
        <w:trPr>
          <w:trHeight w:val="720"/>
        </w:trPr>
        <w:tc>
          <w:tcPr>
            <w:tcW w:w="5760" w:type="dxa"/>
            <w:vMerge/>
          </w:tcPr>
          <w:p w14:paraId="3530A582" w14:textId="77777777" w:rsidR="00DE3562" w:rsidRDefault="00DE3562" w:rsidP="00413A35"/>
        </w:tc>
        <w:tc>
          <w:tcPr>
            <w:tcW w:w="2340" w:type="dxa"/>
            <w:vAlign w:val="center"/>
          </w:tcPr>
          <w:p w14:paraId="264A3210" w14:textId="77777777" w:rsidR="00DE3562" w:rsidRDefault="00DE3562" w:rsidP="00413A35">
            <w:pPr>
              <w:pStyle w:val="ActivityNumbers"/>
              <w:ind w:left="432"/>
            </w:pPr>
          </w:p>
        </w:tc>
        <w:tc>
          <w:tcPr>
            <w:tcW w:w="6210" w:type="dxa"/>
          </w:tcPr>
          <w:p w14:paraId="076F4E62" w14:textId="77777777" w:rsidR="00DE3562" w:rsidRDefault="00DE3562" w:rsidP="00413A35"/>
        </w:tc>
      </w:tr>
      <w:tr w:rsidR="00DE3562" w14:paraId="563246AA" w14:textId="77777777" w:rsidTr="00DE3562">
        <w:trPr>
          <w:trHeight w:val="720"/>
        </w:trPr>
        <w:tc>
          <w:tcPr>
            <w:tcW w:w="5760" w:type="dxa"/>
            <w:vMerge/>
          </w:tcPr>
          <w:p w14:paraId="37C93BCB" w14:textId="77777777" w:rsidR="00DE3562" w:rsidRDefault="00DE3562" w:rsidP="00413A35"/>
        </w:tc>
        <w:tc>
          <w:tcPr>
            <w:tcW w:w="2340" w:type="dxa"/>
            <w:vAlign w:val="center"/>
          </w:tcPr>
          <w:p w14:paraId="3E07BA0E" w14:textId="77777777" w:rsidR="00DE3562" w:rsidRDefault="00DE3562" w:rsidP="00413A35">
            <w:pPr>
              <w:pStyle w:val="ActivityNumbers"/>
              <w:ind w:left="432"/>
            </w:pPr>
          </w:p>
        </w:tc>
        <w:tc>
          <w:tcPr>
            <w:tcW w:w="6210" w:type="dxa"/>
          </w:tcPr>
          <w:p w14:paraId="497986B9" w14:textId="77777777" w:rsidR="00DE3562" w:rsidRDefault="00DE3562" w:rsidP="00413A35"/>
        </w:tc>
      </w:tr>
      <w:tr w:rsidR="00DE3562" w14:paraId="7026562B" w14:textId="77777777" w:rsidTr="00DE3562">
        <w:trPr>
          <w:trHeight w:val="720"/>
        </w:trPr>
        <w:tc>
          <w:tcPr>
            <w:tcW w:w="5760" w:type="dxa"/>
            <w:vMerge/>
          </w:tcPr>
          <w:p w14:paraId="61CDD154" w14:textId="77777777" w:rsidR="00DE3562" w:rsidRDefault="00DE3562" w:rsidP="00413A35"/>
        </w:tc>
        <w:tc>
          <w:tcPr>
            <w:tcW w:w="2340" w:type="dxa"/>
            <w:vAlign w:val="center"/>
          </w:tcPr>
          <w:p w14:paraId="2FE48119" w14:textId="77777777" w:rsidR="00DE3562" w:rsidRDefault="00DE3562" w:rsidP="00413A35">
            <w:pPr>
              <w:pStyle w:val="ActivityNumbers"/>
              <w:ind w:left="432"/>
            </w:pPr>
          </w:p>
        </w:tc>
        <w:tc>
          <w:tcPr>
            <w:tcW w:w="6210" w:type="dxa"/>
          </w:tcPr>
          <w:p w14:paraId="6C39600A" w14:textId="77777777" w:rsidR="00DE3562" w:rsidRDefault="00DE3562" w:rsidP="00413A35"/>
        </w:tc>
      </w:tr>
      <w:tr w:rsidR="00DE3562" w14:paraId="33CA2A1B" w14:textId="77777777" w:rsidTr="00DE3562">
        <w:trPr>
          <w:trHeight w:val="720"/>
        </w:trPr>
        <w:tc>
          <w:tcPr>
            <w:tcW w:w="5760" w:type="dxa"/>
            <w:vMerge/>
          </w:tcPr>
          <w:p w14:paraId="09C49740" w14:textId="77777777" w:rsidR="00DE3562" w:rsidRDefault="00DE3562" w:rsidP="00413A35"/>
        </w:tc>
        <w:tc>
          <w:tcPr>
            <w:tcW w:w="2340" w:type="dxa"/>
            <w:vAlign w:val="center"/>
          </w:tcPr>
          <w:p w14:paraId="55EB2DD1" w14:textId="77777777" w:rsidR="00DE3562" w:rsidRDefault="00DE3562" w:rsidP="00413A35">
            <w:pPr>
              <w:pStyle w:val="ActivityNumbers"/>
              <w:ind w:left="432"/>
            </w:pPr>
          </w:p>
        </w:tc>
        <w:tc>
          <w:tcPr>
            <w:tcW w:w="6210" w:type="dxa"/>
          </w:tcPr>
          <w:p w14:paraId="3A499447" w14:textId="77777777" w:rsidR="00DE3562" w:rsidRDefault="00DE3562" w:rsidP="00413A35"/>
        </w:tc>
      </w:tr>
      <w:tr w:rsidR="00DE3562" w14:paraId="5CD6C7F6" w14:textId="77777777" w:rsidTr="00DE3562">
        <w:trPr>
          <w:trHeight w:val="720"/>
        </w:trPr>
        <w:tc>
          <w:tcPr>
            <w:tcW w:w="5760" w:type="dxa"/>
            <w:vMerge/>
          </w:tcPr>
          <w:p w14:paraId="6DBE1E21" w14:textId="77777777" w:rsidR="00DE3562" w:rsidRDefault="00DE3562" w:rsidP="00413A35"/>
        </w:tc>
        <w:tc>
          <w:tcPr>
            <w:tcW w:w="2340" w:type="dxa"/>
            <w:vAlign w:val="center"/>
          </w:tcPr>
          <w:p w14:paraId="3196CD67" w14:textId="77777777" w:rsidR="00DE3562" w:rsidRDefault="00DE3562" w:rsidP="00413A35">
            <w:pPr>
              <w:pStyle w:val="ActivityNumbers"/>
              <w:ind w:left="432"/>
            </w:pPr>
          </w:p>
        </w:tc>
        <w:tc>
          <w:tcPr>
            <w:tcW w:w="6210" w:type="dxa"/>
          </w:tcPr>
          <w:p w14:paraId="0152B42D" w14:textId="77777777" w:rsidR="00DE3562" w:rsidRDefault="00DE3562" w:rsidP="00413A35"/>
        </w:tc>
      </w:tr>
      <w:tr w:rsidR="00DE3562" w14:paraId="657A6AF7" w14:textId="77777777" w:rsidTr="00DE3562">
        <w:trPr>
          <w:trHeight w:val="720"/>
        </w:trPr>
        <w:tc>
          <w:tcPr>
            <w:tcW w:w="5760" w:type="dxa"/>
            <w:vMerge/>
          </w:tcPr>
          <w:p w14:paraId="36C20940" w14:textId="77777777" w:rsidR="00DE3562" w:rsidRDefault="00DE3562" w:rsidP="00413A35"/>
        </w:tc>
        <w:tc>
          <w:tcPr>
            <w:tcW w:w="2340" w:type="dxa"/>
            <w:vAlign w:val="center"/>
          </w:tcPr>
          <w:p w14:paraId="4CE9BC3C" w14:textId="77777777" w:rsidR="00DE3562" w:rsidRDefault="00DE3562" w:rsidP="00413A35">
            <w:pPr>
              <w:pStyle w:val="ActivityNumbers"/>
              <w:ind w:left="432"/>
            </w:pPr>
          </w:p>
        </w:tc>
        <w:tc>
          <w:tcPr>
            <w:tcW w:w="6210" w:type="dxa"/>
          </w:tcPr>
          <w:p w14:paraId="3DE7176C" w14:textId="77777777" w:rsidR="00DE3562" w:rsidRDefault="00DE3562" w:rsidP="00413A35"/>
        </w:tc>
      </w:tr>
    </w:tbl>
    <w:p w14:paraId="246672AE" w14:textId="77777777" w:rsidR="00DE3562" w:rsidRDefault="00DE3562" w:rsidP="00DE3562">
      <w:pPr>
        <w:sectPr w:rsidR="00DE3562" w:rsidSect="00DE3562">
          <w:headerReference w:type="first" r:id="rId15"/>
          <w:footerReference w:type="first" r:id="rId16"/>
          <w:pgSz w:w="15840" w:h="12240" w:orient="landscape"/>
          <w:pgMar w:top="720" w:right="720" w:bottom="720" w:left="720" w:header="720" w:footer="720" w:gutter="0"/>
          <w:cols w:space="720"/>
          <w:titlePg/>
          <w:docGrid w:linePitch="360"/>
        </w:sectPr>
      </w:pPr>
    </w:p>
    <w:p w14:paraId="094A34BD" w14:textId="77777777" w:rsidR="00DE3562" w:rsidRDefault="00DE3562" w:rsidP="00DE35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7"/>
        <w:gridCol w:w="2024"/>
        <w:gridCol w:w="5409"/>
      </w:tblGrid>
      <w:tr w:rsidR="00DE3562" w14:paraId="6D310D28" w14:textId="77777777" w:rsidTr="003727A1">
        <w:tc>
          <w:tcPr>
            <w:tcW w:w="14310" w:type="dxa"/>
            <w:gridSpan w:val="3"/>
            <w:tcBorders>
              <w:top w:val="nil"/>
              <w:left w:val="nil"/>
              <w:bottom w:val="single" w:sz="4" w:space="0" w:color="auto"/>
              <w:right w:val="nil"/>
            </w:tcBorders>
            <w:vAlign w:val="bottom"/>
          </w:tcPr>
          <w:p w14:paraId="7ED5DA9F" w14:textId="2626C0FA" w:rsidR="00DE3562" w:rsidRPr="003727A1" w:rsidRDefault="003727A1" w:rsidP="003727A1">
            <w:r>
              <w:rPr>
                <w:rStyle w:val="KeyTerm"/>
              </w:rPr>
              <w:t xml:space="preserve">Table 2. </w:t>
            </w:r>
            <w:r w:rsidR="00DE3562" w:rsidRPr="003727A1">
              <w:rPr>
                <w:rStyle w:val="KeyTermItalic"/>
              </w:rPr>
              <w:t>The Circulatory System</w:t>
            </w:r>
          </w:p>
        </w:tc>
      </w:tr>
      <w:tr w:rsidR="00DE3562" w14:paraId="4F040BDE" w14:textId="77777777" w:rsidTr="003727A1">
        <w:tc>
          <w:tcPr>
            <w:tcW w:w="6877" w:type="dxa"/>
            <w:shd w:val="clear" w:color="auto" w:fill="auto"/>
          </w:tcPr>
          <w:p w14:paraId="0DD29A11" w14:textId="77777777" w:rsidR="00DE3562" w:rsidRDefault="00DE3562" w:rsidP="00413A35">
            <w:pPr>
              <w:pStyle w:val="RubricHeadings"/>
            </w:pPr>
            <w:r>
              <w:t>Diagram</w:t>
            </w:r>
          </w:p>
        </w:tc>
        <w:tc>
          <w:tcPr>
            <w:tcW w:w="2024" w:type="dxa"/>
            <w:shd w:val="clear" w:color="auto" w:fill="auto"/>
          </w:tcPr>
          <w:p w14:paraId="636D2C41" w14:textId="77777777" w:rsidR="00DE3562" w:rsidRDefault="00DE3562" w:rsidP="00413A35">
            <w:pPr>
              <w:pStyle w:val="RubricHeadings"/>
            </w:pPr>
            <w:r>
              <w:t>Part</w:t>
            </w:r>
          </w:p>
        </w:tc>
        <w:tc>
          <w:tcPr>
            <w:tcW w:w="5409" w:type="dxa"/>
            <w:shd w:val="clear" w:color="auto" w:fill="auto"/>
          </w:tcPr>
          <w:p w14:paraId="6E47AEA6" w14:textId="77777777" w:rsidR="00DE3562" w:rsidRDefault="00DE3562" w:rsidP="00413A35">
            <w:pPr>
              <w:pStyle w:val="RubricHeadings"/>
            </w:pPr>
            <w:r>
              <w:t>Function</w:t>
            </w:r>
          </w:p>
        </w:tc>
      </w:tr>
      <w:tr w:rsidR="00DE3562" w14:paraId="5F0DD6A2" w14:textId="77777777" w:rsidTr="00DE3562">
        <w:trPr>
          <w:trHeight w:val="720"/>
        </w:trPr>
        <w:tc>
          <w:tcPr>
            <w:tcW w:w="6877" w:type="dxa"/>
            <w:vMerge w:val="restart"/>
          </w:tcPr>
          <w:p w14:paraId="69481D56" w14:textId="77777777" w:rsidR="00DE3562" w:rsidRDefault="00E15BCD" w:rsidP="00413A35">
            <w:r>
              <w:pict w14:anchorId="15202508">
                <v:shape id="_x0000_i1032" type="#_x0000_t75" style="width:333pt;height:326.4pt">
                  <v:imagedata r:id="rId17" o:title="circ" croptop="2142f" cropbottom="1285f" cropleft="706f" cropright="2119f"/>
                </v:shape>
              </w:pict>
            </w:r>
          </w:p>
        </w:tc>
        <w:tc>
          <w:tcPr>
            <w:tcW w:w="2024" w:type="dxa"/>
            <w:vAlign w:val="center"/>
          </w:tcPr>
          <w:p w14:paraId="0E9A5658" w14:textId="77777777" w:rsidR="00DE3562" w:rsidRDefault="00DE3562" w:rsidP="005528DB">
            <w:pPr>
              <w:pStyle w:val="ActivityNumbers"/>
              <w:numPr>
                <w:ilvl w:val="0"/>
                <w:numId w:val="15"/>
              </w:numPr>
              <w:ind w:hanging="685"/>
            </w:pPr>
          </w:p>
        </w:tc>
        <w:tc>
          <w:tcPr>
            <w:tcW w:w="5409" w:type="dxa"/>
          </w:tcPr>
          <w:p w14:paraId="51EF293C" w14:textId="77777777" w:rsidR="00DE3562" w:rsidRDefault="00DE3562" w:rsidP="00413A35"/>
        </w:tc>
      </w:tr>
      <w:tr w:rsidR="00DE3562" w14:paraId="6B54D1D0" w14:textId="77777777" w:rsidTr="00DE3562">
        <w:trPr>
          <w:trHeight w:val="720"/>
        </w:trPr>
        <w:tc>
          <w:tcPr>
            <w:tcW w:w="6877" w:type="dxa"/>
            <w:vMerge/>
          </w:tcPr>
          <w:p w14:paraId="30EFFE03" w14:textId="77777777" w:rsidR="00DE3562" w:rsidRDefault="00DE3562" w:rsidP="00413A35"/>
        </w:tc>
        <w:tc>
          <w:tcPr>
            <w:tcW w:w="2024" w:type="dxa"/>
            <w:vAlign w:val="center"/>
          </w:tcPr>
          <w:p w14:paraId="01F087EB" w14:textId="77777777" w:rsidR="00DE3562" w:rsidRDefault="00DE3562" w:rsidP="00413A35">
            <w:pPr>
              <w:pStyle w:val="ActivityNumbers"/>
              <w:ind w:left="391"/>
            </w:pPr>
          </w:p>
        </w:tc>
        <w:tc>
          <w:tcPr>
            <w:tcW w:w="5409" w:type="dxa"/>
          </w:tcPr>
          <w:p w14:paraId="039AF926" w14:textId="77777777" w:rsidR="00DE3562" w:rsidRDefault="00DE3562" w:rsidP="00413A35"/>
        </w:tc>
      </w:tr>
      <w:tr w:rsidR="00DE3562" w14:paraId="7BBB7B13" w14:textId="77777777" w:rsidTr="00DE3562">
        <w:trPr>
          <w:trHeight w:val="720"/>
        </w:trPr>
        <w:tc>
          <w:tcPr>
            <w:tcW w:w="6877" w:type="dxa"/>
            <w:vMerge/>
          </w:tcPr>
          <w:p w14:paraId="30021370" w14:textId="77777777" w:rsidR="00DE3562" w:rsidRDefault="00DE3562" w:rsidP="00413A35"/>
        </w:tc>
        <w:tc>
          <w:tcPr>
            <w:tcW w:w="2024" w:type="dxa"/>
            <w:vAlign w:val="center"/>
          </w:tcPr>
          <w:p w14:paraId="5AB07632" w14:textId="77777777" w:rsidR="00DE3562" w:rsidRDefault="00DE3562" w:rsidP="00413A35">
            <w:pPr>
              <w:pStyle w:val="ActivityNumbers"/>
              <w:ind w:left="391"/>
            </w:pPr>
          </w:p>
        </w:tc>
        <w:tc>
          <w:tcPr>
            <w:tcW w:w="5409" w:type="dxa"/>
          </w:tcPr>
          <w:p w14:paraId="3EB33315" w14:textId="77777777" w:rsidR="00DE3562" w:rsidRDefault="00DE3562" w:rsidP="00413A35"/>
        </w:tc>
      </w:tr>
      <w:tr w:rsidR="00DE3562" w14:paraId="4F94525C" w14:textId="77777777" w:rsidTr="00DE3562">
        <w:trPr>
          <w:trHeight w:val="720"/>
        </w:trPr>
        <w:tc>
          <w:tcPr>
            <w:tcW w:w="6877" w:type="dxa"/>
            <w:vMerge/>
          </w:tcPr>
          <w:p w14:paraId="626D8EEC" w14:textId="77777777" w:rsidR="00DE3562" w:rsidRDefault="00DE3562" w:rsidP="00413A35"/>
        </w:tc>
        <w:tc>
          <w:tcPr>
            <w:tcW w:w="2024" w:type="dxa"/>
            <w:vAlign w:val="center"/>
          </w:tcPr>
          <w:p w14:paraId="2010D9DD" w14:textId="77777777" w:rsidR="00DE3562" w:rsidRDefault="00DE3562" w:rsidP="00413A35">
            <w:pPr>
              <w:pStyle w:val="ActivityNumbers"/>
              <w:ind w:left="391"/>
            </w:pPr>
          </w:p>
        </w:tc>
        <w:tc>
          <w:tcPr>
            <w:tcW w:w="5409" w:type="dxa"/>
          </w:tcPr>
          <w:p w14:paraId="4182BCDD" w14:textId="77777777" w:rsidR="00DE3562" w:rsidRDefault="00DE3562" w:rsidP="00413A35"/>
        </w:tc>
      </w:tr>
      <w:tr w:rsidR="00DE3562" w14:paraId="3F28A4EF" w14:textId="77777777" w:rsidTr="00DE3562">
        <w:trPr>
          <w:trHeight w:val="720"/>
        </w:trPr>
        <w:tc>
          <w:tcPr>
            <w:tcW w:w="6877" w:type="dxa"/>
            <w:vMerge/>
          </w:tcPr>
          <w:p w14:paraId="082878BB" w14:textId="77777777" w:rsidR="00DE3562" w:rsidRDefault="00DE3562" w:rsidP="00413A35"/>
        </w:tc>
        <w:tc>
          <w:tcPr>
            <w:tcW w:w="2024" w:type="dxa"/>
            <w:vAlign w:val="center"/>
          </w:tcPr>
          <w:p w14:paraId="13AC413A" w14:textId="77777777" w:rsidR="00DE3562" w:rsidRDefault="00DE3562" w:rsidP="00413A35">
            <w:pPr>
              <w:pStyle w:val="ActivityNumbers"/>
              <w:ind w:left="391"/>
            </w:pPr>
          </w:p>
        </w:tc>
        <w:tc>
          <w:tcPr>
            <w:tcW w:w="5409" w:type="dxa"/>
          </w:tcPr>
          <w:p w14:paraId="524F16C0" w14:textId="77777777" w:rsidR="00DE3562" w:rsidRDefault="00DE3562" w:rsidP="00413A35"/>
        </w:tc>
      </w:tr>
      <w:tr w:rsidR="00DE3562" w14:paraId="37D72A23" w14:textId="77777777" w:rsidTr="00DE3562">
        <w:trPr>
          <w:trHeight w:val="720"/>
        </w:trPr>
        <w:tc>
          <w:tcPr>
            <w:tcW w:w="6877" w:type="dxa"/>
            <w:vMerge/>
          </w:tcPr>
          <w:p w14:paraId="154C2EDB" w14:textId="77777777" w:rsidR="00DE3562" w:rsidRDefault="00DE3562" w:rsidP="00413A35"/>
        </w:tc>
        <w:tc>
          <w:tcPr>
            <w:tcW w:w="2024" w:type="dxa"/>
            <w:vAlign w:val="center"/>
          </w:tcPr>
          <w:p w14:paraId="26AE4CB8" w14:textId="77777777" w:rsidR="00DE3562" w:rsidRDefault="00DE3562" w:rsidP="00413A35">
            <w:pPr>
              <w:pStyle w:val="ActivityNumbers"/>
              <w:ind w:left="391"/>
            </w:pPr>
          </w:p>
        </w:tc>
        <w:tc>
          <w:tcPr>
            <w:tcW w:w="5409" w:type="dxa"/>
          </w:tcPr>
          <w:p w14:paraId="07C1FB6D" w14:textId="77777777" w:rsidR="00DE3562" w:rsidRDefault="00DE3562" w:rsidP="00413A35"/>
        </w:tc>
      </w:tr>
      <w:tr w:rsidR="00DE3562" w14:paraId="519C4093" w14:textId="77777777" w:rsidTr="00DE3562">
        <w:trPr>
          <w:trHeight w:val="720"/>
        </w:trPr>
        <w:tc>
          <w:tcPr>
            <w:tcW w:w="6877" w:type="dxa"/>
            <w:vMerge/>
          </w:tcPr>
          <w:p w14:paraId="54785AA1" w14:textId="77777777" w:rsidR="00DE3562" w:rsidRDefault="00DE3562" w:rsidP="00413A35"/>
        </w:tc>
        <w:tc>
          <w:tcPr>
            <w:tcW w:w="2024" w:type="dxa"/>
            <w:vAlign w:val="center"/>
          </w:tcPr>
          <w:p w14:paraId="2839AB21" w14:textId="77777777" w:rsidR="00DE3562" w:rsidRDefault="00DE3562" w:rsidP="00413A35">
            <w:pPr>
              <w:pStyle w:val="ActivityNumbers"/>
              <w:ind w:left="391"/>
            </w:pPr>
          </w:p>
        </w:tc>
        <w:tc>
          <w:tcPr>
            <w:tcW w:w="5409" w:type="dxa"/>
          </w:tcPr>
          <w:p w14:paraId="4766E642" w14:textId="77777777" w:rsidR="00DE3562" w:rsidRDefault="00DE3562" w:rsidP="00413A35"/>
        </w:tc>
      </w:tr>
      <w:tr w:rsidR="00DE3562" w14:paraId="3BD3F9D9" w14:textId="77777777" w:rsidTr="00DE3562">
        <w:trPr>
          <w:trHeight w:val="720"/>
        </w:trPr>
        <w:tc>
          <w:tcPr>
            <w:tcW w:w="6877" w:type="dxa"/>
            <w:vMerge/>
          </w:tcPr>
          <w:p w14:paraId="726635FE" w14:textId="77777777" w:rsidR="00DE3562" w:rsidRDefault="00DE3562" w:rsidP="00413A35"/>
        </w:tc>
        <w:tc>
          <w:tcPr>
            <w:tcW w:w="2024" w:type="dxa"/>
            <w:vAlign w:val="center"/>
          </w:tcPr>
          <w:p w14:paraId="5632555F" w14:textId="77777777" w:rsidR="00DE3562" w:rsidRDefault="00DE3562" w:rsidP="00413A35">
            <w:pPr>
              <w:pStyle w:val="ActivityNumbers"/>
              <w:ind w:left="391"/>
            </w:pPr>
          </w:p>
        </w:tc>
        <w:tc>
          <w:tcPr>
            <w:tcW w:w="5409" w:type="dxa"/>
          </w:tcPr>
          <w:p w14:paraId="64020057" w14:textId="77777777" w:rsidR="00DE3562" w:rsidRDefault="00DE3562" w:rsidP="00413A35"/>
        </w:tc>
      </w:tr>
      <w:tr w:rsidR="00DE3562" w14:paraId="4DEF682C" w14:textId="77777777" w:rsidTr="00DE3562">
        <w:trPr>
          <w:trHeight w:val="720"/>
        </w:trPr>
        <w:tc>
          <w:tcPr>
            <w:tcW w:w="6877" w:type="dxa"/>
            <w:vMerge/>
          </w:tcPr>
          <w:p w14:paraId="4E24D76B" w14:textId="77777777" w:rsidR="00DE3562" w:rsidRDefault="00DE3562" w:rsidP="00413A35"/>
        </w:tc>
        <w:tc>
          <w:tcPr>
            <w:tcW w:w="2024" w:type="dxa"/>
            <w:vAlign w:val="center"/>
          </w:tcPr>
          <w:p w14:paraId="7668F8B0" w14:textId="77777777" w:rsidR="00DE3562" w:rsidRDefault="00DE3562" w:rsidP="00413A35">
            <w:pPr>
              <w:pStyle w:val="ActivityNumbers"/>
              <w:ind w:left="391"/>
            </w:pPr>
          </w:p>
        </w:tc>
        <w:tc>
          <w:tcPr>
            <w:tcW w:w="5409" w:type="dxa"/>
          </w:tcPr>
          <w:p w14:paraId="34196974" w14:textId="77777777" w:rsidR="00DE3562" w:rsidRDefault="00DE3562" w:rsidP="00413A35"/>
        </w:tc>
      </w:tr>
    </w:tbl>
    <w:p w14:paraId="747C4270" w14:textId="77777777" w:rsidR="00DE3562" w:rsidRDefault="00DE3562" w:rsidP="00DE3562"/>
    <w:p w14:paraId="5E0DB673" w14:textId="77777777" w:rsidR="00E06E63" w:rsidRDefault="00E06E63" w:rsidP="00E06E63">
      <w:r>
        <w:t>Sources:</w:t>
      </w:r>
    </w:p>
    <w:p w14:paraId="4F1D4C0B" w14:textId="77777777" w:rsidR="00E06E63" w:rsidRDefault="00E06E63" w:rsidP="00E06E63">
      <w:pPr>
        <w:pStyle w:val="APAStyle"/>
      </w:pPr>
      <w:r w:rsidRPr="006829A9">
        <w:t>Lawhead, J., &amp; Baker</w:t>
      </w:r>
      <w:r>
        <w:t>,</w:t>
      </w:r>
      <w:r w:rsidRPr="00566E5B">
        <w:t xml:space="preserve"> </w:t>
      </w:r>
      <w:r w:rsidRPr="006829A9">
        <w:t xml:space="preserve">M. (2005). </w:t>
      </w:r>
      <w:r w:rsidRPr="00C205C2">
        <w:rPr>
          <w:rStyle w:val="APAStyleItalicCharChar"/>
        </w:rPr>
        <w:t>Introduction to veterinary science</w:t>
      </w:r>
      <w:r w:rsidRPr="006829A9">
        <w:t>. Clifton Park, NY: Delmar.</w:t>
      </w:r>
    </w:p>
    <w:p w14:paraId="31FB1BE9" w14:textId="77777777" w:rsidR="00E06E63" w:rsidRPr="00DE3562" w:rsidRDefault="00E06E63" w:rsidP="00E06E63">
      <w:pPr>
        <w:pStyle w:val="APAStyle"/>
      </w:pPr>
      <w:r>
        <w:t xml:space="preserve">Romich, J.A. (2006). </w:t>
      </w:r>
      <w:r w:rsidRPr="00C205C2">
        <w:rPr>
          <w:rStyle w:val="APAStyleItalicCharChar"/>
        </w:rPr>
        <w:t>An illustrated guide to veterinary medical terminology</w:t>
      </w:r>
      <w:r>
        <w:t xml:space="preserve"> (2</w:t>
      </w:r>
      <w:r w:rsidRPr="009C67C7">
        <w:rPr>
          <w:vertAlign w:val="superscript"/>
        </w:rPr>
        <w:t>nd</w:t>
      </w:r>
      <w:r>
        <w:t xml:space="preserve"> ed.). </w:t>
      </w:r>
      <w:smartTag w:uri="urn:schemas-microsoft-com:office:smarttags" w:element="place">
        <w:smartTag w:uri="urn:schemas-microsoft-com:office:smarttags" w:element="City">
          <w:r>
            <w:t>Clifton Park</w:t>
          </w:r>
        </w:smartTag>
        <w:r>
          <w:t xml:space="preserve">, </w:t>
        </w:r>
        <w:smartTag w:uri="urn:schemas-microsoft-com:office:smarttags" w:element="State">
          <w:r>
            <w:t>NY</w:t>
          </w:r>
        </w:smartTag>
      </w:smartTag>
      <w:r>
        <w:t>: Thompson Delmar Learning.</w:t>
      </w:r>
    </w:p>
    <w:sectPr w:rsidR="00E06E63" w:rsidRPr="00DE3562" w:rsidSect="00DE3562">
      <w:headerReference w:type="first" r:id="rId18"/>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E5F84" w14:textId="77777777" w:rsidR="0078345B" w:rsidRDefault="0078345B">
      <w:r>
        <w:separator/>
      </w:r>
    </w:p>
  </w:endnote>
  <w:endnote w:type="continuationSeparator" w:id="0">
    <w:p w14:paraId="5758CCB4" w14:textId="77777777" w:rsidR="0078345B" w:rsidRDefault="0078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14:paraId="16E9EAF5" w14:textId="77777777" w:rsidTr="0078345B">
      <w:tc>
        <w:tcPr>
          <w:tcW w:w="4968" w:type="dxa"/>
          <w:shd w:val="clear" w:color="auto" w:fill="F2F2F2"/>
        </w:tcPr>
        <w:p w14:paraId="239D6843"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68B58631" w14:textId="77777777" w:rsidR="005342F1" w:rsidRDefault="005342F1" w:rsidP="005342F1">
          <w:pPr>
            <w:pStyle w:val="Footer"/>
          </w:pPr>
          <w:r w:rsidRPr="003B0686">
            <w:t>A</w:t>
          </w:r>
          <w:r>
            <w:t>SA</w:t>
          </w:r>
          <w:r w:rsidRPr="003B0686">
            <w:t xml:space="preserve"> – Activity </w:t>
          </w:r>
          <w:r w:rsidR="00496CFF">
            <w:t>4.3.1 Show What I Know</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15BCD">
            <w:rPr>
              <w:rStyle w:val="PageNumber"/>
              <w:rFonts w:cs="Arial"/>
              <w:noProof/>
              <w:szCs w:val="20"/>
            </w:rPr>
            <w:t>2</w:t>
          </w:r>
          <w:r w:rsidRPr="00E03370">
            <w:rPr>
              <w:rStyle w:val="PageNumber"/>
              <w:rFonts w:cs="Arial"/>
              <w:szCs w:val="20"/>
            </w:rPr>
            <w:fldChar w:fldCharType="end"/>
          </w:r>
        </w:p>
      </w:tc>
    </w:tr>
  </w:tbl>
  <w:p w14:paraId="26E774B9"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1FF1D4E7" w14:textId="77777777" w:rsidTr="0078345B">
      <w:tc>
        <w:tcPr>
          <w:tcW w:w="4968" w:type="dxa"/>
          <w:shd w:val="clear" w:color="auto" w:fill="F2F2F2"/>
        </w:tcPr>
        <w:p w14:paraId="2DE5E6DB"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67D63666" w14:textId="77777777" w:rsidR="003B0686" w:rsidRDefault="003B0686" w:rsidP="00BA3356">
          <w:pPr>
            <w:pStyle w:val="Footer"/>
          </w:pPr>
          <w:r w:rsidRPr="003B0686">
            <w:t>A</w:t>
          </w:r>
          <w:r w:rsidR="00BA3356">
            <w:t>SA</w:t>
          </w:r>
          <w:r w:rsidRPr="003B0686">
            <w:t xml:space="preserve"> – Activity </w:t>
          </w:r>
          <w:r w:rsidR="00F7761B">
            <w:t>4.3.1 Show What I Know</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15BCD">
            <w:rPr>
              <w:rStyle w:val="PageNumber"/>
              <w:rFonts w:cs="Arial"/>
              <w:noProof/>
              <w:szCs w:val="20"/>
            </w:rPr>
            <w:t>1</w:t>
          </w:r>
          <w:r w:rsidRPr="00E03370">
            <w:rPr>
              <w:rStyle w:val="PageNumber"/>
              <w:rFonts w:cs="Arial"/>
              <w:szCs w:val="20"/>
            </w:rPr>
            <w:fldChar w:fldCharType="end"/>
          </w:r>
        </w:p>
      </w:tc>
    </w:tr>
  </w:tbl>
  <w:p w14:paraId="1B816056" w14:textId="77777777" w:rsidR="002B0DD0" w:rsidRPr="003B0686" w:rsidRDefault="002B0DD0" w:rsidP="003B0686">
    <w:pPr>
      <w:pStyle w:val="Footer"/>
      <w:jc w:val="lef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9450"/>
    </w:tblGrid>
    <w:tr w:rsidR="00DE3562" w:rsidRPr="007F0280" w14:paraId="58B1D971" w14:textId="77777777" w:rsidTr="003727A1">
      <w:tc>
        <w:tcPr>
          <w:tcW w:w="4968" w:type="dxa"/>
          <w:shd w:val="clear" w:color="auto" w:fill="F2F2F2"/>
        </w:tcPr>
        <w:p w14:paraId="3D217D2E" w14:textId="77777777" w:rsidR="00DE3562" w:rsidRPr="00E03370" w:rsidRDefault="00DE3562" w:rsidP="004434D0">
          <w:pPr>
            <w:pStyle w:val="Footer"/>
          </w:pPr>
          <w:r w:rsidRPr="00E03370">
            <w:t>Curriculum for Agricultural Science Education</w:t>
          </w:r>
          <w:r w:rsidRPr="00E03370">
            <w:rPr>
              <w:rFonts w:cs="Arial"/>
              <w:szCs w:val="20"/>
            </w:rPr>
            <w:t xml:space="preserve"> ©</w:t>
          </w:r>
          <w:r w:rsidRPr="00E03370">
            <w:t xml:space="preserve"> 2015</w:t>
          </w:r>
        </w:p>
      </w:tc>
      <w:tc>
        <w:tcPr>
          <w:tcW w:w="9450" w:type="dxa"/>
          <w:shd w:val="clear" w:color="auto" w:fill="F2F2F2"/>
        </w:tcPr>
        <w:p w14:paraId="48CC1797" w14:textId="77777777" w:rsidR="00DE3562" w:rsidRDefault="00DE3562" w:rsidP="00BA3356">
          <w:pPr>
            <w:pStyle w:val="Footer"/>
          </w:pPr>
          <w:r w:rsidRPr="003B0686">
            <w:t>A</w:t>
          </w:r>
          <w:r>
            <w:t>SA</w:t>
          </w:r>
          <w:r w:rsidRPr="003B0686">
            <w:t xml:space="preserve"> – Activity </w:t>
          </w:r>
          <w:r>
            <w:t>4.3.1 Show What I Know</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15BCD">
            <w:rPr>
              <w:rStyle w:val="PageNumber"/>
              <w:rFonts w:cs="Arial"/>
              <w:noProof/>
              <w:szCs w:val="20"/>
            </w:rPr>
            <w:t>3</w:t>
          </w:r>
          <w:r w:rsidRPr="00E03370">
            <w:rPr>
              <w:rStyle w:val="PageNumber"/>
              <w:rFonts w:cs="Arial"/>
              <w:szCs w:val="20"/>
            </w:rPr>
            <w:fldChar w:fldCharType="end"/>
          </w:r>
        </w:p>
      </w:tc>
    </w:tr>
  </w:tbl>
  <w:p w14:paraId="39EF98DF" w14:textId="77777777" w:rsidR="00DE3562" w:rsidRPr="003B0686" w:rsidRDefault="00DE3562"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52DE1" w14:textId="77777777" w:rsidR="0078345B" w:rsidRDefault="0078345B">
      <w:r>
        <w:separator/>
      </w:r>
    </w:p>
  </w:footnote>
  <w:footnote w:type="continuationSeparator" w:id="0">
    <w:p w14:paraId="53C4CDA6" w14:textId="77777777" w:rsidR="0078345B" w:rsidRDefault="00783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A7338"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6086B"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F8E35" w14:textId="77777777" w:rsidR="00496CFF" w:rsidRDefault="00496CFF" w:rsidP="002B0DD0">
    <w:pPr>
      <w:pStyle w:val="Footer"/>
      <w:jc w:val="left"/>
    </w:pPr>
    <w:r>
      <w:t>Name: ___________________________________________________________________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72238" w14:textId="77777777" w:rsidR="00DE3562" w:rsidRDefault="00DE3562"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61B"/>
    <w:rsid w:val="00004D44"/>
    <w:rsid w:val="00023EF4"/>
    <w:rsid w:val="000574AC"/>
    <w:rsid w:val="0006381D"/>
    <w:rsid w:val="000643C4"/>
    <w:rsid w:val="00095B65"/>
    <w:rsid w:val="000E30CE"/>
    <w:rsid w:val="00120DA8"/>
    <w:rsid w:val="00125FE3"/>
    <w:rsid w:val="00140531"/>
    <w:rsid w:val="001522F9"/>
    <w:rsid w:val="00153705"/>
    <w:rsid w:val="00164A78"/>
    <w:rsid w:val="00183A80"/>
    <w:rsid w:val="00186EA4"/>
    <w:rsid w:val="001C5732"/>
    <w:rsid w:val="001D3468"/>
    <w:rsid w:val="001E1805"/>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2F6B17"/>
    <w:rsid w:val="003310C6"/>
    <w:rsid w:val="0034081A"/>
    <w:rsid w:val="00352B6E"/>
    <w:rsid w:val="003574C4"/>
    <w:rsid w:val="003727A1"/>
    <w:rsid w:val="00395386"/>
    <w:rsid w:val="003A2FD6"/>
    <w:rsid w:val="003B0686"/>
    <w:rsid w:val="003E2BBD"/>
    <w:rsid w:val="003F5820"/>
    <w:rsid w:val="00403D91"/>
    <w:rsid w:val="0041298F"/>
    <w:rsid w:val="0041647F"/>
    <w:rsid w:val="0042007E"/>
    <w:rsid w:val="0044348E"/>
    <w:rsid w:val="004434D0"/>
    <w:rsid w:val="0048295B"/>
    <w:rsid w:val="00496CFF"/>
    <w:rsid w:val="004A44E1"/>
    <w:rsid w:val="004B1465"/>
    <w:rsid w:val="004B1A28"/>
    <w:rsid w:val="004C09EA"/>
    <w:rsid w:val="004C1D05"/>
    <w:rsid w:val="005016DB"/>
    <w:rsid w:val="005328FF"/>
    <w:rsid w:val="005342F1"/>
    <w:rsid w:val="00537CA6"/>
    <w:rsid w:val="005460BE"/>
    <w:rsid w:val="00546966"/>
    <w:rsid w:val="005528DB"/>
    <w:rsid w:val="00581DD4"/>
    <w:rsid w:val="00586BFE"/>
    <w:rsid w:val="005B2542"/>
    <w:rsid w:val="005E14F5"/>
    <w:rsid w:val="005F2928"/>
    <w:rsid w:val="005F3C3B"/>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338A2"/>
    <w:rsid w:val="0076778F"/>
    <w:rsid w:val="0077472E"/>
    <w:rsid w:val="0078345B"/>
    <w:rsid w:val="007925F0"/>
    <w:rsid w:val="007A36E5"/>
    <w:rsid w:val="007A566D"/>
    <w:rsid w:val="007C2998"/>
    <w:rsid w:val="007E6D00"/>
    <w:rsid w:val="007F0280"/>
    <w:rsid w:val="008321FB"/>
    <w:rsid w:val="00842458"/>
    <w:rsid w:val="008575ED"/>
    <w:rsid w:val="00864182"/>
    <w:rsid w:val="00875A5A"/>
    <w:rsid w:val="008955CE"/>
    <w:rsid w:val="008A3B43"/>
    <w:rsid w:val="008B0B84"/>
    <w:rsid w:val="008D1630"/>
    <w:rsid w:val="0090461E"/>
    <w:rsid w:val="00905BAB"/>
    <w:rsid w:val="00922B43"/>
    <w:rsid w:val="00960B08"/>
    <w:rsid w:val="009664A4"/>
    <w:rsid w:val="00966E61"/>
    <w:rsid w:val="0098363E"/>
    <w:rsid w:val="009C4D66"/>
    <w:rsid w:val="009E0675"/>
    <w:rsid w:val="009F29A8"/>
    <w:rsid w:val="00A241A8"/>
    <w:rsid w:val="00A31333"/>
    <w:rsid w:val="00A41DA8"/>
    <w:rsid w:val="00A42FB8"/>
    <w:rsid w:val="00A45FE8"/>
    <w:rsid w:val="00A70C87"/>
    <w:rsid w:val="00A82C3B"/>
    <w:rsid w:val="00A856C3"/>
    <w:rsid w:val="00AA52A7"/>
    <w:rsid w:val="00AC1398"/>
    <w:rsid w:val="00AC6CF6"/>
    <w:rsid w:val="00AE0075"/>
    <w:rsid w:val="00AF47E6"/>
    <w:rsid w:val="00B032F1"/>
    <w:rsid w:val="00B05D83"/>
    <w:rsid w:val="00B43C31"/>
    <w:rsid w:val="00B45B73"/>
    <w:rsid w:val="00B541ED"/>
    <w:rsid w:val="00B836E8"/>
    <w:rsid w:val="00B94588"/>
    <w:rsid w:val="00BA3356"/>
    <w:rsid w:val="00BB056A"/>
    <w:rsid w:val="00BD7B24"/>
    <w:rsid w:val="00BE2F3A"/>
    <w:rsid w:val="00BF2C89"/>
    <w:rsid w:val="00C03055"/>
    <w:rsid w:val="00C205C2"/>
    <w:rsid w:val="00C33247"/>
    <w:rsid w:val="00C350CB"/>
    <w:rsid w:val="00C412F9"/>
    <w:rsid w:val="00C53150"/>
    <w:rsid w:val="00C615E1"/>
    <w:rsid w:val="00CA427F"/>
    <w:rsid w:val="00CC21A3"/>
    <w:rsid w:val="00CD0329"/>
    <w:rsid w:val="00CE1E13"/>
    <w:rsid w:val="00CE1E34"/>
    <w:rsid w:val="00CF6E1D"/>
    <w:rsid w:val="00D26462"/>
    <w:rsid w:val="00D27120"/>
    <w:rsid w:val="00D449A4"/>
    <w:rsid w:val="00D451BD"/>
    <w:rsid w:val="00D813DD"/>
    <w:rsid w:val="00D83D7D"/>
    <w:rsid w:val="00D9030F"/>
    <w:rsid w:val="00DC3376"/>
    <w:rsid w:val="00DE2030"/>
    <w:rsid w:val="00DE2572"/>
    <w:rsid w:val="00DE3562"/>
    <w:rsid w:val="00E02AFD"/>
    <w:rsid w:val="00E03370"/>
    <w:rsid w:val="00E06E63"/>
    <w:rsid w:val="00E0723A"/>
    <w:rsid w:val="00E15BCD"/>
    <w:rsid w:val="00E33390"/>
    <w:rsid w:val="00E430F2"/>
    <w:rsid w:val="00E434AA"/>
    <w:rsid w:val="00E56BAB"/>
    <w:rsid w:val="00E65C9D"/>
    <w:rsid w:val="00E70B1A"/>
    <w:rsid w:val="00E71418"/>
    <w:rsid w:val="00E821B9"/>
    <w:rsid w:val="00E83AB6"/>
    <w:rsid w:val="00EA79C1"/>
    <w:rsid w:val="00EE5805"/>
    <w:rsid w:val="00F01A9E"/>
    <w:rsid w:val="00F02C20"/>
    <w:rsid w:val="00F4061F"/>
    <w:rsid w:val="00F55DDB"/>
    <w:rsid w:val="00F70783"/>
    <w:rsid w:val="00F72E63"/>
    <w:rsid w:val="00F7359C"/>
    <w:rsid w:val="00F76840"/>
    <w:rsid w:val="00F7761B"/>
    <w:rsid w:val="00F825C5"/>
    <w:rsid w:val="00F91FF9"/>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588692B"/>
  <w15:chartTrackingRefBased/>
  <w15:docId w15:val="{B5D4BFF8-A51E-4C1A-8AD1-E4305D19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C205C2"/>
    <w:rPr>
      <w:i/>
      <w:iCs/>
    </w:rPr>
  </w:style>
  <w:style w:type="character" w:customStyle="1" w:styleId="APAStyleItalicCharChar">
    <w:name w:val="APAStyle + Italic Char Char"/>
    <w:link w:val="APAStyleItalic"/>
    <w:rsid w:val="00C205C2"/>
    <w:rPr>
      <w:rFonts w:ascii="Arial" w:hAnsi="Arial"/>
      <w:i/>
      <w:iCs/>
      <w:sz w:val="22"/>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jpeg"/><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4</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Activity 4.3.1 Show What I Know</vt:lpstr>
    </vt:vector>
  </TitlesOfParts>
  <Manager>Dan Jansen</Manager>
  <Company>Curriculum for Agricultural Science Education</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4.3.1 Show What I Know</dc:title>
  <dc:subject>ASA - Unit 4 - Lesson 4.3 Breathing, Beating, and Body Controls</dc:subject>
  <dc:creator>Marlene Mensch</dc:creator>
  <cp:keywords/>
  <dc:description/>
  <cp:lastModifiedBy>Leslie Fairchild</cp:lastModifiedBy>
  <cp:revision>2</cp:revision>
  <cp:lastPrinted>2014-03-03T20:17:00Z</cp:lastPrinted>
  <dcterms:created xsi:type="dcterms:W3CDTF">2015-04-13T13:19:00Z</dcterms:created>
  <dcterms:modified xsi:type="dcterms:W3CDTF">2015-04-13T13:19:00Z</dcterms:modified>
</cp:coreProperties>
</file>