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2E8F835" w14:textId="77777777" w:rsidTr="004D6A34">
        <w:trPr>
          <w:trHeight w:val="288"/>
        </w:trPr>
        <w:tc>
          <w:tcPr>
            <w:tcW w:w="10800" w:type="dxa"/>
            <w:vAlign w:val="center"/>
          </w:tcPr>
          <w:p w14:paraId="63C6F66F" w14:textId="77777777" w:rsidR="00F40268" w:rsidRDefault="00F40268" w:rsidP="00661BCA">
            <w:pPr>
              <w:pStyle w:val="Header"/>
              <w:rPr>
                <w:noProof/>
              </w:rPr>
            </w:pPr>
            <w:r>
              <w:rPr>
                <w:noProof/>
              </w:rPr>
              <w:t>Name______________________________________</w:t>
            </w:r>
            <w:r w:rsidRPr="00086C12">
              <w:t>_______________</w:t>
            </w:r>
          </w:p>
        </w:tc>
      </w:tr>
      <w:tr w:rsidR="00F40268" w14:paraId="3B5AB802" w14:textId="77777777" w:rsidTr="00C14A05">
        <w:trPr>
          <w:trHeight w:val="720"/>
        </w:trPr>
        <w:tc>
          <w:tcPr>
            <w:tcW w:w="10800" w:type="dxa"/>
            <w:vAlign w:val="center"/>
          </w:tcPr>
          <w:p w14:paraId="1E86FB13" w14:textId="28CB82EE" w:rsidR="00F40268" w:rsidRDefault="007F5E73" w:rsidP="00C14A05">
            <w:pPr>
              <w:jc w:val="right"/>
            </w:pPr>
            <w:r>
              <w:rPr>
                <w:noProof/>
              </w:rPr>
              <w:drawing>
                <wp:inline distT="0" distB="0" distL="0" distR="0" wp14:anchorId="417F4AE9" wp14:editId="4B6992A1">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2251EFBB" w14:textId="306CCABF" w:rsidR="001F38F3" w:rsidRPr="0041298F" w:rsidRDefault="0094000B" w:rsidP="001F38F3">
      <w:pPr>
        <w:pStyle w:val="MSAHeading"/>
      </w:pPr>
      <w:r>
        <w:pict w14:anchorId="024BC90E">
          <v:shape id="Picture 1" o:spid="_x0000_i1028" type="#_x0000_t75" alt="A close up of a logo&#10;&#10;Description generated with very high confidence" style="width:11.25pt;height:18pt;visibility:visible;mso-wrap-style:square">
            <v:imagedata r:id="rId8" o:title="A close up of a logo&#10;&#10;Description generated with very high confidence"/>
          </v:shape>
        </w:pict>
      </w:r>
      <w:r w:rsidR="005E5CBD">
        <w:t xml:space="preserve"> </w:t>
      </w:r>
      <w:r w:rsidR="00F40268">
        <w:t xml:space="preserve">Activity </w:t>
      </w:r>
      <w:r w:rsidR="00A03BF2">
        <w:t>3.1.1</w:t>
      </w:r>
      <w:r w:rsidR="00F40268">
        <w:t xml:space="preserve"> </w:t>
      </w:r>
      <w:r w:rsidR="00A03BF2">
        <w:t>Internal Combustion</w:t>
      </w:r>
    </w:p>
    <w:p w14:paraId="3C66ABF4" w14:textId="77777777" w:rsidR="001F38F3" w:rsidRPr="001F38F3" w:rsidRDefault="001F38F3" w:rsidP="001F38F3"/>
    <w:p w14:paraId="4B97514E" w14:textId="77777777" w:rsidR="00A03BF2" w:rsidRDefault="00A03BF2" w:rsidP="00A03BF2">
      <w:pPr>
        <w:pStyle w:val="ActivitySection"/>
      </w:pPr>
      <w:r>
        <w:t>Purpose</w:t>
      </w:r>
    </w:p>
    <w:p w14:paraId="0716FB13" w14:textId="77777777" w:rsidR="00A03BF2" w:rsidRDefault="00A03BF2" w:rsidP="00A03BF2">
      <w:pPr>
        <w:pStyle w:val="ActivityBody"/>
      </w:pPr>
      <w:r>
        <w:t xml:space="preserve">All engines operate in a specific way with a sequence of events and parts moving in harmony. When a technician works on an engine, he or she needs to understand how and why the engine works before it can </w:t>
      </w:r>
      <w:proofErr w:type="gramStart"/>
      <w:r>
        <w:t>be repaired</w:t>
      </w:r>
      <w:proofErr w:type="gramEnd"/>
      <w:r>
        <w:t>. How could you use a flowchart to diagram operation of an engine?</w:t>
      </w:r>
    </w:p>
    <w:p w14:paraId="17AAC44C" w14:textId="77777777" w:rsidR="00A03BF2" w:rsidRPr="00D96E08" w:rsidRDefault="00A03BF2" w:rsidP="00A03BF2"/>
    <w:p w14:paraId="0D395A86" w14:textId="7DAE63A8" w:rsidR="00A03BF2" w:rsidRDefault="00A03BF2" w:rsidP="00A03BF2">
      <w:pPr>
        <w:pStyle w:val="ActivityBody"/>
      </w:pPr>
      <w:r>
        <w:t>Flowcharts show the inputs, outputs, and processes occurring in a system. Inputs include all the mechanical parts and energy going into a system. The processes include how the mechanical parts move and use the energy. There are two types of outputs in a system, desirable and undesirable. The desirable output is the work done by the machine. The undesirable outputs include wasted energy and b</w:t>
      </w:r>
      <w:r w:rsidR="00EE3EAC">
        <w:t>y</w:t>
      </w:r>
      <w:r>
        <w:t>products expelled by the machine.</w:t>
      </w:r>
    </w:p>
    <w:p w14:paraId="6C528205" w14:textId="77777777" w:rsidR="00A03BF2" w:rsidRPr="009E787A" w:rsidRDefault="00A03BF2" w:rsidP="00A03BF2"/>
    <w:p w14:paraId="3452F4A0" w14:textId="263216AC" w:rsidR="00A03BF2" w:rsidRDefault="0094000B" w:rsidP="00A03BF2">
      <w:pPr>
        <w:pStyle w:val="ActivityBody"/>
      </w:pPr>
      <w:r>
        <w:t xml:space="preserve">An engine converts the chemical potential energy found in fuel into mechanical energy. </w:t>
      </w:r>
      <w:r w:rsidR="00A03BF2">
        <w:t>The major inputs of a four-cycle internal combustion engine are the gasoline and oxygen mixed together to make a combustible charge. Once the spark</w:t>
      </w:r>
      <w:r w:rsidR="00AC7146">
        <w:t xml:space="preserve"> </w:t>
      </w:r>
      <w:r w:rsidR="00A03BF2">
        <w:t xml:space="preserve">plug ignites the combustible charge, the engine does work, loses energy in the form of heat, and releases exhaust in the form of carbon dioxide and water. Work, heat, and exhaust are all examples of outputs of an engine. </w:t>
      </w:r>
    </w:p>
    <w:p w14:paraId="6D7F6CDF" w14:textId="77777777" w:rsidR="00A03BF2" w:rsidRPr="00675A02" w:rsidRDefault="00A03BF2" w:rsidP="00A03BF2"/>
    <w:p w14:paraId="4C80A38B" w14:textId="14FBB26D" w:rsidR="00A03BF2" w:rsidRDefault="00A03BF2" w:rsidP="00A03BF2">
      <w:pPr>
        <w:pStyle w:val="ActivityBody"/>
      </w:pPr>
      <w:r>
        <w:t xml:space="preserve">The energy from the explosive charge </w:t>
      </w:r>
      <w:proofErr w:type="gramStart"/>
      <w:r>
        <w:t>is transferred</w:t>
      </w:r>
      <w:proofErr w:type="gramEnd"/>
      <w:r>
        <w:t xml:space="preserve"> throughout the engine by the piston, connecting rod, and crankshaft. The piston moves up </w:t>
      </w:r>
      <w:r w:rsidR="00EE3EAC">
        <w:t>and</w:t>
      </w:r>
      <w:r>
        <w:t xml:space="preserve"> down from top dead center (TDC), position closest to the spark plug to bottom dead center (BDC), position furthest from the spark plug. In addition, valves open and close to allow fuel into and release exhaust from the engine. The processes completed by the engine components, </w:t>
      </w:r>
      <w:proofErr w:type="gramStart"/>
      <w:r>
        <w:t>are broken</w:t>
      </w:r>
      <w:proofErr w:type="gramEnd"/>
      <w:r>
        <w:t xml:space="preserve"> down into five major events called the intake, compression, ignition, power, and exhaust.</w:t>
      </w:r>
    </w:p>
    <w:p w14:paraId="7E0EE123" w14:textId="77777777" w:rsidR="00A03BF2" w:rsidRDefault="00A03BF2" w:rsidP="00A03BF2"/>
    <w:p w14:paraId="1BDFED29" w14:textId="77777777" w:rsidR="00A03BF2" w:rsidRDefault="00A03BF2" w:rsidP="00A03BF2">
      <w:pPr>
        <w:pStyle w:val="ActivityBody"/>
      </w:pPr>
      <w:r>
        <w:t xml:space="preserve">What processes are occurring during each event? How can the inputs, processes, and outputs of an engine </w:t>
      </w:r>
      <w:proofErr w:type="gramStart"/>
      <w:r>
        <w:t>be diagrammed</w:t>
      </w:r>
      <w:proofErr w:type="gramEnd"/>
      <w:r>
        <w:t xml:space="preserve"> using a flowchart?</w:t>
      </w:r>
    </w:p>
    <w:p w14:paraId="7899F1AB" w14:textId="77777777" w:rsidR="00A03BF2" w:rsidRDefault="00A03BF2" w:rsidP="00A03BF2"/>
    <w:p w14:paraId="44D91AAB" w14:textId="77777777" w:rsidR="00A03BF2" w:rsidRDefault="00A03BF2" w:rsidP="00A03BF2">
      <w:pPr>
        <w:pStyle w:val="ActivitySection"/>
      </w:pPr>
      <w:r>
        <w:t>Materials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0800"/>
      </w:tblGrid>
      <w:tr w:rsidR="00A03BF2" w14:paraId="6D27D0AB" w14:textId="77777777" w:rsidTr="00CF4AF3">
        <w:trPr>
          <w:trHeight w:val="1422"/>
        </w:trPr>
        <w:tc>
          <w:tcPr>
            <w:tcW w:w="9360" w:type="dxa"/>
          </w:tcPr>
          <w:p w14:paraId="57E0DB2D" w14:textId="77777777" w:rsidR="00A03BF2" w:rsidRDefault="00A03BF2" w:rsidP="00CF4AF3">
            <w:pPr>
              <w:pStyle w:val="ActivityBodyBold"/>
            </w:pPr>
            <w:r>
              <w:t>Per student:</w:t>
            </w:r>
          </w:p>
          <w:p w14:paraId="68452B02" w14:textId="77777777" w:rsidR="00A03BF2" w:rsidRDefault="00A03BF2" w:rsidP="00CF4AF3">
            <w:pPr>
              <w:pStyle w:val="Activitybullet"/>
            </w:pPr>
            <w:r w:rsidRPr="00E4021C">
              <w:rPr>
                <w:rStyle w:val="Italic"/>
              </w:rPr>
              <w:t xml:space="preserve">Small Engine </w:t>
            </w:r>
            <w:r>
              <w:rPr>
                <w:rStyle w:val="Italic"/>
              </w:rPr>
              <w:t>and Equipment Maintenance</w:t>
            </w:r>
            <w:r w:rsidRPr="00E4021C">
              <w:rPr>
                <w:rStyle w:val="Italic"/>
              </w:rPr>
              <w:t xml:space="preserve"> </w:t>
            </w:r>
            <w:r>
              <w:t>text</w:t>
            </w:r>
          </w:p>
          <w:p w14:paraId="408FC784" w14:textId="77777777" w:rsidR="00A03BF2" w:rsidRPr="00E70817" w:rsidRDefault="00A03BF2" w:rsidP="00CF4AF3">
            <w:pPr>
              <w:pStyle w:val="Activitybullet"/>
              <w:rPr>
                <w:rStyle w:val="Italic"/>
                <w:i w:val="0"/>
              </w:rPr>
            </w:pPr>
            <w:r>
              <w:rPr>
                <w:rStyle w:val="Italic"/>
              </w:rPr>
              <w:t>Agriscience Notebook</w:t>
            </w:r>
          </w:p>
          <w:p w14:paraId="66E5D9FC" w14:textId="2F7EF6C0" w:rsidR="00A03BF2" w:rsidRPr="007F5E73" w:rsidRDefault="00A03BF2" w:rsidP="00CF4AF3">
            <w:pPr>
              <w:pStyle w:val="Activitybullet"/>
              <w:rPr>
                <w:rStyle w:val="Italic"/>
                <w:i w:val="0"/>
              </w:rPr>
            </w:pPr>
            <w:r>
              <w:rPr>
                <w:rStyle w:val="Italic"/>
              </w:rPr>
              <w:t>Engineering Notebook</w:t>
            </w:r>
          </w:p>
          <w:p w14:paraId="34CCDEB8" w14:textId="56F3A59E" w:rsidR="002B124E" w:rsidRPr="002B124E" w:rsidRDefault="002B124E">
            <w:pPr>
              <w:pStyle w:val="Activitybullet"/>
              <w:rPr>
                <w:rStyle w:val="Italic"/>
                <w:i w:val="0"/>
              </w:rPr>
            </w:pPr>
            <w:r w:rsidRPr="007F5E73">
              <w:rPr>
                <w:rStyle w:val="Italic"/>
                <w:i w:val="0"/>
              </w:rPr>
              <w:t>Poster board</w:t>
            </w:r>
          </w:p>
          <w:p w14:paraId="1AE879E2" w14:textId="77777777" w:rsidR="00A03BF2" w:rsidRDefault="00A03BF2" w:rsidP="00CF4AF3">
            <w:pPr>
              <w:pStyle w:val="Activitybullet"/>
            </w:pPr>
            <w:r>
              <w:t>Colored pencils</w:t>
            </w:r>
          </w:p>
          <w:p w14:paraId="639884B4" w14:textId="77777777" w:rsidR="00A03BF2" w:rsidRPr="00E70817" w:rsidRDefault="00A03BF2" w:rsidP="00CF4AF3">
            <w:pPr>
              <w:pStyle w:val="Activitybullet"/>
            </w:pPr>
            <w:r w:rsidRPr="00E70817">
              <w:t>Pen</w:t>
            </w:r>
          </w:p>
        </w:tc>
      </w:tr>
    </w:tbl>
    <w:p w14:paraId="2B7D23D0" w14:textId="77777777" w:rsidR="00A03BF2" w:rsidRDefault="00A03BF2" w:rsidP="00A03BF2"/>
    <w:p w14:paraId="7AD3A76B" w14:textId="77777777" w:rsidR="00A03BF2" w:rsidRDefault="00A03BF2" w:rsidP="00A03BF2">
      <w:pPr>
        <w:pStyle w:val="ActivitySection"/>
      </w:pPr>
      <w:r>
        <w:t>Procedure</w:t>
      </w:r>
    </w:p>
    <w:p w14:paraId="24CAB14E" w14:textId="77777777" w:rsidR="00A03BF2" w:rsidRDefault="00A03BF2" w:rsidP="00A03BF2">
      <w:pPr>
        <w:pStyle w:val="ActivityBody"/>
      </w:pPr>
      <w:r>
        <w:t xml:space="preserve">Complete a table organizing the actions of engine components during each event of the four-stroke process. Then construct a flowchart explaining the inputs, outputs, and processes in a four-cycle engine. Record all tables and flowcharts in your </w:t>
      </w:r>
      <w:r w:rsidRPr="001A7709">
        <w:rPr>
          <w:rStyle w:val="ActivityBodyItalicChar"/>
        </w:rPr>
        <w:t>Engineering Notebook</w:t>
      </w:r>
      <w:r>
        <w:t>.</w:t>
      </w:r>
    </w:p>
    <w:p w14:paraId="0F00B383" w14:textId="77777777" w:rsidR="00A03BF2" w:rsidRPr="003D2BE7" w:rsidRDefault="00A03BF2" w:rsidP="00A03BF2"/>
    <w:p w14:paraId="28F36895" w14:textId="77777777" w:rsidR="00A03BF2" w:rsidRDefault="00A03BF2" w:rsidP="00A03BF2">
      <w:pPr>
        <w:pStyle w:val="ActivityBodyBold"/>
      </w:pPr>
      <w:r>
        <w:t>Part One – Small Engine Inputs and Outputs</w:t>
      </w:r>
    </w:p>
    <w:p w14:paraId="1CFFD441" w14:textId="4D45AC05" w:rsidR="00A03BF2" w:rsidRDefault="00A03BF2" w:rsidP="00A03BF2">
      <w:pPr>
        <w:pStyle w:val="ActivityNumbers"/>
      </w:pPr>
      <w:r>
        <w:t xml:space="preserve">Record the purpose of each of the following components in your </w:t>
      </w:r>
      <w:r w:rsidRPr="00A76B96">
        <w:rPr>
          <w:rStyle w:val="Italic"/>
        </w:rPr>
        <w:t>Engineering Notebook</w:t>
      </w:r>
      <w:r>
        <w:t xml:space="preserve">. Use the </w:t>
      </w:r>
      <w:r w:rsidRPr="00A76B96">
        <w:rPr>
          <w:rStyle w:val="Italic"/>
        </w:rPr>
        <w:t xml:space="preserve">Small Engines </w:t>
      </w:r>
      <w:r w:rsidR="0094000B">
        <w:rPr>
          <w:rStyle w:val="Italic"/>
        </w:rPr>
        <w:t>Equipment and Maintenance</w:t>
      </w:r>
      <w:r>
        <w:t xml:space="preserve"> text if needed.</w:t>
      </w:r>
    </w:p>
    <w:p w14:paraId="1D7E76F7" w14:textId="77777777" w:rsidR="00A03BF2" w:rsidRDefault="00A03BF2" w:rsidP="00A03BF2">
      <w:pPr>
        <w:pStyle w:val="Activitybullet"/>
      </w:pPr>
      <w:r>
        <w:lastRenderedPageBreak/>
        <w:t>Piston</w:t>
      </w:r>
    </w:p>
    <w:p w14:paraId="17A6A1CC" w14:textId="77777777" w:rsidR="00A03BF2" w:rsidRDefault="00A03BF2" w:rsidP="00A03BF2">
      <w:pPr>
        <w:pStyle w:val="Activitybullet"/>
      </w:pPr>
      <w:r>
        <w:t>Intake valve</w:t>
      </w:r>
    </w:p>
    <w:p w14:paraId="6E99CE32" w14:textId="77777777" w:rsidR="00A03BF2" w:rsidRDefault="00A03BF2" w:rsidP="00A03BF2">
      <w:pPr>
        <w:pStyle w:val="Activitybullet"/>
      </w:pPr>
      <w:r>
        <w:t>Exhaust valve</w:t>
      </w:r>
    </w:p>
    <w:p w14:paraId="1D88521F" w14:textId="77777777" w:rsidR="00A03BF2" w:rsidRDefault="00A03BF2" w:rsidP="00A03BF2">
      <w:pPr>
        <w:pStyle w:val="Activitybullet"/>
      </w:pPr>
      <w:r>
        <w:t>Spark plug</w:t>
      </w:r>
    </w:p>
    <w:p w14:paraId="11C32FC7" w14:textId="77777777" w:rsidR="00A03BF2" w:rsidRDefault="00A03BF2" w:rsidP="00A03BF2">
      <w:pPr>
        <w:pStyle w:val="Activitybullet"/>
      </w:pPr>
      <w:r>
        <w:t>Connecting rod</w:t>
      </w:r>
    </w:p>
    <w:p w14:paraId="080CA7D5" w14:textId="77777777" w:rsidR="00A03BF2" w:rsidRDefault="00A03BF2" w:rsidP="00A03BF2">
      <w:pPr>
        <w:pStyle w:val="Activitybullet"/>
      </w:pPr>
      <w:r>
        <w:t>Crankshaft</w:t>
      </w:r>
    </w:p>
    <w:p w14:paraId="5DC61492" w14:textId="77777777" w:rsidR="00A03BF2" w:rsidRDefault="00A03BF2" w:rsidP="00A03BF2">
      <w:pPr>
        <w:pStyle w:val="ActivityNumbers"/>
      </w:pPr>
      <w:r>
        <w:t xml:space="preserve">Record the </w:t>
      </w:r>
      <w:r w:rsidRPr="007F5E73">
        <w:rPr>
          <w:rStyle w:val="Bold"/>
        </w:rPr>
        <w:t>inputs</w:t>
      </w:r>
      <w:r>
        <w:t xml:space="preserve"> and </w:t>
      </w:r>
      <w:r w:rsidRPr="007F5E73">
        <w:rPr>
          <w:rStyle w:val="Bold"/>
        </w:rPr>
        <w:t>outputs</w:t>
      </w:r>
      <w:r>
        <w:t xml:space="preserve"> of chemical combustion in your </w:t>
      </w:r>
      <w:r w:rsidRPr="008E7BEB">
        <w:rPr>
          <w:rStyle w:val="ActivityBodyItalicChar"/>
        </w:rPr>
        <w:t>Engineering Notebook</w:t>
      </w:r>
      <w:r>
        <w:t>.</w:t>
      </w:r>
    </w:p>
    <w:p w14:paraId="13101835" w14:textId="77777777" w:rsidR="00A03BF2" w:rsidRPr="00AF6582" w:rsidRDefault="00A03BF2" w:rsidP="00A03BF2"/>
    <w:p w14:paraId="6B7D63B2" w14:textId="77777777" w:rsidR="00A03BF2" w:rsidRDefault="00A03BF2" w:rsidP="00A03BF2">
      <w:pPr>
        <w:pStyle w:val="ActivityBodyBold"/>
      </w:pPr>
      <w:r>
        <w:t>Part Two – Small Engine Events</w:t>
      </w:r>
    </w:p>
    <w:p w14:paraId="44669794" w14:textId="77777777" w:rsidR="00A03BF2" w:rsidRDefault="00A03BF2" w:rsidP="00A03BF2">
      <w:pPr>
        <w:pStyle w:val="ActivityNumbers"/>
        <w:numPr>
          <w:ilvl w:val="0"/>
          <w:numId w:val="14"/>
        </w:numPr>
      </w:pPr>
      <w:r>
        <w:t xml:space="preserve">Record a copy of Table 1 in your </w:t>
      </w:r>
      <w:r w:rsidRPr="00E4021C">
        <w:rPr>
          <w:rStyle w:val="Italic"/>
        </w:rPr>
        <w:t>Engineering Notebook</w:t>
      </w:r>
      <w:r>
        <w:t>.</w:t>
      </w:r>
    </w:p>
    <w:tbl>
      <w:tblPr>
        <w:tblStyle w:val="TableGrid"/>
        <w:tblW w:w="4738" w:type="pct"/>
        <w:tblInd w:w="475" w:type="dxa"/>
        <w:tblLook w:val="04A0" w:firstRow="1" w:lastRow="0" w:firstColumn="1" w:lastColumn="0" w:noHBand="0" w:noVBand="1"/>
      </w:tblPr>
      <w:tblGrid>
        <w:gridCol w:w="1749"/>
        <w:gridCol w:w="1195"/>
        <w:gridCol w:w="1530"/>
        <w:gridCol w:w="990"/>
        <w:gridCol w:w="1440"/>
        <w:gridCol w:w="900"/>
        <w:gridCol w:w="1170"/>
        <w:gridCol w:w="1260"/>
      </w:tblGrid>
      <w:tr w:rsidR="00A03BF2" w14:paraId="44EF25FB" w14:textId="77777777" w:rsidTr="00AD3C3F">
        <w:tc>
          <w:tcPr>
            <w:tcW w:w="10235" w:type="dxa"/>
            <w:gridSpan w:val="8"/>
            <w:tcBorders>
              <w:top w:val="nil"/>
              <w:left w:val="nil"/>
              <w:bottom w:val="single" w:sz="4" w:space="0" w:color="auto"/>
              <w:right w:val="nil"/>
            </w:tcBorders>
          </w:tcPr>
          <w:p w14:paraId="2ED1E29B" w14:textId="77777777" w:rsidR="00A03BF2" w:rsidRPr="00211961" w:rsidRDefault="00A03BF2" w:rsidP="00CF4AF3">
            <w:pPr>
              <w:rPr>
                <w:rStyle w:val="KeyTerm"/>
              </w:rPr>
            </w:pPr>
            <w:r w:rsidRPr="00211961">
              <w:rPr>
                <w:rStyle w:val="KeyTerm"/>
              </w:rPr>
              <w:t xml:space="preserve">Table </w:t>
            </w:r>
            <w:r>
              <w:rPr>
                <w:rStyle w:val="KeyTerm"/>
              </w:rPr>
              <w:t>1</w:t>
            </w:r>
            <w:r w:rsidRPr="00211961">
              <w:rPr>
                <w:rStyle w:val="KeyTerm"/>
              </w:rPr>
              <w:t xml:space="preserve">. </w:t>
            </w:r>
            <w:r>
              <w:rPr>
                <w:rStyle w:val="KeyTermItalic"/>
              </w:rPr>
              <w:t>Events</w:t>
            </w:r>
          </w:p>
        </w:tc>
      </w:tr>
      <w:tr w:rsidR="00A03BF2" w14:paraId="60ACE3AF" w14:textId="77777777" w:rsidTr="00AD3C3F">
        <w:tc>
          <w:tcPr>
            <w:tcW w:w="1749" w:type="dxa"/>
            <w:vMerge w:val="restart"/>
            <w:tcBorders>
              <w:top w:val="single" w:sz="4" w:space="0" w:color="auto"/>
            </w:tcBorders>
            <w:shd w:val="pct5" w:color="auto" w:fill="auto"/>
            <w:vAlign w:val="center"/>
          </w:tcPr>
          <w:p w14:paraId="2590E793" w14:textId="77777777" w:rsidR="00A03BF2" w:rsidRDefault="00A03BF2" w:rsidP="00CF4AF3">
            <w:pPr>
              <w:pStyle w:val="RubricHeadings"/>
            </w:pPr>
            <w:r>
              <w:t>Event</w:t>
            </w:r>
          </w:p>
        </w:tc>
        <w:tc>
          <w:tcPr>
            <w:tcW w:w="1195" w:type="dxa"/>
            <w:vMerge w:val="restart"/>
            <w:tcBorders>
              <w:top w:val="single" w:sz="4" w:space="0" w:color="auto"/>
            </w:tcBorders>
            <w:shd w:val="pct5" w:color="auto" w:fill="auto"/>
            <w:vAlign w:val="center"/>
          </w:tcPr>
          <w:p w14:paraId="4310C0A1" w14:textId="77777777" w:rsidR="00A03BF2" w:rsidRDefault="00A03BF2" w:rsidP="00CF4AF3">
            <w:pPr>
              <w:pStyle w:val="RubricHeadings"/>
            </w:pPr>
            <w:r>
              <w:t>Chemical</w:t>
            </w:r>
          </w:p>
          <w:p w14:paraId="74BAAC3D" w14:textId="77777777" w:rsidR="00A03BF2" w:rsidRDefault="00A03BF2" w:rsidP="00CF4AF3">
            <w:pPr>
              <w:pStyle w:val="RubricHeadings"/>
            </w:pPr>
            <w:r>
              <w:t>Inputs</w:t>
            </w:r>
          </w:p>
        </w:tc>
        <w:tc>
          <w:tcPr>
            <w:tcW w:w="6031" w:type="dxa"/>
            <w:gridSpan w:val="5"/>
            <w:tcBorders>
              <w:top w:val="single" w:sz="4" w:space="0" w:color="auto"/>
              <w:bottom w:val="single" w:sz="4" w:space="0" w:color="auto"/>
            </w:tcBorders>
            <w:shd w:val="pct5" w:color="auto" w:fill="auto"/>
            <w:vAlign w:val="center"/>
          </w:tcPr>
          <w:p w14:paraId="386E9280" w14:textId="77777777" w:rsidR="00A03BF2" w:rsidRDefault="00A03BF2" w:rsidP="00CF4AF3">
            <w:pPr>
              <w:pStyle w:val="RubricHeadings"/>
            </w:pPr>
            <w:r>
              <w:t>Component Processes</w:t>
            </w:r>
          </w:p>
        </w:tc>
        <w:tc>
          <w:tcPr>
            <w:tcW w:w="1260" w:type="dxa"/>
            <w:vMerge w:val="restart"/>
            <w:tcBorders>
              <w:top w:val="single" w:sz="4" w:space="0" w:color="auto"/>
            </w:tcBorders>
            <w:shd w:val="pct5" w:color="auto" w:fill="auto"/>
            <w:vAlign w:val="center"/>
          </w:tcPr>
          <w:p w14:paraId="04F71989" w14:textId="77777777" w:rsidR="00A03BF2" w:rsidRDefault="00A03BF2" w:rsidP="00CF4AF3">
            <w:pPr>
              <w:pStyle w:val="RubricHeadings"/>
            </w:pPr>
            <w:r>
              <w:t>Chemical</w:t>
            </w:r>
          </w:p>
          <w:p w14:paraId="169B58DD" w14:textId="77777777" w:rsidR="00A03BF2" w:rsidRDefault="00A03BF2" w:rsidP="00CF4AF3">
            <w:pPr>
              <w:pStyle w:val="RubricHeadings"/>
            </w:pPr>
            <w:r>
              <w:t>Outputs</w:t>
            </w:r>
          </w:p>
        </w:tc>
      </w:tr>
      <w:tr w:rsidR="00A03BF2" w14:paraId="333470F1" w14:textId="77777777" w:rsidTr="00AD3C3F">
        <w:tc>
          <w:tcPr>
            <w:tcW w:w="1749" w:type="dxa"/>
            <w:vMerge/>
          </w:tcPr>
          <w:p w14:paraId="63A7A2C3" w14:textId="77777777" w:rsidR="00A03BF2" w:rsidRDefault="00A03BF2" w:rsidP="00CF4AF3"/>
        </w:tc>
        <w:tc>
          <w:tcPr>
            <w:tcW w:w="1195" w:type="dxa"/>
            <w:vMerge/>
          </w:tcPr>
          <w:p w14:paraId="311C0C26" w14:textId="77777777" w:rsidR="00A03BF2" w:rsidRDefault="00A03BF2" w:rsidP="00CF4AF3"/>
        </w:tc>
        <w:tc>
          <w:tcPr>
            <w:tcW w:w="1531" w:type="dxa"/>
            <w:shd w:val="pct5" w:color="auto" w:fill="auto"/>
            <w:vAlign w:val="center"/>
          </w:tcPr>
          <w:p w14:paraId="1C0AEA92" w14:textId="77777777" w:rsidR="00A03BF2" w:rsidRDefault="00A03BF2" w:rsidP="00CF4AF3">
            <w:pPr>
              <w:pStyle w:val="RubricHeadings"/>
            </w:pPr>
            <w:r>
              <w:t>Intake Valve</w:t>
            </w:r>
          </w:p>
        </w:tc>
        <w:tc>
          <w:tcPr>
            <w:tcW w:w="990" w:type="dxa"/>
            <w:shd w:val="pct5" w:color="auto" w:fill="auto"/>
            <w:vAlign w:val="center"/>
          </w:tcPr>
          <w:p w14:paraId="69D59191" w14:textId="77777777" w:rsidR="00A03BF2" w:rsidRDefault="00A03BF2" w:rsidP="00CF4AF3">
            <w:pPr>
              <w:pStyle w:val="RubricHeadings"/>
            </w:pPr>
            <w:r>
              <w:t xml:space="preserve">Piston </w:t>
            </w:r>
          </w:p>
        </w:tc>
        <w:tc>
          <w:tcPr>
            <w:tcW w:w="1440" w:type="dxa"/>
            <w:shd w:val="pct5" w:color="auto" w:fill="auto"/>
            <w:vAlign w:val="center"/>
          </w:tcPr>
          <w:p w14:paraId="413E6029" w14:textId="77777777" w:rsidR="00A03BF2" w:rsidRDefault="00A03BF2" w:rsidP="00CF4AF3">
            <w:pPr>
              <w:pStyle w:val="RubricHeadings"/>
            </w:pPr>
            <w:r>
              <w:t>Crankshaft</w:t>
            </w:r>
          </w:p>
        </w:tc>
        <w:tc>
          <w:tcPr>
            <w:tcW w:w="900" w:type="dxa"/>
            <w:shd w:val="pct5" w:color="auto" w:fill="auto"/>
            <w:vAlign w:val="center"/>
          </w:tcPr>
          <w:p w14:paraId="10FBE1BC" w14:textId="77777777" w:rsidR="00A03BF2" w:rsidRDefault="00A03BF2" w:rsidP="00CF4AF3">
            <w:pPr>
              <w:pStyle w:val="RubricHeadings"/>
            </w:pPr>
            <w:r>
              <w:t>Spark Plug</w:t>
            </w:r>
          </w:p>
        </w:tc>
        <w:tc>
          <w:tcPr>
            <w:tcW w:w="1170" w:type="dxa"/>
            <w:shd w:val="pct5" w:color="auto" w:fill="auto"/>
            <w:vAlign w:val="center"/>
          </w:tcPr>
          <w:p w14:paraId="2A0F9ECC" w14:textId="77777777" w:rsidR="00A03BF2" w:rsidRDefault="00A03BF2" w:rsidP="00CF4AF3">
            <w:pPr>
              <w:pStyle w:val="RubricHeadings"/>
            </w:pPr>
            <w:r>
              <w:t>Exhaust</w:t>
            </w:r>
          </w:p>
          <w:p w14:paraId="344BC61C" w14:textId="77777777" w:rsidR="00A03BF2" w:rsidRDefault="00A03BF2" w:rsidP="00CF4AF3">
            <w:pPr>
              <w:pStyle w:val="RubricHeadings"/>
            </w:pPr>
            <w:r>
              <w:t>Valve</w:t>
            </w:r>
          </w:p>
        </w:tc>
        <w:tc>
          <w:tcPr>
            <w:tcW w:w="1260" w:type="dxa"/>
            <w:vMerge/>
          </w:tcPr>
          <w:p w14:paraId="59FBFD62" w14:textId="77777777" w:rsidR="00A03BF2" w:rsidRDefault="00A03BF2" w:rsidP="00CF4AF3"/>
        </w:tc>
      </w:tr>
      <w:tr w:rsidR="00A03BF2" w14:paraId="6931147F" w14:textId="77777777" w:rsidTr="00EE3EAC">
        <w:tc>
          <w:tcPr>
            <w:tcW w:w="1749" w:type="dxa"/>
          </w:tcPr>
          <w:p w14:paraId="7DDDAD4E" w14:textId="77777777" w:rsidR="00A03BF2" w:rsidRDefault="00A03BF2" w:rsidP="00CF4AF3">
            <w:pPr>
              <w:pStyle w:val="RubricTitles"/>
            </w:pPr>
            <w:r>
              <w:t>Intake</w:t>
            </w:r>
          </w:p>
        </w:tc>
        <w:tc>
          <w:tcPr>
            <w:tcW w:w="1195" w:type="dxa"/>
          </w:tcPr>
          <w:p w14:paraId="3C4E8EC9" w14:textId="77777777" w:rsidR="00A03BF2" w:rsidRDefault="00A03BF2" w:rsidP="00CF4AF3"/>
        </w:tc>
        <w:tc>
          <w:tcPr>
            <w:tcW w:w="1531" w:type="dxa"/>
          </w:tcPr>
          <w:p w14:paraId="2CC87BD4" w14:textId="77777777" w:rsidR="00A03BF2" w:rsidRDefault="00A03BF2" w:rsidP="00CF4AF3"/>
        </w:tc>
        <w:tc>
          <w:tcPr>
            <w:tcW w:w="990" w:type="dxa"/>
          </w:tcPr>
          <w:p w14:paraId="22434072" w14:textId="77777777" w:rsidR="00A03BF2" w:rsidRDefault="00A03BF2" w:rsidP="00CF4AF3"/>
        </w:tc>
        <w:tc>
          <w:tcPr>
            <w:tcW w:w="1440" w:type="dxa"/>
          </w:tcPr>
          <w:p w14:paraId="090C1362" w14:textId="77777777" w:rsidR="00A03BF2" w:rsidRDefault="00A03BF2" w:rsidP="00CF4AF3"/>
        </w:tc>
        <w:tc>
          <w:tcPr>
            <w:tcW w:w="900" w:type="dxa"/>
          </w:tcPr>
          <w:p w14:paraId="2F505265" w14:textId="77777777" w:rsidR="00A03BF2" w:rsidRDefault="00A03BF2" w:rsidP="00CF4AF3"/>
        </w:tc>
        <w:tc>
          <w:tcPr>
            <w:tcW w:w="1170" w:type="dxa"/>
          </w:tcPr>
          <w:p w14:paraId="3775C495" w14:textId="77777777" w:rsidR="00A03BF2" w:rsidRDefault="00A03BF2" w:rsidP="00CF4AF3"/>
        </w:tc>
        <w:tc>
          <w:tcPr>
            <w:tcW w:w="1260" w:type="dxa"/>
          </w:tcPr>
          <w:p w14:paraId="3C036471" w14:textId="77777777" w:rsidR="00A03BF2" w:rsidRDefault="00A03BF2" w:rsidP="00CF4AF3"/>
        </w:tc>
      </w:tr>
      <w:tr w:rsidR="00A03BF2" w14:paraId="30E35AC2" w14:textId="77777777" w:rsidTr="00EE3EAC">
        <w:tc>
          <w:tcPr>
            <w:tcW w:w="1749" w:type="dxa"/>
          </w:tcPr>
          <w:p w14:paraId="1AEC36FD" w14:textId="77777777" w:rsidR="00A03BF2" w:rsidRDefault="00A03BF2" w:rsidP="00CF4AF3">
            <w:pPr>
              <w:pStyle w:val="RubricTitles"/>
            </w:pPr>
            <w:r>
              <w:t>Compression</w:t>
            </w:r>
          </w:p>
        </w:tc>
        <w:tc>
          <w:tcPr>
            <w:tcW w:w="1195" w:type="dxa"/>
          </w:tcPr>
          <w:p w14:paraId="73063C22" w14:textId="77777777" w:rsidR="00A03BF2" w:rsidRDefault="00A03BF2" w:rsidP="00CF4AF3"/>
        </w:tc>
        <w:tc>
          <w:tcPr>
            <w:tcW w:w="1531" w:type="dxa"/>
          </w:tcPr>
          <w:p w14:paraId="513DD558" w14:textId="77777777" w:rsidR="00A03BF2" w:rsidRDefault="00A03BF2" w:rsidP="00CF4AF3"/>
        </w:tc>
        <w:tc>
          <w:tcPr>
            <w:tcW w:w="990" w:type="dxa"/>
          </w:tcPr>
          <w:p w14:paraId="4C2E6783" w14:textId="77777777" w:rsidR="00A03BF2" w:rsidRDefault="00A03BF2" w:rsidP="00CF4AF3"/>
        </w:tc>
        <w:tc>
          <w:tcPr>
            <w:tcW w:w="1440" w:type="dxa"/>
          </w:tcPr>
          <w:p w14:paraId="2B45DE90" w14:textId="77777777" w:rsidR="00A03BF2" w:rsidRDefault="00A03BF2" w:rsidP="00CF4AF3"/>
        </w:tc>
        <w:tc>
          <w:tcPr>
            <w:tcW w:w="900" w:type="dxa"/>
          </w:tcPr>
          <w:p w14:paraId="32780937" w14:textId="77777777" w:rsidR="00A03BF2" w:rsidRDefault="00A03BF2" w:rsidP="00CF4AF3"/>
        </w:tc>
        <w:tc>
          <w:tcPr>
            <w:tcW w:w="1170" w:type="dxa"/>
          </w:tcPr>
          <w:p w14:paraId="420640B9" w14:textId="77777777" w:rsidR="00A03BF2" w:rsidRDefault="00A03BF2" w:rsidP="00CF4AF3"/>
        </w:tc>
        <w:tc>
          <w:tcPr>
            <w:tcW w:w="1260" w:type="dxa"/>
          </w:tcPr>
          <w:p w14:paraId="04EDC676" w14:textId="77777777" w:rsidR="00A03BF2" w:rsidRDefault="00A03BF2" w:rsidP="00CF4AF3"/>
        </w:tc>
      </w:tr>
      <w:tr w:rsidR="00A03BF2" w14:paraId="4AF0D5BA" w14:textId="77777777" w:rsidTr="00EE3EAC">
        <w:tc>
          <w:tcPr>
            <w:tcW w:w="1749" w:type="dxa"/>
          </w:tcPr>
          <w:p w14:paraId="1D1D9FAB" w14:textId="77777777" w:rsidR="00A03BF2" w:rsidRDefault="00A03BF2" w:rsidP="00CF4AF3">
            <w:pPr>
              <w:pStyle w:val="RubricTitles"/>
            </w:pPr>
            <w:r>
              <w:t>Ignition</w:t>
            </w:r>
          </w:p>
        </w:tc>
        <w:tc>
          <w:tcPr>
            <w:tcW w:w="1195" w:type="dxa"/>
          </w:tcPr>
          <w:p w14:paraId="148318C6" w14:textId="77777777" w:rsidR="00A03BF2" w:rsidRDefault="00A03BF2" w:rsidP="00CF4AF3"/>
        </w:tc>
        <w:tc>
          <w:tcPr>
            <w:tcW w:w="1531" w:type="dxa"/>
          </w:tcPr>
          <w:p w14:paraId="045A1982" w14:textId="77777777" w:rsidR="00A03BF2" w:rsidRDefault="00A03BF2" w:rsidP="00CF4AF3"/>
        </w:tc>
        <w:tc>
          <w:tcPr>
            <w:tcW w:w="990" w:type="dxa"/>
          </w:tcPr>
          <w:p w14:paraId="0F913ED6" w14:textId="77777777" w:rsidR="00A03BF2" w:rsidRDefault="00A03BF2" w:rsidP="00CF4AF3"/>
        </w:tc>
        <w:tc>
          <w:tcPr>
            <w:tcW w:w="1440" w:type="dxa"/>
          </w:tcPr>
          <w:p w14:paraId="52244A78" w14:textId="77777777" w:rsidR="00A03BF2" w:rsidRDefault="00A03BF2" w:rsidP="00CF4AF3"/>
        </w:tc>
        <w:tc>
          <w:tcPr>
            <w:tcW w:w="900" w:type="dxa"/>
          </w:tcPr>
          <w:p w14:paraId="5549B64F" w14:textId="77777777" w:rsidR="00A03BF2" w:rsidRDefault="00A03BF2" w:rsidP="00CF4AF3"/>
        </w:tc>
        <w:tc>
          <w:tcPr>
            <w:tcW w:w="1170" w:type="dxa"/>
          </w:tcPr>
          <w:p w14:paraId="07E3D0F1" w14:textId="77777777" w:rsidR="00A03BF2" w:rsidRDefault="00A03BF2" w:rsidP="00CF4AF3"/>
        </w:tc>
        <w:tc>
          <w:tcPr>
            <w:tcW w:w="1260" w:type="dxa"/>
          </w:tcPr>
          <w:p w14:paraId="49D351AA" w14:textId="77777777" w:rsidR="00A03BF2" w:rsidRDefault="00A03BF2" w:rsidP="00CF4AF3"/>
        </w:tc>
      </w:tr>
      <w:tr w:rsidR="00A03BF2" w14:paraId="091A4CD2" w14:textId="77777777" w:rsidTr="00EE3EAC">
        <w:tc>
          <w:tcPr>
            <w:tcW w:w="1749" w:type="dxa"/>
          </w:tcPr>
          <w:p w14:paraId="14441AC9" w14:textId="77777777" w:rsidR="00A03BF2" w:rsidRDefault="00A03BF2" w:rsidP="00CF4AF3">
            <w:pPr>
              <w:pStyle w:val="RubricTitles"/>
            </w:pPr>
            <w:r>
              <w:t>Power</w:t>
            </w:r>
          </w:p>
        </w:tc>
        <w:tc>
          <w:tcPr>
            <w:tcW w:w="1195" w:type="dxa"/>
          </w:tcPr>
          <w:p w14:paraId="13C45F2C" w14:textId="77777777" w:rsidR="00A03BF2" w:rsidRDefault="00A03BF2" w:rsidP="00CF4AF3"/>
        </w:tc>
        <w:tc>
          <w:tcPr>
            <w:tcW w:w="1531" w:type="dxa"/>
          </w:tcPr>
          <w:p w14:paraId="6F83DFC4" w14:textId="77777777" w:rsidR="00A03BF2" w:rsidRDefault="00A03BF2" w:rsidP="00CF4AF3"/>
        </w:tc>
        <w:tc>
          <w:tcPr>
            <w:tcW w:w="990" w:type="dxa"/>
          </w:tcPr>
          <w:p w14:paraId="312C58AA" w14:textId="77777777" w:rsidR="00A03BF2" w:rsidRDefault="00A03BF2" w:rsidP="00CF4AF3"/>
        </w:tc>
        <w:tc>
          <w:tcPr>
            <w:tcW w:w="1440" w:type="dxa"/>
          </w:tcPr>
          <w:p w14:paraId="0D525258" w14:textId="77777777" w:rsidR="00A03BF2" w:rsidRDefault="00A03BF2" w:rsidP="00CF4AF3"/>
        </w:tc>
        <w:tc>
          <w:tcPr>
            <w:tcW w:w="900" w:type="dxa"/>
          </w:tcPr>
          <w:p w14:paraId="2A2DB29E" w14:textId="77777777" w:rsidR="00A03BF2" w:rsidRDefault="00A03BF2" w:rsidP="00CF4AF3"/>
        </w:tc>
        <w:tc>
          <w:tcPr>
            <w:tcW w:w="1170" w:type="dxa"/>
          </w:tcPr>
          <w:p w14:paraId="362A172A" w14:textId="77777777" w:rsidR="00A03BF2" w:rsidRDefault="00A03BF2" w:rsidP="00CF4AF3"/>
        </w:tc>
        <w:tc>
          <w:tcPr>
            <w:tcW w:w="1260" w:type="dxa"/>
          </w:tcPr>
          <w:p w14:paraId="07C76FD7" w14:textId="77777777" w:rsidR="00A03BF2" w:rsidRDefault="00A03BF2" w:rsidP="00CF4AF3"/>
        </w:tc>
      </w:tr>
      <w:tr w:rsidR="00A03BF2" w14:paraId="1F65DD80" w14:textId="77777777" w:rsidTr="00EE3EAC">
        <w:tc>
          <w:tcPr>
            <w:tcW w:w="1749" w:type="dxa"/>
          </w:tcPr>
          <w:p w14:paraId="5101D33A" w14:textId="77777777" w:rsidR="00A03BF2" w:rsidRDefault="00A03BF2" w:rsidP="00CF4AF3">
            <w:pPr>
              <w:pStyle w:val="RubricTitles"/>
            </w:pPr>
            <w:r>
              <w:t>Exhaust</w:t>
            </w:r>
          </w:p>
        </w:tc>
        <w:tc>
          <w:tcPr>
            <w:tcW w:w="1195" w:type="dxa"/>
          </w:tcPr>
          <w:p w14:paraId="4E114816" w14:textId="77777777" w:rsidR="00A03BF2" w:rsidRDefault="00A03BF2" w:rsidP="00CF4AF3"/>
        </w:tc>
        <w:tc>
          <w:tcPr>
            <w:tcW w:w="1531" w:type="dxa"/>
          </w:tcPr>
          <w:p w14:paraId="0807630A" w14:textId="77777777" w:rsidR="00A03BF2" w:rsidRDefault="00A03BF2" w:rsidP="00CF4AF3"/>
        </w:tc>
        <w:tc>
          <w:tcPr>
            <w:tcW w:w="990" w:type="dxa"/>
          </w:tcPr>
          <w:p w14:paraId="1E6F3174" w14:textId="77777777" w:rsidR="00A03BF2" w:rsidRDefault="00A03BF2" w:rsidP="00CF4AF3"/>
        </w:tc>
        <w:tc>
          <w:tcPr>
            <w:tcW w:w="1440" w:type="dxa"/>
          </w:tcPr>
          <w:p w14:paraId="2AC8F92C" w14:textId="77777777" w:rsidR="00A03BF2" w:rsidRDefault="00A03BF2" w:rsidP="00CF4AF3"/>
        </w:tc>
        <w:tc>
          <w:tcPr>
            <w:tcW w:w="900" w:type="dxa"/>
          </w:tcPr>
          <w:p w14:paraId="7B0BD224" w14:textId="77777777" w:rsidR="00A03BF2" w:rsidRDefault="00A03BF2" w:rsidP="00CF4AF3"/>
        </w:tc>
        <w:tc>
          <w:tcPr>
            <w:tcW w:w="1170" w:type="dxa"/>
          </w:tcPr>
          <w:p w14:paraId="0F89A205" w14:textId="77777777" w:rsidR="00A03BF2" w:rsidRDefault="00A03BF2" w:rsidP="00CF4AF3"/>
        </w:tc>
        <w:tc>
          <w:tcPr>
            <w:tcW w:w="1260" w:type="dxa"/>
          </w:tcPr>
          <w:p w14:paraId="2E1965DF" w14:textId="77777777" w:rsidR="00A03BF2" w:rsidRDefault="00A03BF2" w:rsidP="00CF4AF3"/>
        </w:tc>
      </w:tr>
    </w:tbl>
    <w:p w14:paraId="4854A96E" w14:textId="77777777" w:rsidR="00EE3EAC" w:rsidRPr="00EE3EAC" w:rsidRDefault="00EE3EAC" w:rsidP="00EE3EAC"/>
    <w:p w14:paraId="21EF47E6" w14:textId="0E2F5175" w:rsidR="00A03BF2" w:rsidRDefault="00A03BF2" w:rsidP="00A03BF2">
      <w:pPr>
        <w:pStyle w:val="ActivityNumbers"/>
      </w:pPr>
      <w:r>
        <w:t xml:space="preserve">Go to the following link on </w:t>
      </w:r>
      <w:r w:rsidRPr="00E4021C">
        <w:rPr>
          <w:rStyle w:val="Italic"/>
        </w:rPr>
        <w:t>The Power</w:t>
      </w:r>
      <w:r>
        <w:rPr>
          <w:rStyle w:val="Italic"/>
        </w:rPr>
        <w:t xml:space="preserve"> </w:t>
      </w:r>
      <w:r w:rsidRPr="00E4021C">
        <w:rPr>
          <w:rStyle w:val="Italic"/>
        </w:rPr>
        <w:t>Portal</w:t>
      </w:r>
      <w:r>
        <w:t xml:space="preserve"> and watch the video on the four-stroke engine. </w:t>
      </w:r>
      <w:hyperlink r:id="rId9" w:history="1">
        <w:r w:rsidRPr="00EE2578">
          <w:rPr>
            <w:rStyle w:val="Hyperlink"/>
          </w:rPr>
          <w:t>http://www.thepowerportal.com/nA/English/Power</w:t>
        </w:r>
        <w:r w:rsidRPr="00EE2578">
          <w:rPr>
            <w:rStyle w:val="Hyperlink"/>
          </w:rPr>
          <w:t>C</w:t>
        </w:r>
        <w:r w:rsidRPr="00EE2578">
          <w:rPr>
            <w:rStyle w:val="Hyperlink"/>
          </w:rPr>
          <w:t>hannel/Foundations/FourCycleTheory.htm</w:t>
        </w:r>
      </w:hyperlink>
    </w:p>
    <w:p w14:paraId="73A61892" w14:textId="65F88030" w:rsidR="00A03BF2" w:rsidRDefault="00A03BF2" w:rsidP="00A03BF2">
      <w:pPr>
        <w:pStyle w:val="ActivityNumbers"/>
      </w:pPr>
      <w:r>
        <w:t xml:space="preserve">Complete the events table by recording the inputs, processes, and outputs that occur during each of the </w:t>
      </w:r>
      <w:r w:rsidR="00EE3EAC">
        <w:t>five</w:t>
      </w:r>
      <w:r>
        <w:t xml:space="preserve"> events of the four-stroke engine.</w:t>
      </w:r>
    </w:p>
    <w:p w14:paraId="460986F5" w14:textId="77777777" w:rsidR="00A03BF2" w:rsidRPr="00AD3C3F" w:rsidRDefault="00A03BF2" w:rsidP="00AD3C3F"/>
    <w:p w14:paraId="768B50D3" w14:textId="77777777" w:rsidR="00A03BF2" w:rsidRDefault="00A03BF2" w:rsidP="00A03BF2">
      <w:pPr>
        <w:pStyle w:val="ActivityBodyBold"/>
      </w:pPr>
      <w:r>
        <w:t>Part Three – Flowchart</w:t>
      </w:r>
    </w:p>
    <w:p w14:paraId="1036FDB1" w14:textId="78A77CE8" w:rsidR="0058392D" w:rsidRDefault="0058392D" w:rsidP="0058392D">
      <w:pPr>
        <w:pStyle w:val="ActivityBody"/>
      </w:pPr>
      <w:r>
        <w:t xml:space="preserve">Your teacher will </w:t>
      </w:r>
      <w:r w:rsidR="00AD3C3F">
        <w:t>assign</w:t>
      </w:r>
      <w:r>
        <w:t xml:space="preserve"> you in</w:t>
      </w:r>
      <w:r w:rsidR="00AD3C3F">
        <w:t xml:space="preserve"> a</w:t>
      </w:r>
      <w:r>
        <w:t xml:space="preserve"> group of five </w:t>
      </w:r>
      <w:r w:rsidR="00AD3C3F">
        <w:t>to work on</w:t>
      </w:r>
      <w:r>
        <w:t xml:space="preserve"> one of the </w:t>
      </w:r>
      <w:r w:rsidR="00AD3C3F">
        <w:t>five engine events.</w:t>
      </w:r>
    </w:p>
    <w:p w14:paraId="48EF9059" w14:textId="77777777" w:rsidR="0058392D" w:rsidRPr="0058392D" w:rsidRDefault="0058392D" w:rsidP="007F5E73"/>
    <w:p w14:paraId="59A8971A" w14:textId="632F0331" w:rsidR="00A03BF2" w:rsidRDefault="00A03BF2" w:rsidP="007F5E73">
      <w:pPr>
        <w:pStyle w:val="ActivityNumbers"/>
        <w:numPr>
          <w:ilvl w:val="0"/>
          <w:numId w:val="41"/>
        </w:numPr>
      </w:pPr>
      <w:r>
        <w:t xml:space="preserve">Develop a flowchart </w:t>
      </w:r>
      <w:r w:rsidR="0058392D">
        <w:t xml:space="preserve">on a poster </w:t>
      </w:r>
      <w:r w:rsidR="002B124E">
        <w:t xml:space="preserve">explaining what occurs during your assigned event in the </w:t>
      </w:r>
      <w:r>
        <w:t xml:space="preserve">engine. Include all inputs, processes, and engine components from Table </w:t>
      </w:r>
      <w:r w:rsidR="0094000B">
        <w:t>1</w:t>
      </w:r>
      <w:bookmarkStart w:id="0" w:name="_GoBack"/>
      <w:bookmarkEnd w:id="0"/>
      <w:r>
        <w:t xml:space="preserve"> in your flowchart. Use the following shapes and colors to represent the various parts.</w:t>
      </w:r>
    </w:p>
    <w:p w14:paraId="33B9A261" w14:textId="77777777" w:rsidR="00A03BF2" w:rsidRDefault="00A03BF2" w:rsidP="00A03BF2">
      <w:pPr>
        <w:pStyle w:val="Activitybullet"/>
      </w:pPr>
      <w:r>
        <w:t>Green Circle – Inputs</w:t>
      </w:r>
    </w:p>
    <w:p w14:paraId="73972639" w14:textId="77777777" w:rsidR="00A03BF2" w:rsidRDefault="00A03BF2" w:rsidP="00A03BF2">
      <w:pPr>
        <w:pStyle w:val="Activitybullet"/>
      </w:pPr>
      <w:r>
        <w:t>Red Circle – Outputs</w:t>
      </w:r>
    </w:p>
    <w:p w14:paraId="08A24163" w14:textId="787B7858" w:rsidR="00A03BF2" w:rsidRDefault="00A03BF2" w:rsidP="00A03BF2">
      <w:pPr>
        <w:pStyle w:val="Activitybullet"/>
      </w:pPr>
      <w:r>
        <w:t>Squares – Processes (</w:t>
      </w:r>
      <w:r w:rsidR="00AD3C3F">
        <w:t>u</w:t>
      </w:r>
      <w:r>
        <w:t xml:space="preserve">se </w:t>
      </w:r>
      <w:proofErr w:type="gramStart"/>
      <w:r>
        <w:t>different colors</w:t>
      </w:r>
      <w:proofErr w:type="gramEnd"/>
      <w:r>
        <w:t xml:space="preserve"> for each engine component)</w:t>
      </w:r>
    </w:p>
    <w:p w14:paraId="53B31D00" w14:textId="77777777" w:rsidR="00A03BF2" w:rsidRDefault="00A03BF2" w:rsidP="00A03BF2">
      <w:pPr>
        <w:pStyle w:val="Activitysub2"/>
      </w:pPr>
      <w:r>
        <w:t>Intake valve – Blue</w:t>
      </w:r>
    </w:p>
    <w:p w14:paraId="196C5F05" w14:textId="77777777" w:rsidR="00A03BF2" w:rsidRDefault="00A03BF2" w:rsidP="00A03BF2">
      <w:pPr>
        <w:pStyle w:val="Activitysub2"/>
      </w:pPr>
      <w:r>
        <w:t>Exhaust valve – Orange</w:t>
      </w:r>
    </w:p>
    <w:p w14:paraId="6D860A5F" w14:textId="6CA59012" w:rsidR="00A03BF2" w:rsidRDefault="00A03BF2" w:rsidP="00A03BF2">
      <w:pPr>
        <w:pStyle w:val="Activitysub2"/>
      </w:pPr>
      <w:r>
        <w:t xml:space="preserve">Piston – </w:t>
      </w:r>
      <w:r w:rsidR="00AD3C3F">
        <w:t>G</w:t>
      </w:r>
      <w:r>
        <w:t>r</w:t>
      </w:r>
      <w:r w:rsidR="00AD3C3F">
        <w:t>a</w:t>
      </w:r>
      <w:r>
        <w:t>y</w:t>
      </w:r>
    </w:p>
    <w:p w14:paraId="4A48CA42" w14:textId="2132BD07" w:rsidR="00A03BF2" w:rsidRDefault="00A03BF2" w:rsidP="00A03BF2">
      <w:pPr>
        <w:pStyle w:val="Activitysub2"/>
      </w:pPr>
      <w:r>
        <w:t>Spark</w:t>
      </w:r>
      <w:r w:rsidR="00AC7146">
        <w:t xml:space="preserve"> </w:t>
      </w:r>
      <w:r>
        <w:t>plug – Purple</w:t>
      </w:r>
    </w:p>
    <w:p w14:paraId="6584279B" w14:textId="77777777" w:rsidR="00A03BF2" w:rsidRDefault="00A03BF2" w:rsidP="00A03BF2">
      <w:pPr>
        <w:pStyle w:val="Activitysub2"/>
      </w:pPr>
      <w:r>
        <w:t>Crankshaft - Yellow</w:t>
      </w:r>
    </w:p>
    <w:p w14:paraId="7A525ABD" w14:textId="57821F1D" w:rsidR="002B124E" w:rsidRDefault="002B124E" w:rsidP="00A03BF2">
      <w:pPr>
        <w:pStyle w:val="ActivityNumbers"/>
      </w:pPr>
      <w:r>
        <w:t>Work with in your group to place the flow charts describing each event in order.</w:t>
      </w:r>
    </w:p>
    <w:p w14:paraId="19F05926" w14:textId="02E925D8" w:rsidR="00A03BF2" w:rsidRDefault="00A03BF2" w:rsidP="00A03BF2">
      <w:pPr>
        <w:pStyle w:val="ActivityNumbers"/>
      </w:pPr>
      <w:r>
        <w:t xml:space="preserve">Use your flowchart to </w:t>
      </w:r>
      <w:r w:rsidR="002B124E">
        <w:t>discuss the following analysis questions in your group. Record your answers</w:t>
      </w:r>
      <w:r>
        <w:t xml:space="preserve">  in your </w:t>
      </w:r>
      <w:r w:rsidRPr="0005780A">
        <w:rPr>
          <w:rStyle w:val="Italic"/>
        </w:rPr>
        <w:t>Engineering Notebook</w:t>
      </w:r>
      <w:r>
        <w:t>.</w:t>
      </w:r>
    </w:p>
    <w:p w14:paraId="3498D99A" w14:textId="375F3AF1" w:rsidR="00A03BF2" w:rsidRPr="00EE3EAC" w:rsidRDefault="00A03BF2" w:rsidP="00EE3EAC">
      <w:pPr>
        <w:pStyle w:val="AnalysisQuestions"/>
      </w:pPr>
      <w:r w:rsidRPr="00EE3EAC">
        <w:t>How many rotations does the crankshaft in a four-stroke engine complete</w:t>
      </w:r>
      <w:r w:rsidR="00AD3C3F">
        <w:t xml:space="preserve"> for</w:t>
      </w:r>
      <w:r w:rsidRPr="00EE3EAC">
        <w:t xml:space="preserve"> one cycle? </w:t>
      </w:r>
    </w:p>
    <w:p w14:paraId="66E0B7C5" w14:textId="77777777" w:rsidR="00A03BF2" w:rsidRPr="00EE3EAC" w:rsidRDefault="00A03BF2" w:rsidP="00EE3EAC">
      <w:pPr>
        <w:pStyle w:val="AnalysisQuestions"/>
      </w:pPr>
      <w:r w:rsidRPr="00EE3EAC">
        <w:t>How could open valves during the compression stroke affect engine performance?</w:t>
      </w:r>
    </w:p>
    <w:p w14:paraId="55F6DDB4" w14:textId="77777777" w:rsidR="00A03BF2" w:rsidRPr="00EE3EAC" w:rsidRDefault="00A03BF2" w:rsidP="00EE3EAC">
      <w:pPr>
        <w:pStyle w:val="AnalysisQuestions"/>
      </w:pPr>
      <w:r w:rsidRPr="00EE3EAC">
        <w:t>Which two events occur during the same stroke of the engine?</w:t>
      </w:r>
    </w:p>
    <w:p w14:paraId="7AA413C2" w14:textId="77777777" w:rsidR="00A03BF2" w:rsidRPr="00AF6582" w:rsidRDefault="00A03BF2" w:rsidP="00A03BF2">
      <w:pPr>
        <w:pStyle w:val="NGSSStd"/>
      </w:pPr>
    </w:p>
    <w:p w14:paraId="68330572" w14:textId="77777777" w:rsidR="00D4374B" w:rsidRDefault="00D4374B" w:rsidP="00A03BF2">
      <w:pPr>
        <w:pStyle w:val="ActivitySection"/>
        <w:sectPr w:rsidR="00D4374B" w:rsidSect="004B1C19">
          <w:headerReference w:type="even" r:id="rId10"/>
          <w:footerReference w:type="default" r:id="rId11"/>
          <w:pgSz w:w="12240" w:h="15840" w:code="1"/>
          <w:pgMar w:top="720" w:right="720" w:bottom="720" w:left="720" w:header="432" w:footer="720" w:gutter="0"/>
          <w:cols w:space="720"/>
          <w:docGrid w:linePitch="360"/>
        </w:sectPr>
      </w:pPr>
    </w:p>
    <w:p w14:paraId="039703B9" w14:textId="5318599F" w:rsidR="00A03BF2" w:rsidRDefault="00A03BF2" w:rsidP="00A03BF2">
      <w:pPr>
        <w:pStyle w:val="ActivitySection"/>
      </w:pPr>
      <w:r>
        <w:t>Conclusion</w:t>
      </w:r>
    </w:p>
    <w:p w14:paraId="537688A1" w14:textId="77777777" w:rsidR="00A03BF2" w:rsidRDefault="00A03BF2" w:rsidP="007F5E73">
      <w:pPr>
        <w:pStyle w:val="ActivityNumbers"/>
        <w:numPr>
          <w:ilvl w:val="0"/>
          <w:numId w:val="42"/>
        </w:numPr>
      </w:pPr>
      <w:r>
        <w:t>What can a technician learn about an engine by reading a flowchart?</w:t>
      </w:r>
    </w:p>
    <w:p w14:paraId="056459B7" w14:textId="77777777" w:rsidR="00A03BF2" w:rsidRDefault="00A03BF2" w:rsidP="00A03BF2">
      <w:pPr>
        <w:pStyle w:val="ActivityNumbers"/>
      </w:pPr>
      <w:r>
        <w:t>What are inputs, processes, and outputs in a small engine?</w:t>
      </w:r>
    </w:p>
    <w:p w14:paraId="387579B6" w14:textId="6730D558" w:rsidR="00F40268" w:rsidRPr="00F40268" w:rsidRDefault="00A03BF2" w:rsidP="00A03BF2">
      <w:pPr>
        <w:pStyle w:val="ActivityNumbers"/>
      </w:pPr>
      <w:r>
        <w:t xml:space="preserve">What other machines could </w:t>
      </w:r>
      <w:proofErr w:type="gramStart"/>
      <w:r>
        <w:t>be described</w:t>
      </w:r>
      <w:proofErr w:type="gramEnd"/>
      <w:r>
        <w:t xml:space="preserve"> using a flowchart? How?</w:t>
      </w:r>
    </w:p>
    <w:sectPr w:rsidR="00F40268" w:rsidRPr="00F4026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DD2B5" w14:textId="77777777" w:rsidR="00C31A95" w:rsidRDefault="00C31A95" w:rsidP="001E4BCA">
      <w:r>
        <w:separator/>
      </w:r>
    </w:p>
  </w:endnote>
  <w:endnote w:type="continuationSeparator" w:id="0">
    <w:p w14:paraId="1D0EB5D8" w14:textId="77777777" w:rsidR="00C31A95" w:rsidRDefault="00C31A95"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B637148" w14:textId="77777777" w:rsidTr="000857A9">
      <w:tc>
        <w:tcPr>
          <w:tcW w:w="4950" w:type="dxa"/>
          <w:shd w:val="clear" w:color="auto" w:fill="F2F2F2" w:themeFill="background1" w:themeFillShade="F2"/>
        </w:tcPr>
        <w:p w14:paraId="600CA301"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5FD64D61" w14:textId="6828815E" w:rsidR="003279B3" w:rsidRDefault="001416D3" w:rsidP="00F40268">
          <w:pPr>
            <w:pStyle w:val="Footer"/>
            <w:rPr>
              <w:noProof/>
            </w:rPr>
          </w:pPr>
          <w:r>
            <w:t>MSA</w:t>
          </w:r>
          <w:r w:rsidR="003279B3">
            <w:t xml:space="preserve"> – </w:t>
          </w:r>
          <w:r w:rsidR="00F40268">
            <w:t>Activity</w:t>
          </w:r>
          <w:r w:rsidR="003279B3">
            <w:t xml:space="preserve"> </w:t>
          </w:r>
          <w:r w:rsidR="00A03BF2">
            <w:t>3.1.1</w:t>
          </w:r>
          <w:r w:rsidR="00F40268">
            <w:t xml:space="preserve"> </w:t>
          </w:r>
          <w:r w:rsidR="00A03BF2">
            <w:t>Internal Combustion</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70FDB856"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2CB45" w14:textId="77777777" w:rsidR="00C31A95" w:rsidRDefault="00C31A95" w:rsidP="001E4BCA">
      <w:r>
        <w:separator/>
      </w:r>
    </w:p>
  </w:footnote>
  <w:footnote w:type="continuationSeparator" w:id="0">
    <w:p w14:paraId="42240B8E" w14:textId="77777777" w:rsidR="00C31A95" w:rsidRDefault="00C31A95"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518E5" w14:textId="77777777" w:rsidR="009F4C22" w:rsidRDefault="00C31A95">
    <w:pPr>
      <w:pStyle w:val="Header"/>
    </w:pPr>
    <w:r>
      <w:rPr>
        <w:noProof/>
      </w:rPr>
      <w:pict w14:anchorId="56CC9C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Cj02950710000[1]" style="width:143.25pt;height:128.25pt;visibility:visible;mso-wrap-style:square" o:bullet="t">
        <v:imagedata r:id="rId1" o:title="MCj02950710000[1]" gain="60293f"/>
      </v:shape>
    </w:pict>
  </w:numPicBullet>
  <w:numPicBullet w:numPicBulletId="1">
    <w:pict>
      <v:shape id="_x0000_i1032" type="#_x0000_t75" style="width:81.75pt;height:120.75pt;visibility:visible;mso-wrap-style:square" o:bullet="t">
        <v:imagedata r:id="rId2" o:title=""/>
      </v:shape>
    </w:pict>
  </w:numPicBullet>
  <w:numPicBullet w:numPicBulletId="2">
    <w:pict>
      <v:shape id="_x0000_i1033"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BF2"/>
    <w:rsid w:val="000508B8"/>
    <w:rsid w:val="000534DE"/>
    <w:rsid w:val="0008494C"/>
    <w:rsid w:val="000857A9"/>
    <w:rsid w:val="000D744D"/>
    <w:rsid w:val="000E33B3"/>
    <w:rsid w:val="000E3490"/>
    <w:rsid w:val="000E5936"/>
    <w:rsid w:val="000F029A"/>
    <w:rsid w:val="00102050"/>
    <w:rsid w:val="001169D4"/>
    <w:rsid w:val="00125CC3"/>
    <w:rsid w:val="001416D3"/>
    <w:rsid w:val="00151BD9"/>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87A79"/>
    <w:rsid w:val="002A0340"/>
    <w:rsid w:val="002A2F49"/>
    <w:rsid w:val="002A3CEE"/>
    <w:rsid w:val="002B124E"/>
    <w:rsid w:val="002C3368"/>
    <w:rsid w:val="002D53EE"/>
    <w:rsid w:val="002E0921"/>
    <w:rsid w:val="002F0FD7"/>
    <w:rsid w:val="00306753"/>
    <w:rsid w:val="003120AC"/>
    <w:rsid w:val="003279B3"/>
    <w:rsid w:val="00330865"/>
    <w:rsid w:val="003421FD"/>
    <w:rsid w:val="003547A3"/>
    <w:rsid w:val="00364A23"/>
    <w:rsid w:val="00364CF2"/>
    <w:rsid w:val="003663FB"/>
    <w:rsid w:val="00375ACB"/>
    <w:rsid w:val="003A686C"/>
    <w:rsid w:val="003C5052"/>
    <w:rsid w:val="003D0D7D"/>
    <w:rsid w:val="003F18F6"/>
    <w:rsid w:val="003F28C4"/>
    <w:rsid w:val="003F34CF"/>
    <w:rsid w:val="00451E3F"/>
    <w:rsid w:val="004551CE"/>
    <w:rsid w:val="00472C04"/>
    <w:rsid w:val="00484B9F"/>
    <w:rsid w:val="004937B1"/>
    <w:rsid w:val="004A0613"/>
    <w:rsid w:val="004A3C2C"/>
    <w:rsid w:val="004B0748"/>
    <w:rsid w:val="004B1C19"/>
    <w:rsid w:val="004D6A34"/>
    <w:rsid w:val="005229FB"/>
    <w:rsid w:val="0058392D"/>
    <w:rsid w:val="00587E61"/>
    <w:rsid w:val="00590EE9"/>
    <w:rsid w:val="005D1548"/>
    <w:rsid w:val="005E1358"/>
    <w:rsid w:val="005E21C8"/>
    <w:rsid w:val="005E5CBD"/>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17BE"/>
    <w:rsid w:val="007C3838"/>
    <w:rsid w:val="007D1934"/>
    <w:rsid w:val="007F5E73"/>
    <w:rsid w:val="00805F42"/>
    <w:rsid w:val="008111B0"/>
    <w:rsid w:val="00813714"/>
    <w:rsid w:val="0083083E"/>
    <w:rsid w:val="00835E2A"/>
    <w:rsid w:val="00857580"/>
    <w:rsid w:val="00860D10"/>
    <w:rsid w:val="00876737"/>
    <w:rsid w:val="0088216E"/>
    <w:rsid w:val="0088408F"/>
    <w:rsid w:val="008961BA"/>
    <w:rsid w:val="008A30C1"/>
    <w:rsid w:val="008C0EE1"/>
    <w:rsid w:val="008D06F9"/>
    <w:rsid w:val="00905D88"/>
    <w:rsid w:val="0094000B"/>
    <w:rsid w:val="00941D03"/>
    <w:rsid w:val="00950B13"/>
    <w:rsid w:val="009731F7"/>
    <w:rsid w:val="00974C26"/>
    <w:rsid w:val="00976502"/>
    <w:rsid w:val="00984664"/>
    <w:rsid w:val="009D13E6"/>
    <w:rsid w:val="009D4FE8"/>
    <w:rsid w:val="009F08FA"/>
    <w:rsid w:val="009F1CE0"/>
    <w:rsid w:val="009F4C22"/>
    <w:rsid w:val="00A02CD8"/>
    <w:rsid w:val="00A03BF2"/>
    <w:rsid w:val="00A2631B"/>
    <w:rsid w:val="00A350D4"/>
    <w:rsid w:val="00A4652C"/>
    <w:rsid w:val="00A7125B"/>
    <w:rsid w:val="00A916E6"/>
    <w:rsid w:val="00A9509B"/>
    <w:rsid w:val="00A95D1B"/>
    <w:rsid w:val="00AA2D85"/>
    <w:rsid w:val="00AB79BB"/>
    <w:rsid w:val="00AC40EB"/>
    <w:rsid w:val="00AC7146"/>
    <w:rsid w:val="00AD3C3F"/>
    <w:rsid w:val="00AE1E6D"/>
    <w:rsid w:val="00B27131"/>
    <w:rsid w:val="00B35992"/>
    <w:rsid w:val="00B609CE"/>
    <w:rsid w:val="00B66D8F"/>
    <w:rsid w:val="00B840BE"/>
    <w:rsid w:val="00BD1BF1"/>
    <w:rsid w:val="00BF0B24"/>
    <w:rsid w:val="00C04A38"/>
    <w:rsid w:val="00C20182"/>
    <w:rsid w:val="00C25108"/>
    <w:rsid w:val="00C31A95"/>
    <w:rsid w:val="00C33233"/>
    <w:rsid w:val="00C80D21"/>
    <w:rsid w:val="00C92D2E"/>
    <w:rsid w:val="00C964B9"/>
    <w:rsid w:val="00CA65C2"/>
    <w:rsid w:val="00CC17EB"/>
    <w:rsid w:val="00CD603C"/>
    <w:rsid w:val="00CD7684"/>
    <w:rsid w:val="00D4374B"/>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5348D"/>
    <w:rsid w:val="00E623DA"/>
    <w:rsid w:val="00E83FBF"/>
    <w:rsid w:val="00E869A8"/>
    <w:rsid w:val="00EB1CED"/>
    <w:rsid w:val="00EE3EAC"/>
    <w:rsid w:val="00EF1B7E"/>
    <w:rsid w:val="00F1108D"/>
    <w:rsid w:val="00F15D03"/>
    <w:rsid w:val="00F2589E"/>
    <w:rsid w:val="00F40268"/>
    <w:rsid w:val="00F542CB"/>
    <w:rsid w:val="00F7765B"/>
    <w:rsid w:val="00F81814"/>
    <w:rsid w:val="00FA1FDF"/>
    <w:rsid w:val="00FC72F7"/>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9ABB1EA"/>
  <w15:chartTrackingRefBased/>
  <w15:docId w15:val="{62A67043-89EF-496C-B589-16B16C0EC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hepowerportal.com/nA/English/PowerChannel/Foundations/FourCycleTheory.ht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33</TotalTime>
  <Pages>3</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Activity 3.1.1 Internal Combustion</vt:lpstr>
    </vt:vector>
  </TitlesOfParts>
  <Manager>Dan Jansen</Manager>
  <Company>Curriculum for Agricultural Science Education</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3.1.1 Internal Combustion</dc:title>
  <dc:subject>MSA - Unit 3 - Lesson 3.1 Engine Operation</dc:subject>
  <dc:creator>Carl Aakre</dc:creator>
  <cp:keywords/>
  <dc:description/>
  <cp:lastModifiedBy>Carl Aakre</cp:lastModifiedBy>
  <cp:revision>13</cp:revision>
  <dcterms:created xsi:type="dcterms:W3CDTF">2018-09-12T20:48:00Z</dcterms:created>
  <dcterms:modified xsi:type="dcterms:W3CDTF">2019-01-18T16:13:00Z</dcterms:modified>
</cp:coreProperties>
</file>