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F40268" w14:paraId="1365F2F2" w14:textId="77777777" w:rsidTr="004D6A34">
        <w:trPr>
          <w:trHeight w:val="288"/>
        </w:trPr>
        <w:tc>
          <w:tcPr>
            <w:tcW w:w="10800" w:type="dxa"/>
            <w:vAlign w:val="center"/>
          </w:tcPr>
          <w:p w14:paraId="266BDF65" w14:textId="77777777" w:rsidR="00F40268" w:rsidRDefault="00F40268" w:rsidP="00661BCA">
            <w:pPr>
              <w:pStyle w:val="Header"/>
              <w:rPr>
                <w:noProof/>
              </w:rPr>
            </w:pPr>
            <w:r>
              <w:rPr>
                <w:noProof/>
              </w:rPr>
              <w:t>Name______________________________________</w:t>
            </w:r>
            <w:r w:rsidRPr="00086C12">
              <w:t>_______________</w:t>
            </w:r>
          </w:p>
        </w:tc>
      </w:tr>
      <w:tr w:rsidR="00F40268" w14:paraId="4ED41906" w14:textId="77777777" w:rsidTr="00C14A05">
        <w:trPr>
          <w:trHeight w:val="720"/>
        </w:trPr>
        <w:tc>
          <w:tcPr>
            <w:tcW w:w="10800" w:type="dxa"/>
            <w:vAlign w:val="center"/>
          </w:tcPr>
          <w:p w14:paraId="4925EBCE" w14:textId="21BD14A3" w:rsidR="00F40268" w:rsidRDefault="00EF444B" w:rsidP="00C14A05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DCD6B0F" wp14:editId="7C9100FA">
                  <wp:extent cx="1380744" cy="36576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urriculum CASE Logo-09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744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D0D731" w14:textId="1AE3C9FC" w:rsidR="001F38F3" w:rsidRPr="0041298F" w:rsidRDefault="00CA100C" w:rsidP="001F38F3">
      <w:pPr>
        <w:pStyle w:val="MSAHeading"/>
      </w:pPr>
      <w:r>
        <w:pict w14:anchorId="394FD5A8">
          <v:shape id="Picture 3" o:spid="_x0000_i1028" type="#_x0000_t75" alt="A close up of a logo&#10;&#10;Description generated with very high confidence" style="width:12pt;height:18pt;visibility:visible;mso-wrap-style:square">
            <v:imagedata r:id="rId8" o:title="A close up of a logo&#10;&#10;Description generated with very high confidence"/>
          </v:shape>
        </w:pict>
      </w:r>
      <w:r w:rsidR="005957E4">
        <w:t xml:space="preserve"> </w:t>
      </w:r>
      <w:r w:rsidR="00F40268">
        <w:t xml:space="preserve">Activity </w:t>
      </w:r>
      <w:r w:rsidR="000C3ADE">
        <w:t>2.1.3</w:t>
      </w:r>
      <w:r w:rsidR="00F40268">
        <w:t xml:space="preserve"> </w:t>
      </w:r>
      <w:r w:rsidR="000C3ADE">
        <w:t>Green Sheathing</w:t>
      </w:r>
    </w:p>
    <w:p w14:paraId="1BDC4EBE" w14:textId="77777777" w:rsidR="001F38F3" w:rsidRPr="001F38F3" w:rsidRDefault="001F38F3" w:rsidP="001F38F3"/>
    <w:p w14:paraId="47887991" w14:textId="77777777" w:rsidR="000C3ADE" w:rsidRDefault="000C3ADE" w:rsidP="000C3ADE">
      <w:pPr>
        <w:pStyle w:val="ActivitySection"/>
      </w:pPr>
      <w:r>
        <w:t>Purpose</w:t>
      </w:r>
      <w:bookmarkStart w:id="0" w:name="_GoBack"/>
      <w:bookmarkEnd w:id="0"/>
    </w:p>
    <w:p w14:paraId="59AC85C4" w14:textId="757AF23F" w:rsidR="000C3ADE" w:rsidRDefault="000C3ADE" w:rsidP="000C3ADE">
      <w:pPr>
        <w:pStyle w:val="ActivityBody"/>
      </w:pPr>
      <w:r>
        <w:t xml:space="preserve">The covering, or sheathing, of a building serves multiple purposes including insulating and structural stability. Greenhouses are designed to grow plants indoors in a controlled environment. </w:t>
      </w:r>
      <w:r w:rsidR="007839F7">
        <w:t>G</w:t>
      </w:r>
      <w:r>
        <w:t>reenhouse sheathing transmit</w:t>
      </w:r>
      <w:r w:rsidR="006914F8">
        <w:t>s</w:t>
      </w:r>
      <w:r>
        <w:t xml:space="preserve"> light and convert</w:t>
      </w:r>
      <w:r w:rsidR="006914F8">
        <w:t xml:space="preserve">s </w:t>
      </w:r>
      <w:r>
        <w:t>solar energy into thermal energy</w:t>
      </w:r>
      <w:r w:rsidR="00BC735B">
        <w:t>,</w:t>
      </w:r>
      <w:r>
        <w:t xml:space="preserve"> </w:t>
      </w:r>
      <w:r w:rsidR="00BC735B">
        <w:t xml:space="preserve">or </w:t>
      </w:r>
      <w:r>
        <w:t xml:space="preserve">heat. What </w:t>
      </w:r>
      <w:proofErr w:type="gramStart"/>
      <w:r>
        <w:t>are</w:t>
      </w:r>
      <w:proofErr w:type="gramEnd"/>
      <w:r>
        <w:t xml:space="preserve"> the </w:t>
      </w:r>
      <w:r w:rsidR="007839F7">
        <w:t xml:space="preserve">sheathing or </w:t>
      </w:r>
      <w:r>
        <w:t>covering choices for a greenhouse?</w:t>
      </w:r>
    </w:p>
    <w:p w14:paraId="4A94A517" w14:textId="77777777" w:rsidR="000C3ADE" w:rsidRPr="005F3387" w:rsidRDefault="000C3ADE" w:rsidP="000C3ADE"/>
    <w:p w14:paraId="438E4AFB" w14:textId="6B184778" w:rsidR="000C3ADE" w:rsidRDefault="000C3ADE" w:rsidP="000C3ADE">
      <w:pPr>
        <w:pStyle w:val="ActivityBody"/>
      </w:pPr>
      <w:r>
        <w:t xml:space="preserve">A variety of glass and plastic products are available for greenhouse coverings. Glass panel greenhouses provide a higher light intensity and have a longer life span than plastic. However, glass coverings are more expensive. Plastic flexible film greenhouses are less </w:t>
      </w:r>
      <w:r w:rsidR="006914F8">
        <w:t>expensive but</w:t>
      </w:r>
      <w:r>
        <w:t xml:space="preserve"> have a lower life expectancy. </w:t>
      </w:r>
      <w:r w:rsidR="008916C4">
        <w:t>Sheathing on m</w:t>
      </w:r>
      <w:r>
        <w:t xml:space="preserve">any modern greenhouses </w:t>
      </w:r>
      <w:r w:rsidR="008916C4">
        <w:t xml:space="preserve">are </w:t>
      </w:r>
      <w:r>
        <w:t>rigid plastic</w:t>
      </w:r>
      <w:r w:rsidR="008916C4">
        <w:t>s</w:t>
      </w:r>
      <w:r>
        <w:t xml:space="preserve"> such as polycarbonate. Polycarbonate has a lower cost than </w:t>
      </w:r>
      <w:r w:rsidR="006914F8">
        <w:t>glass yet</w:t>
      </w:r>
      <w:r>
        <w:t xml:space="preserve"> is rigid like glass and has greater resistance to physical damage.</w:t>
      </w:r>
      <w:r w:rsidRPr="008D5B79">
        <w:t xml:space="preserve"> </w:t>
      </w:r>
      <w:r>
        <w:t>The type of covering impacts material and operating costs of a greenhouse. Material costs measured in cost per square foot vary based upon the quality of the material.</w:t>
      </w:r>
    </w:p>
    <w:p w14:paraId="44DF610A" w14:textId="77777777" w:rsidR="000C3ADE" w:rsidRDefault="000C3ADE" w:rsidP="000C3ADE"/>
    <w:p w14:paraId="489A9F03" w14:textId="63D9EAF8" w:rsidR="000C3ADE" w:rsidRDefault="000C3ADE" w:rsidP="000C3ADE">
      <w:pPr>
        <w:pStyle w:val="ActivityBody"/>
      </w:pPr>
      <w:r>
        <w:t xml:space="preserve">A builder considers heat and insulation properties when selecting material for a greenhouse. All material covering a greenhouse has insulative properties that transfer heat at different rates. Material with a low R-value, </w:t>
      </w:r>
      <w:r w:rsidR="00BC735B">
        <w:t xml:space="preserve">which refers to the material’s </w:t>
      </w:r>
      <w:r>
        <w:t xml:space="preserve">resistance to heat flow, </w:t>
      </w:r>
      <w:r w:rsidR="00BC735B">
        <w:t>allow</w:t>
      </w:r>
      <w:r>
        <w:t xml:space="preserve"> heat </w:t>
      </w:r>
      <w:r w:rsidR="00BC735B">
        <w:t>to escape</w:t>
      </w:r>
      <w:r>
        <w:t xml:space="preserve"> the greenhouse</w:t>
      </w:r>
      <w:r w:rsidR="00BC735B">
        <w:t xml:space="preserve"> more quickly</w:t>
      </w:r>
      <w:r>
        <w:t xml:space="preserve">. Greenhouses with low R-value sheathing in cold environments </w:t>
      </w:r>
      <w:r w:rsidR="00BC735B">
        <w:t>require supplemental</w:t>
      </w:r>
      <w:r>
        <w:t xml:space="preserve"> heat to </w:t>
      </w:r>
      <w:r w:rsidR="00BC735B">
        <w:t>maintain a constant temperature</w:t>
      </w:r>
      <w:r>
        <w:t xml:space="preserve"> on cloudy days and during </w:t>
      </w:r>
      <w:r w:rsidR="00BC735B">
        <w:t>dark</w:t>
      </w:r>
      <w:r>
        <w:t xml:space="preserve"> night </w:t>
      </w:r>
      <w:r w:rsidR="00BC735B">
        <w:t>hours</w:t>
      </w:r>
      <w:r>
        <w:t xml:space="preserve">. Heaters are rated using British thermal units (Btu). A Btu is the quantity of heat required to raise one pound of water </w:t>
      </w:r>
      <w:proofErr w:type="gramStart"/>
      <w:r>
        <w:t>one</w:t>
      </w:r>
      <w:r w:rsidR="00BC735B">
        <w:t xml:space="preserve"> </w:t>
      </w:r>
      <w:r>
        <w:t>degree</w:t>
      </w:r>
      <w:proofErr w:type="gramEnd"/>
      <w:r>
        <w:t xml:space="preserve"> Fahrenheit. Heaters with higher Btu output </w:t>
      </w:r>
      <w:r w:rsidR="00BC735B">
        <w:t xml:space="preserve">ratings </w:t>
      </w:r>
      <w:r>
        <w:t>produce more heat.</w:t>
      </w:r>
    </w:p>
    <w:p w14:paraId="6ED322E2" w14:textId="77777777" w:rsidR="000C3ADE" w:rsidRPr="00F24EBC" w:rsidRDefault="000C3ADE" w:rsidP="000C3ADE"/>
    <w:p w14:paraId="34EE2E6A" w14:textId="2354EAC6" w:rsidR="000C3ADE" w:rsidRDefault="000C3ADE" w:rsidP="000C3ADE">
      <w:pPr>
        <w:pStyle w:val="ActivityBody"/>
      </w:pPr>
      <w:r>
        <w:t xml:space="preserve">The type of heating system needed for a greenhouse </w:t>
      </w:r>
      <w:r w:rsidR="00AE4925">
        <w:t>prescribe</w:t>
      </w:r>
      <w:r w:rsidR="00BC735B">
        <w:t>s</w:t>
      </w:r>
      <w:r>
        <w:t xml:space="preserve"> the type of heater and heating costs. Heaters with high</w:t>
      </w:r>
      <w:r w:rsidR="007839F7">
        <w:t>er</w:t>
      </w:r>
      <w:r>
        <w:t xml:space="preserve"> Btu rating</w:t>
      </w:r>
      <w:r w:rsidR="007839F7">
        <w:t>s</w:t>
      </w:r>
      <w:r>
        <w:t xml:space="preserve"> are </w:t>
      </w:r>
      <w:r w:rsidR="007839F7">
        <w:t xml:space="preserve">typically </w:t>
      </w:r>
      <w:r>
        <w:t xml:space="preserve">more expensive and </w:t>
      </w:r>
      <w:r w:rsidR="007839F7">
        <w:t>require</w:t>
      </w:r>
      <w:r>
        <w:t xml:space="preserve"> gas or electricity to produce heat. Gas and electrical </w:t>
      </w:r>
      <w:r w:rsidR="007839F7">
        <w:t xml:space="preserve">availability and </w:t>
      </w:r>
      <w:r>
        <w:t>costs are factors to consider before deciding on construction materials.</w:t>
      </w:r>
    </w:p>
    <w:p w14:paraId="30776B28" w14:textId="77777777" w:rsidR="000C3ADE" w:rsidRDefault="000C3ADE" w:rsidP="000C3ADE"/>
    <w:p w14:paraId="70569E6B" w14:textId="1DAA3F18" w:rsidR="000C3ADE" w:rsidRDefault="000C3ADE" w:rsidP="000C3ADE">
      <w:pPr>
        <w:pStyle w:val="ActivityBody"/>
      </w:pPr>
      <w:r>
        <w:t xml:space="preserve">Geographic location is also an important factor to consider when designing a greenhouse. Greenhouses should be placed where they are exposed to the most sunlight possible. The area should be level, with limited shade. Greenhouses in northern states need to </w:t>
      </w:r>
      <w:r w:rsidR="007839F7">
        <w:t>withstand</w:t>
      </w:r>
      <w:r>
        <w:t xml:space="preserve"> snow </w:t>
      </w:r>
      <w:r w:rsidR="007839F7">
        <w:t xml:space="preserve">load </w:t>
      </w:r>
      <w:r>
        <w:t xml:space="preserve">and </w:t>
      </w:r>
      <w:r w:rsidR="007839F7">
        <w:t xml:space="preserve">require </w:t>
      </w:r>
      <w:r>
        <w:t>higher insulation capabilit</w:t>
      </w:r>
      <w:r w:rsidR="007839F7">
        <w:t>ies</w:t>
      </w:r>
      <w:r>
        <w:t xml:space="preserve"> </w:t>
      </w:r>
      <w:r w:rsidR="007839F7">
        <w:t xml:space="preserve">due to </w:t>
      </w:r>
      <w:r>
        <w:t>lower</w:t>
      </w:r>
      <w:r w:rsidR="007839F7">
        <w:t xml:space="preserve"> average</w:t>
      </w:r>
      <w:r>
        <w:t xml:space="preserve"> temperatures.</w:t>
      </w:r>
    </w:p>
    <w:p w14:paraId="46085440" w14:textId="77777777" w:rsidR="000C3ADE" w:rsidRPr="00DC0BFF" w:rsidRDefault="000C3ADE" w:rsidP="000C3ADE"/>
    <w:p w14:paraId="4894EBF3" w14:textId="47A0571A" w:rsidR="000C3ADE" w:rsidRPr="005F3387" w:rsidRDefault="000C3ADE" w:rsidP="000C3ADE">
      <w:pPr>
        <w:pStyle w:val="ActivityBody"/>
      </w:pPr>
      <w:r>
        <w:t>How do producers select appropriate coverings for greenhouses?</w:t>
      </w:r>
    </w:p>
    <w:p w14:paraId="142C94CF" w14:textId="77777777" w:rsidR="000C3ADE" w:rsidRDefault="000C3ADE" w:rsidP="000C3ADE"/>
    <w:p w14:paraId="0D558046" w14:textId="77777777" w:rsidR="000C3ADE" w:rsidRDefault="000C3ADE" w:rsidP="000C3ADE">
      <w:pPr>
        <w:pStyle w:val="ActivitySection"/>
      </w:pPr>
      <w:r>
        <w:t>Materials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15" w:type="dxa"/>
        </w:tblCellMar>
        <w:tblLook w:val="04A0" w:firstRow="1" w:lastRow="0" w:firstColumn="1" w:lastColumn="0" w:noHBand="0" w:noVBand="1"/>
      </w:tblPr>
      <w:tblGrid>
        <w:gridCol w:w="5395"/>
        <w:gridCol w:w="5395"/>
      </w:tblGrid>
      <w:tr w:rsidR="000C3ADE" w14:paraId="689D58F1" w14:textId="77777777" w:rsidTr="004B7458">
        <w:tc>
          <w:tcPr>
            <w:tcW w:w="5395" w:type="dxa"/>
          </w:tcPr>
          <w:p w14:paraId="2426C450" w14:textId="67FF726A" w:rsidR="000C3ADE" w:rsidRDefault="000C3ADE" w:rsidP="004B7458">
            <w:pPr>
              <w:pStyle w:val="ActivityBodyBold"/>
            </w:pPr>
            <w:r>
              <w:t xml:space="preserve">Per </w:t>
            </w:r>
            <w:r w:rsidR="00891C33">
              <w:t>group</w:t>
            </w:r>
            <w:r>
              <w:t xml:space="preserve"> of </w:t>
            </w:r>
            <w:r w:rsidR="00891C33">
              <w:t xml:space="preserve">four </w:t>
            </w:r>
            <w:r>
              <w:t>students:</w:t>
            </w:r>
          </w:p>
          <w:p w14:paraId="7E460474" w14:textId="77777777" w:rsidR="000C3ADE" w:rsidRDefault="000C3ADE" w:rsidP="004B7458">
            <w:pPr>
              <w:pStyle w:val="Activitybullet"/>
            </w:pPr>
            <w:r>
              <w:t>LabQuest2</w:t>
            </w:r>
          </w:p>
          <w:p w14:paraId="5F25DCB6" w14:textId="2FA76509" w:rsidR="000C3ADE" w:rsidRDefault="00891C33" w:rsidP="004B7458">
            <w:pPr>
              <w:pStyle w:val="Activitybullet"/>
            </w:pPr>
            <w:r>
              <w:t xml:space="preserve">2 </w:t>
            </w:r>
            <w:r w:rsidR="000C3ADE">
              <w:t>Vernier temperature sensor</w:t>
            </w:r>
            <w:r>
              <w:t>s</w:t>
            </w:r>
          </w:p>
          <w:p w14:paraId="4A9114A6" w14:textId="00801D33" w:rsidR="000C3ADE" w:rsidRDefault="000C3ADE" w:rsidP="004B7458">
            <w:pPr>
              <w:pStyle w:val="Activitybullet"/>
            </w:pPr>
            <w:r>
              <w:t>6 mil polyethylene plastic</w:t>
            </w:r>
          </w:p>
          <w:p w14:paraId="4DECD431" w14:textId="27434CDE" w:rsidR="00891C33" w:rsidRDefault="007839F7" w:rsidP="004B7458">
            <w:pPr>
              <w:pStyle w:val="Activitybullet"/>
            </w:pPr>
            <w:r>
              <w:t>Clear</w:t>
            </w:r>
            <w:r w:rsidR="00891C33">
              <w:t xml:space="preserve"> tape</w:t>
            </w:r>
          </w:p>
          <w:p w14:paraId="3AD1F8AD" w14:textId="62E4F909" w:rsidR="000C3ADE" w:rsidRDefault="000C3ADE" w:rsidP="004B7458">
            <w:pPr>
              <w:pStyle w:val="Activitybullet"/>
            </w:pPr>
            <w:r>
              <w:t>6 mil polyethylene</w:t>
            </w:r>
            <w:r w:rsidR="00206982">
              <w:t>, one-gallon</w:t>
            </w:r>
            <w:r>
              <w:t xml:space="preserve"> plastic bag</w:t>
            </w:r>
          </w:p>
          <w:p w14:paraId="243DCC8E" w14:textId="77777777" w:rsidR="000C3ADE" w:rsidRDefault="000C3ADE" w:rsidP="004B7458">
            <w:pPr>
              <w:pStyle w:val="Activitybullet"/>
            </w:pPr>
            <w:r>
              <w:t>6mm single wall polycarbonate</w:t>
            </w:r>
          </w:p>
          <w:p w14:paraId="71DD36E7" w14:textId="77777777" w:rsidR="000C3ADE" w:rsidRDefault="000C3ADE" w:rsidP="004B7458">
            <w:pPr>
              <w:pStyle w:val="Activitybullet"/>
            </w:pPr>
            <w:r>
              <w:t>6mm double wall polycarbonate</w:t>
            </w:r>
          </w:p>
          <w:p w14:paraId="4E903B85" w14:textId="46E969A9" w:rsidR="000C3ADE" w:rsidRDefault="00891C33" w:rsidP="004B7458">
            <w:pPr>
              <w:pStyle w:val="Activitybullet"/>
            </w:pPr>
            <w:r>
              <w:t>Model structure</w:t>
            </w:r>
          </w:p>
        </w:tc>
        <w:tc>
          <w:tcPr>
            <w:tcW w:w="5395" w:type="dxa"/>
          </w:tcPr>
          <w:p w14:paraId="0E48440C" w14:textId="77777777" w:rsidR="000C3ADE" w:rsidRDefault="000C3ADE" w:rsidP="004B7458">
            <w:pPr>
              <w:pStyle w:val="ActivityBodyBold"/>
            </w:pPr>
            <w:r>
              <w:t>Per student:</w:t>
            </w:r>
          </w:p>
          <w:p w14:paraId="056734F7" w14:textId="77777777" w:rsidR="000C3ADE" w:rsidRPr="00CA018E" w:rsidRDefault="000C3ADE" w:rsidP="004B7458">
            <w:pPr>
              <w:pStyle w:val="Activitybullet"/>
              <w:rPr>
                <w:rStyle w:val="Italic"/>
              </w:rPr>
            </w:pPr>
            <w:r w:rsidRPr="00CA018E">
              <w:rPr>
                <w:rStyle w:val="Italic"/>
              </w:rPr>
              <w:t>Agriscience Notebook</w:t>
            </w:r>
          </w:p>
          <w:p w14:paraId="63678879" w14:textId="77777777" w:rsidR="000C3ADE" w:rsidRDefault="000C3ADE" w:rsidP="004B7458">
            <w:pPr>
              <w:pStyle w:val="Activitybullet"/>
              <w:rPr>
                <w:rStyle w:val="Italic"/>
              </w:rPr>
            </w:pPr>
            <w:r w:rsidRPr="00CA018E">
              <w:rPr>
                <w:rStyle w:val="Italic"/>
              </w:rPr>
              <w:t>Engineering Notebook</w:t>
            </w:r>
          </w:p>
          <w:p w14:paraId="15EB7243" w14:textId="208BF120" w:rsidR="000C3ADE" w:rsidRPr="00CA018E" w:rsidRDefault="00474979" w:rsidP="004B7458">
            <w:pPr>
              <w:pStyle w:val="Activitybullet"/>
              <w:rPr>
                <w:rStyle w:val="Italic"/>
              </w:rPr>
            </w:pPr>
            <w:r>
              <w:rPr>
                <w:rStyle w:val="Italic"/>
              </w:rPr>
              <w:t xml:space="preserve">MSA </w:t>
            </w:r>
            <w:r w:rsidR="000C3ADE">
              <w:rPr>
                <w:rStyle w:val="Italic"/>
              </w:rPr>
              <w:t>Notebook Evaluation Rubric</w:t>
            </w:r>
          </w:p>
          <w:p w14:paraId="14B737B2" w14:textId="53E05718" w:rsidR="00891C33" w:rsidRDefault="00891C33" w:rsidP="004B7458">
            <w:pPr>
              <w:pStyle w:val="Activitybullet"/>
            </w:pPr>
            <w:r>
              <w:t>Computer with internet access</w:t>
            </w:r>
          </w:p>
          <w:p w14:paraId="048B21D3" w14:textId="3BADC6FA" w:rsidR="000C3ADE" w:rsidRDefault="000C3ADE" w:rsidP="004B7458">
            <w:pPr>
              <w:pStyle w:val="Activitybullet"/>
            </w:pPr>
            <w:r>
              <w:t>Pen</w:t>
            </w:r>
          </w:p>
        </w:tc>
      </w:tr>
    </w:tbl>
    <w:p w14:paraId="77168969" w14:textId="77777777" w:rsidR="007839F7" w:rsidRPr="007839F7" w:rsidRDefault="007839F7" w:rsidP="008916C4"/>
    <w:p w14:paraId="396A3A76" w14:textId="05E32BDE" w:rsidR="000C3ADE" w:rsidRDefault="000C3ADE" w:rsidP="000C3ADE">
      <w:pPr>
        <w:pStyle w:val="ActivitySection"/>
      </w:pPr>
      <w:r>
        <w:lastRenderedPageBreak/>
        <w:t>Procedure</w:t>
      </w:r>
    </w:p>
    <w:p w14:paraId="3B5199CF" w14:textId="26817A16" w:rsidR="000C3ADE" w:rsidRDefault="000C3ADE" w:rsidP="000C3ADE">
      <w:pPr>
        <w:pStyle w:val="ActivityBody"/>
      </w:pPr>
      <w:r>
        <w:t xml:space="preserve">Work with </w:t>
      </w:r>
      <w:r w:rsidR="00891C33">
        <w:t xml:space="preserve">a group </w:t>
      </w:r>
      <w:r>
        <w:t>to test coverings for greenhouse properties. Then</w:t>
      </w:r>
      <w:r w:rsidR="00891C33">
        <w:t xml:space="preserve"> work individually to</w:t>
      </w:r>
      <w:r>
        <w:t xml:space="preserve"> determine the total cost of each covering for sheathing a model greenhouse. Complete the activity by </w:t>
      </w:r>
      <w:r w:rsidR="00C01644">
        <w:t>developing</w:t>
      </w:r>
      <w:r>
        <w:t xml:space="preserve"> a trade-off chart to select a greenhouse covering that best fits your area.</w:t>
      </w:r>
      <w:r w:rsidR="00C01644">
        <w:t xml:space="preserve"> Record all calculations and tables in your </w:t>
      </w:r>
      <w:r w:rsidR="00C01644" w:rsidRPr="00C01644">
        <w:rPr>
          <w:rStyle w:val="ActivityBodyItalicChar"/>
        </w:rPr>
        <w:t>Engineering Notebook</w:t>
      </w:r>
      <w:r w:rsidR="00C01644">
        <w:t>.</w:t>
      </w:r>
    </w:p>
    <w:p w14:paraId="448664FA" w14:textId="77777777" w:rsidR="000C3ADE" w:rsidRPr="00225799" w:rsidRDefault="000C3ADE" w:rsidP="000C3ADE"/>
    <w:p w14:paraId="72DCAF4C" w14:textId="77777777" w:rsidR="000C3ADE" w:rsidRDefault="000C3ADE" w:rsidP="000C3ADE">
      <w:pPr>
        <w:pStyle w:val="ActivityBodyBold"/>
      </w:pPr>
      <w:r>
        <w:t>Part One – Energy Conversion</w:t>
      </w:r>
    </w:p>
    <w:p w14:paraId="4847AB36" w14:textId="1E8C11DD" w:rsidR="00891C33" w:rsidRDefault="00891C33" w:rsidP="000C3ADE">
      <w:pPr>
        <w:pStyle w:val="ActivityNumbers"/>
        <w:tabs>
          <w:tab w:val="num" w:pos="360"/>
        </w:tabs>
      </w:pPr>
      <w:r>
        <w:t>Wrap the side walls of the model structure with 6mil polyethylene film.</w:t>
      </w:r>
    </w:p>
    <w:p w14:paraId="173DE6B4" w14:textId="27BD7AED" w:rsidR="000C3ADE" w:rsidRDefault="000C3ADE" w:rsidP="000C3ADE">
      <w:pPr>
        <w:pStyle w:val="ActivityNumbers"/>
        <w:tabs>
          <w:tab w:val="num" w:pos="360"/>
        </w:tabs>
      </w:pPr>
      <w:r>
        <w:t>Set</w:t>
      </w:r>
      <w:r w:rsidR="007839F7">
        <w:t xml:space="preserve"> </w:t>
      </w:r>
      <w:r>
        <w:t>up the LabQuest2.</w:t>
      </w:r>
    </w:p>
    <w:p w14:paraId="3CC8570A" w14:textId="77777777" w:rsidR="000C3ADE" w:rsidRDefault="000C3ADE" w:rsidP="000C3ADE">
      <w:pPr>
        <w:pStyle w:val="Activitybullet"/>
      </w:pPr>
      <w:r>
        <w:t>Turn the LabQuest 2 on.</w:t>
      </w:r>
    </w:p>
    <w:p w14:paraId="267AE28E" w14:textId="5BE8AF9F" w:rsidR="000C3ADE" w:rsidRDefault="000C3ADE" w:rsidP="000C3ADE">
      <w:pPr>
        <w:pStyle w:val="Activitybullet"/>
      </w:pPr>
      <w:r>
        <w:t xml:space="preserve">Plug </w:t>
      </w:r>
      <w:r w:rsidR="00891C33">
        <w:t xml:space="preserve">one </w:t>
      </w:r>
      <w:r>
        <w:t>temperature sensor into Channel 1</w:t>
      </w:r>
      <w:r w:rsidR="00891C33">
        <w:t xml:space="preserve"> and the other into Channel 2.</w:t>
      </w:r>
    </w:p>
    <w:p w14:paraId="3CB9DD8C" w14:textId="08A651D7" w:rsidR="00891C33" w:rsidRDefault="000C3ADE" w:rsidP="000017B7">
      <w:pPr>
        <w:pStyle w:val="Activitybullet"/>
      </w:pPr>
      <w:r>
        <w:t xml:space="preserve">Tap </w:t>
      </w:r>
      <w:r w:rsidRPr="00837970">
        <w:rPr>
          <w:rStyle w:val="ActivityBodyBoldChar"/>
        </w:rPr>
        <w:t>Mode</w:t>
      </w:r>
      <w:r>
        <w:t xml:space="preserve">, change the duration to </w:t>
      </w:r>
      <w:r w:rsidRPr="00837970">
        <w:rPr>
          <w:rStyle w:val="Italic"/>
        </w:rPr>
        <w:t>240</w:t>
      </w:r>
      <w:r>
        <w:t xml:space="preserve"> seconds, and select </w:t>
      </w:r>
      <w:r w:rsidRPr="00837970">
        <w:rPr>
          <w:rStyle w:val="ActivityBodyBoldChar"/>
        </w:rPr>
        <w:t>OK</w:t>
      </w:r>
      <w: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15" w:type="dxa"/>
        </w:tblCellMar>
        <w:tblLook w:val="04A0" w:firstRow="1" w:lastRow="0" w:firstColumn="1" w:lastColumn="0" w:noHBand="0" w:noVBand="1"/>
      </w:tblPr>
      <w:tblGrid>
        <w:gridCol w:w="7650"/>
        <w:gridCol w:w="3140"/>
      </w:tblGrid>
      <w:tr w:rsidR="00891C33" w14:paraId="6036D954" w14:textId="77777777" w:rsidTr="00751605">
        <w:trPr>
          <w:trHeight w:val="3087"/>
        </w:trPr>
        <w:tc>
          <w:tcPr>
            <w:tcW w:w="7650" w:type="dxa"/>
            <w:vMerge w:val="restart"/>
          </w:tcPr>
          <w:p w14:paraId="24648AB8" w14:textId="5EF9B489" w:rsidR="000017B7" w:rsidRDefault="000017B7" w:rsidP="000017B7">
            <w:pPr>
              <w:pStyle w:val="ActivityNumbers"/>
              <w:tabs>
                <w:tab w:val="num" w:pos="360"/>
              </w:tabs>
            </w:pPr>
            <w:r>
              <w:t>Go outside to a sunny area</w:t>
            </w:r>
            <w:r w:rsidR="008916C4">
              <w:t xml:space="preserve"> clear from obstructions.</w:t>
            </w:r>
          </w:p>
          <w:p w14:paraId="6233162A" w14:textId="0B9F2344" w:rsidR="000017B7" w:rsidRDefault="000017B7" w:rsidP="000017B7">
            <w:pPr>
              <w:pStyle w:val="ActivityNumbers"/>
              <w:tabs>
                <w:tab w:val="num" w:pos="360"/>
              </w:tabs>
            </w:pPr>
            <w:r>
              <w:t xml:space="preserve">Set the structure outside where it will not </w:t>
            </w:r>
            <w:proofErr w:type="gramStart"/>
            <w:r>
              <w:t>be disturbed</w:t>
            </w:r>
            <w:proofErr w:type="gramEnd"/>
            <w:r>
              <w:t xml:space="preserve"> or shaded.</w:t>
            </w:r>
            <w:r w:rsidR="00C01644">
              <w:t xml:space="preserve"> </w:t>
            </w:r>
            <w:r>
              <w:t>Insert the temperature sensor connected to Channel 1 through the side of the of the structure as seen in Figure 1.</w:t>
            </w:r>
          </w:p>
          <w:p w14:paraId="5CE63394" w14:textId="77777777" w:rsidR="000017B7" w:rsidRDefault="000017B7" w:rsidP="000017B7">
            <w:pPr>
              <w:pStyle w:val="ActivityNumbers"/>
              <w:tabs>
                <w:tab w:val="num" w:pos="360"/>
              </w:tabs>
            </w:pPr>
            <w:r>
              <w:t>Set the temperature sensor connected to Channel 2 beside the structure.</w:t>
            </w:r>
          </w:p>
          <w:p w14:paraId="0655AB4E" w14:textId="5162DD52" w:rsidR="000017B7" w:rsidRDefault="000017B7" w:rsidP="000017B7">
            <w:pPr>
              <w:pStyle w:val="ActivityNumbers"/>
              <w:tabs>
                <w:tab w:val="num" w:pos="360"/>
              </w:tabs>
            </w:pPr>
            <w:r>
              <w:t xml:space="preserve">Seal </w:t>
            </w:r>
            <w:r w:rsidR="00206982">
              <w:t xml:space="preserve">air inside </w:t>
            </w:r>
            <w:r>
              <w:t xml:space="preserve">the plastic </w:t>
            </w:r>
            <w:r w:rsidR="00206982">
              <w:t>one</w:t>
            </w:r>
            <w:r w:rsidR="00C01644">
              <w:t>-gallon</w:t>
            </w:r>
            <w:r>
              <w:t xml:space="preserve"> bag to simulate a double</w:t>
            </w:r>
            <w:r w:rsidR="00206982">
              <w:t>-</w:t>
            </w:r>
            <w:r>
              <w:t>layer plastic wall in a greenhouse.</w:t>
            </w:r>
          </w:p>
          <w:p w14:paraId="1432B155" w14:textId="77777777" w:rsidR="00891C33" w:rsidRDefault="000017B7" w:rsidP="00891C33">
            <w:pPr>
              <w:pStyle w:val="ActivityNumbers"/>
              <w:tabs>
                <w:tab w:val="num" w:pos="360"/>
              </w:tabs>
            </w:pPr>
            <w:r>
              <w:t>Place the bag on top of the structure to simulate a roof.</w:t>
            </w:r>
          </w:p>
          <w:p w14:paraId="77C9B40F" w14:textId="77777777" w:rsidR="00751605" w:rsidRDefault="00751605" w:rsidP="00751605">
            <w:pPr>
              <w:pStyle w:val="ActivityNumbers"/>
            </w:pPr>
            <w:r>
              <w:t xml:space="preserve">Press the </w:t>
            </w:r>
            <w:r w:rsidRPr="00AA3F42">
              <w:rPr>
                <w:rStyle w:val="ActivityBodyBoldChar"/>
              </w:rPr>
              <w:t>Start</w:t>
            </w:r>
            <w:r>
              <w:t xml:space="preserve"> button to begin collecting data.</w:t>
            </w:r>
          </w:p>
          <w:p w14:paraId="100DADC5" w14:textId="77777777" w:rsidR="00751605" w:rsidRDefault="00751605" w:rsidP="00751605">
            <w:pPr>
              <w:pStyle w:val="Activitybullet"/>
            </w:pPr>
            <w:r>
              <w:t>A graph of the data will appear after data stops collecting.</w:t>
            </w:r>
          </w:p>
          <w:p w14:paraId="77D01E07" w14:textId="77777777" w:rsidR="00751605" w:rsidRDefault="00751605" w:rsidP="00751605">
            <w:pPr>
              <w:pStyle w:val="ActivityNumbers"/>
              <w:tabs>
                <w:tab w:val="num" w:pos="360"/>
              </w:tabs>
            </w:pPr>
            <w:r>
              <w:t xml:space="preserve">Copy the graph into your </w:t>
            </w:r>
            <w:r w:rsidRPr="00974709">
              <w:rPr>
                <w:rStyle w:val="Italic"/>
              </w:rPr>
              <w:t>Engineering Notebook</w:t>
            </w:r>
            <w:r>
              <w:t xml:space="preserve"> and record the high and low temperature for both outside of and inside the structure.</w:t>
            </w:r>
          </w:p>
          <w:p w14:paraId="7D7D7A9E" w14:textId="26ABA6E5" w:rsidR="00751605" w:rsidRDefault="00751605" w:rsidP="00751605">
            <w:pPr>
              <w:pStyle w:val="ActivityNumbers"/>
              <w:tabs>
                <w:tab w:val="num" w:pos="360"/>
              </w:tabs>
            </w:pPr>
            <w:r>
              <w:t>Tap the file cabinet to start a new run.</w:t>
            </w:r>
          </w:p>
        </w:tc>
        <w:tc>
          <w:tcPr>
            <w:tcW w:w="3140" w:type="dxa"/>
            <w:vAlign w:val="center"/>
          </w:tcPr>
          <w:p w14:paraId="26B3F125" w14:textId="63D04BDC" w:rsidR="00891C33" w:rsidRDefault="00751605" w:rsidP="005C1768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08D2951C" wp14:editId="15D53834">
                  <wp:extent cx="2441448" cy="1828800"/>
                  <wp:effectExtent l="127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41448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C33" w14:paraId="2BF831D1" w14:textId="77777777" w:rsidTr="00751605">
        <w:tc>
          <w:tcPr>
            <w:tcW w:w="7650" w:type="dxa"/>
            <w:vMerge/>
          </w:tcPr>
          <w:p w14:paraId="1B4DF697" w14:textId="77777777" w:rsidR="00891C33" w:rsidRDefault="00891C33" w:rsidP="00891C33"/>
        </w:tc>
        <w:tc>
          <w:tcPr>
            <w:tcW w:w="3140" w:type="dxa"/>
          </w:tcPr>
          <w:p w14:paraId="333C50E5" w14:textId="0A9EEEE1" w:rsidR="00891C33" w:rsidRDefault="00891C33" w:rsidP="00891C33">
            <w:pPr>
              <w:pStyle w:val="CaptionCentered"/>
            </w:pPr>
            <w:r>
              <w:t>Figure 1. Structure and Temperature Sensor</w:t>
            </w:r>
          </w:p>
        </w:tc>
      </w:tr>
    </w:tbl>
    <w:p w14:paraId="3B9DDEF2" w14:textId="0AD39EEB" w:rsidR="000C3ADE" w:rsidRDefault="000C3ADE" w:rsidP="000C3ADE">
      <w:pPr>
        <w:pStyle w:val="ActivityNumbers"/>
        <w:tabs>
          <w:tab w:val="num" w:pos="360"/>
        </w:tabs>
      </w:pPr>
      <w:r>
        <w:t xml:space="preserve">Repeat Steps </w:t>
      </w:r>
      <w:r w:rsidR="000017B7">
        <w:t>7</w:t>
      </w:r>
      <w:r>
        <w:t xml:space="preserve"> – </w:t>
      </w:r>
      <w:r w:rsidR="000017B7">
        <w:t>10</w:t>
      </w:r>
      <w:r>
        <w:t xml:space="preserve"> for each of the following coverings. You will collect data for outside of and </w:t>
      </w:r>
      <w:r w:rsidR="000017B7">
        <w:t>inside</w:t>
      </w:r>
      <w:r>
        <w:t xml:space="preserve"> the </w:t>
      </w:r>
      <w:r w:rsidR="000017B7">
        <w:t>structure</w:t>
      </w:r>
      <w:r>
        <w:t xml:space="preserve"> for each run.</w:t>
      </w:r>
    </w:p>
    <w:p w14:paraId="327EC374" w14:textId="77777777" w:rsidR="000C3ADE" w:rsidRDefault="000C3ADE" w:rsidP="000017B7">
      <w:pPr>
        <w:pStyle w:val="Activitybullet"/>
      </w:pPr>
      <w:r>
        <w:t xml:space="preserve">6 mil single </w:t>
      </w:r>
      <w:r w:rsidRPr="000017B7">
        <w:t>layer</w:t>
      </w:r>
      <w:r>
        <w:t xml:space="preserve"> polyethylene</w:t>
      </w:r>
    </w:p>
    <w:p w14:paraId="441D154D" w14:textId="77777777" w:rsidR="000C3ADE" w:rsidRDefault="000C3ADE" w:rsidP="000C3ADE">
      <w:pPr>
        <w:pStyle w:val="Activitybullet"/>
      </w:pPr>
      <w:r>
        <w:t>6mm polycarbonate</w:t>
      </w:r>
    </w:p>
    <w:p w14:paraId="2AC714D9" w14:textId="77777777" w:rsidR="000C3ADE" w:rsidRDefault="000C3ADE" w:rsidP="000C3ADE">
      <w:pPr>
        <w:pStyle w:val="Activitybullet"/>
      </w:pPr>
      <w:r>
        <w:t>6mm twin wall polycarbonate</w:t>
      </w:r>
    </w:p>
    <w:p w14:paraId="3277958F" w14:textId="53CB27DA" w:rsidR="000C3ADE" w:rsidRDefault="000C3ADE" w:rsidP="000C3ADE">
      <w:pPr>
        <w:pStyle w:val="ActivityNumbers"/>
        <w:tabs>
          <w:tab w:val="num" w:pos="360"/>
        </w:tabs>
      </w:pPr>
      <w:r>
        <w:t>Unplug the temperature sensor</w:t>
      </w:r>
      <w:r w:rsidR="000017B7">
        <w:t>s</w:t>
      </w:r>
      <w:r>
        <w:t xml:space="preserve"> and save your data as </w:t>
      </w:r>
      <w:r>
        <w:rPr>
          <w:rStyle w:val="Italic"/>
        </w:rPr>
        <w:t>Thermal</w:t>
      </w:r>
      <w:r w:rsidRPr="006F2AD2">
        <w:rPr>
          <w:rStyle w:val="Italic"/>
        </w:rPr>
        <w:t xml:space="preserve"> Energy</w:t>
      </w:r>
      <w:r>
        <w:t>.</w:t>
      </w:r>
    </w:p>
    <w:p w14:paraId="30B168CA" w14:textId="1F0E94E6" w:rsidR="000C3ADE" w:rsidRPr="00C01644" w:rsidRDefault="000C3ADE" w:rsidP="00C01644">
      <w:pPr>
        <w:pStyle w:val="AnalysisQuestions"/>
      </w:pPr>
      <w:r w:rsidRPr="00C01644">
        <w:t>Which covering produced the most thermal energy?</w:t>
      </w:r>
      <w:bookmarkStart w:id="1" w:name="_Hlk507154140"/>
    </w:p>
    <w:bookmarkEnd w:id="1"/>
    <w:p w14:paraId="210DDF0F" w14:textId="77777777" w:rsidR="000C3ADE" w:rsidRPr="00C01644" w:rsidRDefault="000C3ADE" w:rsidP="00C01644">
      <w:pPr>
        <w:pStyle w:val="AnalysisQuestions"/>
      </w:pPr>
      <w:r w:rsidRPr="00C01644">
        <w:t>Which covering increased the temperature at the fastest rate? How do you know?</w:t>
      </w:r>
    </w:p>
    <w:p w14:paraId="2C32F57A" w14:textId="77777777" w:rsidR="000C3ADE" w:rsidRPr="006C7A2A" w:rsidRDefault="000C3ADE" w:rsidP="000C3ADE"/>
    <w:p w14:paraId="3A00178C" w14:textId="77777777" w:rsidR="000C3ADE" w:rsidRDefault="000C3ADE" w:rsidP="000C3ADE">
      <w:pPr>
        <w:pStyle w:val="ActivityBodyBold"/>
      </w:pPr>
      <w:r>
        <w:t>Part Two – Light Emittance</w:t>
      </w:r>
    </w:p>
    <w:p w14:paraId="3094219D" w14:textId="2B219231" w:rsidR="000C3ADE" w:rsidRDefault="000C3ADE" w:rsidP="000C3ADE">
      <w:pPr>
        <w:pStyle w:val="ActivityNumbers"/>
        <w:numPr>
          <w:ilvl w:val="0"/>
          <w:numId w:val="14"/>
        </w:numPr>
      </w:pPr>
      <w:r>
        <w:t>Set</w:t>
      </w:r>
      <w:r w:rsidR="007839F7">
        <w:t xml:space="preserve"> </w:t>
      </w:r>
      <w:r>
        <w:t>up the LabQuest2.</w:t>
      </w:r>
    </w:p>
    <w:p w14:paraId="3DDA5003" w14:textId="77777777" w:rsidR="000C3ADE" w:rsidRDefault="000C3ADE" w:rsidP="000C3ADE">
      <w:pPr>
        <w:pStyle w:val="Activitybullet"/>
      </w:pPr>
      <w:r>
        <w:t xml:space="preserve">Tap </w:t>
      </w:r>
      <w:r w:rsidRPr="00372757">
        <w:rPr>
          <w:rStyle w:val="ActivityBodyBoldChar"/>
        </w:rPr>
        <w:t>Sensors</w:t>
      </w:r>
      <w:r>
        <w:t xml:space="preserve"> and select </w:t>
      </w:r>
      <w:r w:rsidRPr="00372757">
        <w:rPr>
          <w:rStyle w:val="ActivityBodyBoldChar"/>
        </w:rPr>
        <w:t>Sensor Setup</w:t>
      </w:r>
      <w:r>
        <w:t>.</w:t>
      </w:r>
    </w:p>
    <w:p w14:paraId="7B3C63F8" w14:textId="077080C3" w:rsidR="000C3ADE" w:rsidRDefault="00C01644" w:rsidP="000C3ADE">
      <w:pPr>
        <w:pStyle w:val="Activitybullet"/>
      </w:pPr>
      <w:r>
        <w:t>C</w:t>
      </w:r>
      <w:r w:rsidR="000C3ADE">
        <w:t xml:space="preserve">hoose </w:t>
      </w:r>
      <w:r w:rsidR="000C3ADE" w:rsidRPr="00C01644">
        <w:rPr>
          <w:rStyle w:val="ActivityBodyBoldChar"/>
        </w:rPr>
        <w:t>Light Intensity</w:t>
      </w:r>
      <w:r w:rsidR="000C3ADE">
        <w:t xml:space="preserve"> and select </w:t>
      </w:r>
      <w:r w:rsidR="000C3ADE" w:rsidRPr="00DA23A9">
        <w:rPr>
          <w:rStyle w:val="ActivityBodyBoldChar"/>
        </w:rPr>
        <w:t>OK</w:t>
      </w:r>
      <w:r w:rsidR="000C3ADE">
        <w:t>.</w:t>
      </w:r>
    </w:p>
    <w:p w14:paraId="56D41BFA" w14:textId="77777777" w:rsidR="000C3ADE" w:rsidRPr="009A4C31" w:rsidRDefault="000C3ADE" w:rsidP="000C3ADE">
      <w:pPr>
        <w:pStyle w:val="Activitybullet"/>
        <w:rPr>
          <w:rStyle w:val="ActivityBodyChar"/>
        </w:rPr>
      </w:pPr>
      <w:r>
        <w:t xml:space="preserve">Tap on </w:t>
      </w:r>
      <w:r w:rsidRPr="00837970">
        <w:rPr>
          <w:rStyle w:val="ActivityBodyBoldChar"/>
        </w:rPr>
        <w:t>Mode</w:t>
      </w:r>
      <w:r>
        <w:t xml:space="preserve"> and select </w:t>
      </w:r>
      <w:r w:rsidRPr="009A4C31">
        <w:rPr>
          <w:rStyle w:val="ActivityBodyBoldChar"/>
        </w:rPr>
        <w:t>Events with Entry</w:t>
      </w:r>
      <w:r w:rsidRPr="009A4C31">
        <w:rPr>
          <w:rStyle w:val="ActivityBodyChar"/>
        </w:rPr>
        <w:t>.</w:t>
      </w:r>
    </w:p>
    <w:p w14:paraId="22421B77" w14:textId="77777777" w:rsidR="000C3ADE" w:rsidRDefault="000C3ADE" w:rsidP="000C3ADE">
      <w:pPr>
        <w:pStyle w:val="Activitybullet"/>
      </w:pPr>
      <w:r>
        <w:t xml:space="preserve">Change the </w:t>
      </w:r>
      <w:r w:rsidRPr="009A4C31">
        <w:rPr>
          <w:rStyle w:val="ActivityBodyBoldChar"/>
        </w:rPr>
        <w:t>Name</w:t>
      </w:r>
      <w:r>
        <w:t xml:space="preserve"> to </w:t>
      </w:r>
      <w:r w:rsidRPr="009A4C31">
        <w:rPr>
          <w:rStyle w:val="Italic"/>
        </w:rPr>
        <w:t>Plastic</w:t>
      </w:r>
      <w:r>
        <w:t>.</w:t>
      </w:r>
    </w:p>
    <w:p w14:paraId="5D246F4F" w14:textId="77777777" w:rsidR="000C3ADE" w:rsidRDefault="000C3ADE" w:rsidP="000C3ADE">
      <w:pPr>
        <w:pStyle w:val="Activitybullet"/>
      </w:pPr>
      <w:r>
        <w:t xml:space="preserve">Select </w:t>
      </w:r>
      <w:r w:rsidRPr="009A4C31">
        <w:rPr>
          <w:rStyle w:val="ActivityBodyBoldChar"/>
        </w:rPr>
        <w:t>Average over 10 seconds</w:t>
      </w:r>
      <w:r>
        <w:t xml:space="preserve"> and tap </w:t>
      </w:r>
      <w:r w:rsidRPr="009A4C31">
        <w:rPr>
          <w:rStyle w:val="ActivityBodyBoldChar"/>
        </w:rPr>
        <w:t>OK</w:t>
      </w:r>
      <w:r>
        <w:t>.</w:t>
      </w:r>
    </w:p>
    <w:p w14:paraId="49C0DF21" w14:textId="77777777" w:rsidR="00751605" w:rsidRDefault="00751605" w:rsidP="000C3ADE">
      <w:pPr>
        <w:pStyle w:val="ActivityNumbers"/>
        <w:tabs>
          <w:tab w:val="num" w:pos="360"/>
        </w:tabs>
        <w:sectPr w:rsidR="00751605" w:rsidSect="004B1C19">
          <w:headerReference w:type="even" r:id="rId10"/>
          <w:footerReference w:type="default" r:id="rId11"/>
          <w:pgSz w:w="12240" w:h="15840" w:code="1"/>
          <w:pgMar w:top="720" w:right="720" w:bottom="720" w:left="720" w:header="432" w:footer="720" w:gutter="0"/>
          <w:cols w:space="720"/>
          <w:docGrid w:linePitch="360"/>
        </w:sectPr>
      </w:pPr>
    </w:p>
    <w:p w14:paraId="59CF03B0" w14:textId="68EC3BD9" w:rsidR="000C3ADE" w:rsidRDefault="000C3ADE" w:rsidP="000C3ADE">
      <w:pPr>
        <w:pStyle w:val="ActivityNumbers"/>
        <w:tabs>
          <w:tab w:val="num" w:pos="360"/>
        </w:tabs>
      </w:pPr>
      <w:r>
        <w:t xml:space="preserve">Make a table </w:t>
      </w:r>
      <w:r w:rsidR="00FD67E7">
        <w:t xml:space="preserve">in your </w:t>
      </w:r>
      <w:r w:rsidR="00FD67E7" w:rsidRPr="008916C4">
        <w:rPr>
          <w:rStyle w:val="ActivityBodyItalicChar"/>
        </w:rPr>
        <w:t>Engineering Notebook</w:t>
      </w:r>
      <w:r w:rsidR="00FD67E7">
        <w:t xml:space="preserve"> </w:t>
      </w:r>
      <w:r>
        <w:t>for recording light intensity for each of the following.</w:t>
      </w:r>
    </w:p>
    <w:p w14:paraId="75CD568B" w14:textId="77777777" w:rsidR="000C3ADE" w:rsidRDefault="000C3ADE" w:rsidP="000C3ADE">
      <w:pPr>
        <w:pStyle w:val="Activitybullet"/>
      </w:pPr>
      <w:r>
        <w:t>No plastic</w:t>
      </w:r>
    </w:p>
    <w:p w14:paraId="617E0A01" w14:textId="77777777" w:rsidR="000C3ADE" w:rsidRDefault="000C3ADE" w:rsidP="000C3ADE">
      <w:pPr>
        <w:pStyle w:val="Activitybullet"/>
      </w:pPr>
      <w:r>
        <w:t>6mil single polyethylene</w:t>
      </w:r>
    </w:p>
    <w:p w14:paraId="3B52BDC7" w14:textId="77777777" w:rsidR="000C3ADE" w:rsidRDefault="000C3ADE" w:rsidP="000C3ADE">
      <w:pPr>
        <w:pStyle w:val="Activitybullet"/>
      </w:pPr>
      <w:r>
        <w:t>6mil double polyethylene</w:t>
      </w:r>
    </w:p>
    <w:p w14:paraId="704746F8" w14:textId="77777777" w:rsidR="000C3ADE" w:rsidRDefault="000C3ADE" w:rsidP="000C3ADE">
      <w:pPr>
        <w:pStyle w:val="Activitybullet"/>
      </w:pPr>
      <w:r>
        <w:t>Single 6mm polycarbonate</w:t>
      </w:r>
    </w:p>
    <w:p w14:paraId="797A8376" w14:textId="77777777" w:rsidR="000C3ADE" w:rsidRDefault="000C3ADE" w:rsidP="000C3ADE">
      <w:pPr>
        <w:pStyle w:val="Activitybullet"/>
      </w:pPr>
      <w:r>
        <w:t>Double 6mm polycarbonate</w:t>
      </w:r>
    </w:p>
    <w:p w14:paraId="6C12514E" w14:textId="77777777" w:rsidR="000C3ADE" w:rsidRDefault="000C3ADE" w:rsidP="000C3ADE">
      <w:pPr>
        <w:pStyle w:val="ActivityNumbers"/>
        <w:tabs>
          <w:tab w:val="num" w:pos="360"/>
        </w:tabs>
      </w:pPr>
      <w:r>
        <w:t>Go outside with the plastic samples.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5"/>
        <w:gridCol w:w="5395"/>
      </w:tblGrid>
      <w:tr w:rsidR="000C3ADE" w14:paraId="3F143173" w14:textId="77777777" w:rsidTr="004B7458">
        <w:trPr>
          <w:trHeight w:val="1674"/>
        </w:trPr>
        <w:tc>
          <w:tcPr>
            <w:tcW w:w="5395" w:type="dxa"/>
            <w:vMerge w:val="restart"/>
          </w:tcPr>
          <w:p w14:paraId="15C61EE4" w14:textId="77777777" w:rsidR="000C3ADE" w:rsidRDefault="000C3ADE" w:rsidP="000C3ADE">
            <w:pPr>
              <w:pStyle w:val="ActivityNumbers"/>
              <w:tabs>
                <w:tab w:val="num" w:pos="360"/>
              </w:tabs>
            </w:pPr>
            <w:r>
              <w:t>Set the LabQuest2 on a flat surface with the internal light sensor facing upward. Note the location of the light sensor as in Figure 1.</w:t>
            </w:r>
          </w:p>
          <w:p w14:paraId="6C9BC68D" w14:textId="77777777" w:rsidR="000C3ADE" w:rsidRDefault="000C3ADE" w:rsidP="000C3ADE">
            <w:pPr>
              <w:pStyle w:val="ActivityNumbers"/>
              <w:tabs>
                <w:tab w:val="num" w:pos="360"/>
              </w:tabs>
            </w:pPr>
            <w:r>
              <w:t xml:space="preserve">Press the </w:t>
            </w:r>
            <w:r>
              <w:rPr>
                <w:rStyle w:val="ActivityBodyBoldChar"/>
              </w:rPr>
              <w:t>S</w:t>
            </w:r>
            <w:r w:rsidRPr="00AA3F42">
              <w:rPr>
                <w:rStyle w:val="ActivityBodyBoldChar"/>
              </w:rPr>
              <w:t>tart</w:t>
            </w:r>
            <w:r>
              <w:t xml:space="preserve"> button to begin collecting data. The data is recorded in lux.</w:t>
            </w:r>
          </w:p>
          <w:p w14:paraId="2F1CF221" w14:textId="77777777" w:rsidR="000C3ADE" w:rsidRDefault="000C3ADE" w:rsidP="000C3ADE">
            <w:pPr>
              <w:pStyle w:val="ActivityNumbers"/>
              <w:tabs>
                <w:tab w:val="num" w:pos="360"/>
              </w:tabs>
            </w:pPr>
            <w:r>
              <w:t xml:space="preserve">Press </w:t>
            </w:r>
            <w:r w:rsidRPr="000C5455">
              <w:rPr>
                <w:rStyle w:val="ActivityBodyBoldChar"/>
              </w:rPr>
              <w:t>Keep</w:t>
            </w:r>
            <w:r>
              <w:t>.</w:t>
            </w:r>
          </w:p>
          <w:p w14:paraId="0481ACD7" w14:textId="77777777" w:rsidR="000C3ADE" w:rsidRDefault="000C3ADE" w:rsidP="000C3ADE">
            <w:pPr>
              <w:pStyle w:val="ActivityNumbers"/>
              <w:tabs>
                <w:tab w:val="num" w:pos="360"/>
              </w:tabs>
            </w:pPr>
            <w:r>
              <w:t xml:space="preserve">Name the event </w:t>
            </w:r>
            <w:r w:rsidRPr="001E310A">
              <w:rPr>
                <w:rStyle w:val="Italic"/>
              </w:rPr>
              <w:t>No Plastic</w:t>
            </w:r>
            <w:r>
              <w:t>.</w:t>
            </w:r>
          </w:p>
        </w:tc>
        <w:tc>
          <w:tcPr>
            <w:tcW w:w="5395" w:type="dxa"/>
          </w:tcPr>
          <w:p w14:paraId="7DD06734" w14:textId="77777777" w:rsidR="000C3ADE" w:rsidRDefault="000C3ADE" w:rsidP="004B7458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42120846" wp14:editId="48D44D94">
                  <wp:extent cx="2615565" cy="106947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nternal_Light_Sensor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92" cy="1074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DE" w14:paraId="33680764" w14:textId="77777777" w:rsidTr="004B7458">
        <w:tc>
          <w:tcPr>
            <w:tcW w:w="5395" w:type="dxa"/>
            <w:vMerge/>
          </w:tcPr>
          <w:p w14:paraId="04B9D07D" w14:textId="77777777" w:rsidR="000C3ADE" w:rsidRDefault="000C3ADE" w:rsidP="004B7458"/>
        </w:tc>
        <w:tc>
          <w:tcPr>
            <w:tcW w:w="5395" w:type="dxa"/>
          </w:tcPr>
          <w:p w14:paraId="677FF85D" w14:textId="77777777" w:rsidR="000C3ADE" w:rsidRDefault="000C3ADE" w:rsidP="004B7458">
            <w:pPr>
              <w:pStyle w:val="CaptionCentered"/>
            </w:pPr>
            <w:r>
              <w:t>Figure 1. Light Sensor</w:t>
            </w:r>
          </w:p>
        </w:tc>
      </w:tr>
    </w:tbl>
    <w:p w14:paraId="38F0479E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Hold the polyethylene plastic over the top of the light sensor and press </w:t>
      </w:r>
      <w:r w:rsidRPr="00805BAB">
        <w:rPr>
          <w:rStyle w:val="ActivityBodyBoldChar"/>
        </w:rPr>
        <w:t>Keep</w:t>
      </w:r>
      <w:r>
        <w:t>.</w:t>
      </w:r>
    </w:p>
    <w:p w14:paraId="74F84C64" w14:textId="77777777" w:rsidR="000C3ADE" w:rsidRPr="00D02791" w:rsidRDefault="000C3ADE" w:rsidP="000C3ADE">
      <w:pPr>
        <w:pStyle w:val="ActivityNumbers"/>
        <w:tabs>
          <w:tab w:val="num" w:pos="360"/>
        </w:tabs>
      </w:pPr>
      <w:r>
        <w:t xml:space="preserve">Name the event </w:t>
      </w:r>
      <w:r w:rsidRPr="005265BD">
        <w:rPr>
          <w:rStyle w:val="ActivityBodyItalicChar"/>
        </w:rPr>
        <w:t>Single Polyethylene</w:t>
      </w:r>
      <w:r>
        <w:t>.</w:t>
      </w:r>
    </w:p>
    <w:p w14:paraId="749789EB" w14:textId="0532C496" w:rsidR="000C3ADE" w:rsidRDefault="000C3ADE" w:rsidP="000C3ADE">
      <w:pPr>
        <w:pStyle w:val="ActivityNumbers"/>
        <w:tabs>
          <w:tab w:val="num" w:pos="360"/>
        </w:tabs>
      </w:pPr>
      <w:r>
        <w:t>Repeat Step</w:t>
      </w:r>
      <w:r w:rsidR="00206982">
        <w:t>s</w:t>
      </w:r>
      <w:r>
        <w:t xml:space="preserve"> 8 – 9 for each plastic.</w:t>
      </w:r>
    </w:p>
    <w:p w14:paraId="7492E44B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Press the </w:t>
      </w:r>
      <w:r>
        <w:rPr>
          <w:rStyle w:val="ActivityBodyBoldChar"/>
        </w:rPr>
        <w:t>S</w:t>
      </w:r>
      <w:r w:rsidRPr="00805BAB">
        <w:rPr>
          <w:rStyle w:val="ActivityBodyBoldChar"/>
        </w:rPr>
        <w:t>top</w:t>
      </w:r>
      <w:r>
        <w:t xml:space="preserve"> button to end collecting data.</w:t>
      </w:r>
    </w:p>
    <w:p w14:paraId="424D0F0D" w14:textId="3A71D263" w:rsidR="000C3ADE" w:rsidRDefault="00C01644" w:rsidP="000C3ADE">
      <w:pPr>
        <w:pStyle w:val="ActivityNumbers"/>
        <w:tabs>
          <w:tab w:val="num" w:pos="360"/>
        </w:tabs>
      </w:pPr>
      <w:r>
        <w:t>View the table on the LabQuest2 and r</w:t>
      </w:r>
      <w:r w:rsidR="000C3ADE">
        <w:t>ecord the available light for each plastic type</w:t>
      </w:r>
      <w:r>
        <w:t>. A</w:t>
      </w:r>
      <w:r w:rsidR="000C3ADE">
        <w:t xml:space="preserve">nswer analysis questions in your </w:t>
      </w:r>
      <w:r w:rsidR="000C3ADE" w:rsidRPr="00D8668B">
        <w:rPr>
          <w:rStyle w:val="Italic"/>
        </w:rPr>
        <w:t>Engineering Notebook</w:t>
      </w:r>
      <w:r w:rsidR="000C3ADE">
        <w:t>.</w:t>
      </w:r>
    </w:p>
    <w:p w14:paraId="21473EAA" w14:textId="77777777" w:rsidR="000C3ADE" w:rsidRPr="00C01644" w:rsidRDefault="000C3ADE" w:rsidP="00C01644">
      <w:pPr>
        <w:pStyle w:val="AnalysisQuestions"/>
      </w:pPr>
      <w:r w:rsidRPr="00C01644">
        <w:t>How did the plastic covering affect the available amount of light?</w:t>
      </w:r>
    </w:p>
    <w:p w14:paraId="453BCA89" w14:textId="77777777" w:rsidR="000C3ADE" w:rsidRPr="00C01644" w:rsidRDefault="000C3ADE" w:rsidP="00C01644">
      <w:pPr>
        <w:pStyle w:val="AnalysisQuestions"/>
      </w:pPr>
      <w:r w:rsidRPr="00C01644">
        <w:t>How do you believe the plastic affects the plants in a greenhouse?</w:t>
      </w:r>
    </w:p>
    <w:p w14:paraId="21D5CE40" w14:textId="77777777" w:rsidR="000C3ADE" w:rsidRPr="006F2AD2" w:rsidRDefault="000C3ADE" w:rsidP="000C3ADE"/>
    <w:p w14:paraId="225636FB" w14:textId="77777777" w:rsidR="000C3ADE" w:rsidRDefault="000C3ADE" w:rsidP="000C3ADE">
      <w:pPr>
        <w:pStyle w:val="ActivityBodyBold"/>
      </w:pPr>
      <w:r>
        <w:t>Part Three – Material Cost</w:t>
      </w:r>
    </w:p>
    <w:p w14:paraId="60880AD5" w14:textId="77777777" w:rsidR="000C3ADE" w:rsidRDefault="000C3ADE" w:rsidP="000C3ADE">
      <w:pPr>
        <w:pStyle w:val="ActivityNumbers"/>
        <w:numPr>
          <w:ilvl w:val="0"/>
          <w:numId w:val="44"/>
        </w:numPr>
      </w:pPr>
      <w:r>
        <w:t xml:space="preserve">Calculate the total surface area (square feet) of sheathing needed to cover the actual greenhouse that your model from </w:t>
      </w:r>
      <w:r w:rsidRPr="005647C1">
        <w:rPr>
          <w:rStyle w:val="Italic"/>
        </w:rPr>
        <w:t xml:space="preserve">Activity </w:t>
      </w:r>
      <w:r>
        <w:rPr>
          <w:rStyle w:val="Italic"/>
        </w:rPr>
        <w:t>2.1.1 Read and C</w:t>
      </w:r>
      <w:r w:rsidRPr="005647C1">
        <w:rPr>
          <w:rStyle w:val="Italic"/>
        </w:rPr>
        <w:t>onstruct</w:t>
      </w:r>
      <w:r>
        <w:t xml:space="preserve">, represents. Use the Pythagorean theorem to find the length of the rafter on your model truss from </w:t>
      </w:r>
      <w:r w:rsidRPr="00382A3A">
        <w:rPr>
          <w:rStyle w:val="ActivityBodyItalicChar"/>
        </w:rPr>
        <w:t>Project 2.1.</w:t>
      </w:r>
      <w:r>
        <w:rPr>
          <w:rStyle w:val="ActivityBodyItalicChar"/>
        </w:rPr>
        <w:t>2</w:t>
      </w:r>
      <w:r w:rsidRPr="00382A3A">
        <w:rPr>
          <w:rStyle w:val="ActivityBodyItalicChar"/>
        </w:rPr>
        <w:t xml:space="preserve"> Raising the Roof</w:t>
      </w:r>
      <w:r>
        <w:t>. Use the rafter length to calculate the area of the roof.</w:t>
      </w:r>
      <w:r w:rsidRPr="00805BAB">
        <w:t xml:space="preserve"> </w:t>
      </w:r>
      <w:r>
        <w:t>Use the following equations for finding surface area and dimensions of triangles on the gable ends of the structure.</w:t>
      </w:r>
    </w:p>
    <w:p w14:paraId="5E146A70" w14:textId="77777777" w:rsidR="000C3ADE" w:rsidRDefault="000C3ADE" w:rsidP="000C3ADE">
      <w:pPr>
        <w:pStyle w:val="Activitybullet"/>
      </w:pPr>
      <w:r>
        <w:t>Pythagorean theorem: a</w:t>
      </w:r>
      <w:r w:rsidRPr="00632FA7">
        <w:rPr>
          <w:vertAlign w:val="superscript"/>
        </w:rPr>
        <w:t>2</w:t>
      </w:r>
      <w:r>
        <w:t xml:space="preserve"> + b</w:t>
      </w:r>
      <w:r w:rsidRPr="00632FA7">
        <w:rPr>
          <w:vertAlign w:val="superscript"/>
        </w:rPr>
        <w:t>2</w:t>
      </w:r>
      <w:r>
        <w:t xml:space="preserve"> = c</w:t>
      </w:r>
      <w:r w:rsidRPr="00632FA7">
        <w:rPr>
          <w:vertAlign w:val="superscript"/>
        </w:rPr>
        <w:t>2</w:t>
      </w:r>
    </w:p>
    <w:p w14:paraId="50443B74" w14:textId="77777777" w:rsidR="000C3ADE" w:rsidRDefault="000C3ADE" w:rsidP="000C3ADE">
      <w:pPr>
        <w:pStyle w:val="Activitybullet"/>
      </w:pPr>
      <w:r>
        <w:t>Surface area of square = length x width</w:t>
      </w:r>
    </w:p>
    <w:p w14:paraId="64A9B924" w14:textId="77777777" w:rsidR="000C3ADE" w:rsidRDefault="000C3ADE" w:rsidP="000C3ADE">
      <w:pPr>
        <w:pStyle w:val="Activitybullet"/>
      </w:pPr>
      <w:r>
        <w:t>Surface area of triangle = length x height/2</w:t>
      </w:r>
    </w:p>
    <w:p w14:paraId="5E307869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Calculate the total costs for covering your greenhouse with each of the following material costs. Record your calculations and costs in your </w:t>
      </w:r>
      <w:r w:rsidRPr="00DE17F3">
        <w:rPr>
          <w:rStyle w:val="Italic"/>
        </w:rPr>
        <w:t>Engineering Notebook</w:t>
      </w:r>
      <w:r>
        <w:t>.</w:t>
      </w:r>
    </w:p>
    <w:p w14:paraId="0488484A" w14:textId="77777777" w:rsidR="000C3ADE" w:rsidRDefault="000C3ADE" w:rsidP="000C3ADE">
      <w:pPr>
        <w:pStyle w:val="Activitybullet"/>
      </w:pPr>
      <w:r>
        <w:t>6mil single polyethylene – $0.13/ft</w:t>
      </w:r>
      <w:r w:rsidRPr="007F4485">
        <w:rPr>
          <w:vertAlign w:val="superscript"/>
        </w:rPr>
        <w:t>2</w:t>
      </w:r>
    </w:p>
    <w:p w14:paraId="7B49E0D2" w14:textId="77777777" w:rsidR="000C3ADE" w:rsidRDefault="000C3ADE" w:rsidP="000C3ADE">
      <w:pPr>
        <w:pStyle w:val="Activitybullet"/>
      </w:pPr>
      <w:r>
        <w:t>6mil double polyethylene – $0.26/ft</w:t>
      </w:r>
      <w:r w:rsidRPr="007F4485">
        <w:rPr>
          <w:vertAlign w:val="superscript"/>
        </w:rPr>
        <w:t>2</w:t>
      </w:r>
    </w:p>
    <w:p w14:paraId="5C42E35B" w14:textId="77777777" w:rsidR="000C3ADE" w:rsidRDefault="000C3ADE" w:rsidP="000C3ADE">
      <w:pPr>
        <w:pStyle w:val="Activitybullet"/>
      </w:pPr>
      <w:r>
        <w:t>Single 6mm polycarbonate – $1.25/ft</w:t>
      </w:r>
      <w:r w:rsidRPr="007F4485">
        <w:rPr>
          <w:vertAlign w:val="superscript"/>
        </w:rPr>
        <w:t>2</w:t>
      </w:r>
    </w:p>
    <w:p w14:paraId="0D18F8B2" w14:textId="77777777" w:rsidR="000C3ADE" w:rsidRDefault="000C3ADE" w:rsidP="000C3ADE">
      <w:pPr>
        <w:pStyle w:val="Activitybullet"/>
      </w:pPr>
      <w:r>
        <w:t>Double 6mm polycarbonate – $1.67/ft</w:t>
      </w:r>
      <w:r w:rsidRPr="007F4485">
        <w:rPr>
          <w:vertAlign w:val="superscript"/>
        </w:rPr>
        <w:t>2</w:t>
      </w:r>
    </w:p>
    <w:p w14:paraId="120987F4" w14:textId="77777777" w:rsidR="000C3ADE" w:rsidRPr="00DE17F3" w:rsidRDefault="000C3ADE" w:rsidP="000C3ADE"/>
    <w:p w14:paraId="12B15377" w14:textId="77777777" w:rsidR="000C3ADE" w:rsidRDefault="000C3ADE" w:rsidP="000C3ADE">
      <w:pPr>
        <w:pStyle w:val="ActivityBodyBold"/>
      </w:pPr>
      <w:r>
        <w:t>Part Four – Heat Requirement</w:t>
      </w:r>
    </w:p>
    <w:p w14:paraId="37DBBC12" w14:textId="787F6B02" w:rsidR="000C3ADE" w:rsidRDefault="000C3ADE" w:rsidP="000C3ADE">
      <w:pPr>
        <w:pStyle w:val="ActivityNumbers"/>
        <w:numPr>
          <w:ilvl w:val="0"/>
          <w:numId w:val="43"/>
        </w:numPr>
      </w:pPr>
      <w:r>
        <w:t xml:space="preserve">Make a table </w:t>
      </w:r>
      <w:r w:rsidR="007839F7">
        <w:t xml:space="preserve">to </w:t>
      </w:r>
      <w:r>
        <w:t>record covering</w:t>
      </w:r>
      <w:r w:rsidR="007839F7">
        <w:t xml:space="preserve"> type</w:t>
      </w:r>
      <w:r>
        <w:t>s and Btu requirement</w:t>
      </w:r>
      <w:r w:rsidR="007839F7">
        <w:t xml:space="preserve"> data</w:t>
      </w:r>
      <w:r>
        <w:t xml:space="preserve"> in your </w:t>
      </w:r>
      <w:r w:rsidRPr="00974709">
        <w:rPr>
          <w:rStyle w:val="Italic"/>
        </w:rPr>
        <w:t>Engineering Notebook</w:t>
      </w:r>
      <w:r>
        <w:t>.</w:t>
      </w:r>
    </w:p>
    <w:p w14:paraId="03CACF17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Go to the following website </w:t>
      </w:r>
      <w:hyperlink r:id="rId13" w:history="1">
        <w:r w:rsidRPr="00764B4A">
          <w:rPr>
            <w:rStyle w:val="Hyperlink"/>
          </w:rPr>
          <w:t>http://www.littlegreenhouse.com/heat-calc.shtml</w:t>
        </w:r>
      </w:hyperlink>
      <w:r>
        <w:t>.</w:t>
      </w:r>
    </w:p>
    <w:p w14:paraId="167762F3" w14:textId="77777777" w:rsidR="000C3ADE" w:rsidRDefault="000C3ADE" w:rsidP="000C3ADE">
      <w:pPr>
        <w:pStyle w:val="ActivityNumbers"/>
        <w:tabs>
          <w:tab w:val="num" w:pos="360"/>
        </w:tabs>
      </w:pPr>
      <w:r>
        <w:t>Enter the actual surface area of your structure.</w:t>
      </w:r>
    </w:p>
    <w:p w14:paraId="7D1BC397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Find the </w:t>
      </w:r>
      <w:r w:rsidRPr="006F2AD2">
        <w:rPr>
          <w:rStyle w:val="Italic"/>
        </w:rPr>
        <w:t>Minimum Outside Temperature</w:t>
      </w:r>
      <w:r>
        <w:t xml:space="preserve"> for your location using the recommended reference on the website.</w:t>
      </w:r>
    </w:p>
    <w:p w14:paraId="2D2B645A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Enter the </w:t>
      </w:r>
      <w:r w:rsidRPr="006F2AD2">
        <w:rPr>
          <w:rStyle w:val="Italic"/>
        </w:rPr>
        <w:t>Minimum Outside Temperature</w:t>
      </w:r>
      <w:r w:rsidRPr="006F2AD2">
        <w:t>.</w:t>
      </w:r>
    </w:p>
    <w:p w14:paraId="74B5AB22" w14:textId="4B3933B9" w:rsidR="000C3ADE" w:rsidRDefault="000C3ADE" w:rsidP="000C3ADE">
      <w:pPr>
        <w:pStyle w:val="ActivityNumbers"/>
        <w:tabs>
          <w:tab w:val="num" w:pos="360"/>
        </w:tabs>
      </w:pPr>
      <w:r>
        <w:t xml:space="preserve">Enter </w:t>
      </w:r>
      <w:r w:rsidRPr="006F2AD2">
        <w:rPr>
          <w:rStyle w:val="Italic"/>
        </w:rPr>
        <w:t>60</w:t>
      </w:r>
      <w:r>
        <w:t xml:space="preserve"> degrees as the </w:t>
      </w:r>
      <w:r w:rsidRPr="004D6B72">
        <w:rPr>
          <w:rStyle w:val="Italic"/>
        </w:rPr>
        <w:t>Inside Temperature</w:t>
      </w:r>
      <w:r>
        <w:t xml:space="preserve"> to maintain in the greenhouse. This is the minimum temperature to maintain when the sun is not shining.</w:t>
      </w:r>
    </w:p>
    <w:p w14:paraId="78731A67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Enter the </w:t>
      </w:r>
      <w:r w:rsidRPr="006F2AD2">
        <w:rPr>
          <w:rStyle w:val="Italic"/>
        </w:rPr>
        <w:t>Heat Loss Value</w:t>
      </w:r>
      <w:r>
        <w:t xml:space="preserve"> for the 6mil single polyethylene layer. Heat loss values are listed below the box on the website.</w:t>
      </w:r>
    </w:p>
    <w:p w14:paraId="72C8E6B6" w14:textId="77777777" w:rsidR="000C3ADE" w:rsidRDefault="000C3ADE" w:rsidP="000C3ADE">
      <w:pPr>
        <w:pStyle w:val="ActivityNumbers"/>
        <w:tabs>
          <w:tab w:val="num" w:pos="360"/>
        </w:tabs>
      </w:pPr>
      <w:r>
        <w:t xml:space="preserve">Click on </w:t>
      </w:r>
      <w:r w:rsidRPr="004D6B72">
        <w:rPr>
          <w:rStyle w:val="Bold"/>
        </w:rPr>
        <w:t>Calculate</w:t>
      </w:r>
      <w:r>
        <w:t>.</w:t>
      </w:r>
    </w:p>
    <w:p w14:paraId="2047D9B7" w14:textId="3E690540" w:rsidR="000C3ADE" w:rsidRDefault="000C3ADE" w:rsidP="000C3ADE">
      <w:pPr>
        <w:pStyle w:val="ActivityNumbers"/>
        <w:tabs>
          <w:tab w:val="num" w:pos="360"/>
        </w:tabs>
      </w:pPr>
      <w:r>
        <w:t>Record the require</w:t>
      </w:r>
      <w:r w:rsidR="002A0A96">
        <w:t>d</w:t>
      </w:r>
      <w:r>
        <w:t xml:space="preserve"> Btu’s in your </w:t>
      </w:r>
      <w:r w:rsidRPr="00974709">
        <w:rPr>
          <w:rStyle w:val="Italic"/>
        </w:rPr>
        <w:t>Engineering Notebook</w:t>
      </w:r>
      <w:r>
        <w:t>.</w:t>
      </w:r>
    </w:p>
    <w:p w14:paraId="7F781639" w14:textId="3CDB16DB" w:rsidR="000C3ADE" w:rsidRDefault="000C3ADE" w:rsidP="000C3ADE">
      <w:pPr>
        <w:pStyle w:val="ActivityNumbers"/>
        <w:tabs>
          <w:tab w:val="num" w:pos="360"/>
        </w:tabs>
      </w:pPr>
      <w:r>
        <w:t>Repeat Step</w:t>
      </w:r>
      <w:r w:rsidR="007839F7">
        <w:t>s</w:t>
      </w:r>
      <w:r>
        <w:t xml:space="preserve"> 7 – 9 for the following coverings.</w:t>
      </w:r>
    </w:p>
    <w:p w14:paraId="3CF97341" w14:textId="77777777" w:rsidR="000C3ADE" w:rsidRDefault="000C3ADE" w:rsidP="000C3ADE">
      <w:pPr>
        <w:pStyle w:val="Activitybullet"/>
      </w:pPr>
      <w:r>
        <w:t>6mil double polyethylene</w:t>
      </w:r>
    </w:p>
    <w:p w14:paraId="48C769D7" w14:textId="77777777" w:rsidR="000C3ADE" w:rsidRDefault="000C3ADE" w:rsidP="000C3ADE">
      <w:pPr>
        <w:pStyle w:val="Activitybullet"/>
      </w:pPr>
      <w:r>
        <w:t>Single 6mm polycarbonate</w:t>
      </w:r>
    </w:p>
    <w:p w14:paraId="25344628" w14:textId="77777777" w:rsidR="000C3ADE" w:rsidRDefault="000C3ADE" w:rsidP="000C3ADE">
      <w:pPr>
        <w:pStyle w:val="Activitybullet"/>
      </w:pPr>
      <w:r>
        <w:t>Double 6mm polycarbonate</w:t>
      </w:r>
    </w:p>
    <w:p w14:paraId="61743955" w14:textId="77777777" w:rsidR="000C3ADE" w:rsidRDefault="000C3ADE" w:rsidP="000C3ADE">
      <w:pPr>
        <w:pStyle w:val="ActivityNumbers"/>
        <w:tabs>
          <w:tab w:val="num" w:pos="360"/>
        </w:tabs>
      </w:pPr>
      <w:r>
        <w:t>Use the website to select a heater that will meet the Btu needs for each type.</w:t>
      </w:r>
    </w:p>
    <w:p w14:paraId="42C852B0" w14:textId="77777777" w:rsidR="000C3ADE" w:rsidRDefault="000C3ADE" w:rsidP="000C3ADE">
      <w:pPr>
        <w:pStyle w:val="Activitybullet"/>
      </w:pPr>
      <w:r>
        <w:t xml:space="preserve">Record the type of heater and its cost in your </w:t>
      </w:r>
      <w:r w:rsidRPr="007E40FB">
        <w:rPr>
          <w:rStyle w:val="Italic"/>
        </w:rPr>
        <w:t>Engineering Notebook</w:t>
      </w:r>
      <w:r>
        <w:t>.</w:t>
      </w:r>
    </w:p>
    <w:p w14:paraId="1A18F77E" w14:textId="77777777" w:rsidR="000C3ADE" w:rsidRPr="00AA3F42" w:rsidRDefault="000C3ADE" w:rsidP="000C3ADE"/>
    <w:p w14:paraId="4ADB502D" w14:textId="77777777" w:rsidR="000C3ADE" w:rsidRDefault="000C3ADE" w:rsidP="000C3ADE">
      <w:pPr>
        <w:pStyle w:val="ActivityBodyBold"/>
      </w:pPr>
      <w:r>
        <w:t>Part Five – Select and Cover</w:t>
      </w:r>
    </w:p>
    <w:p w14:paraId="5A9F990D" w14:textId="6C820DC1" w:rsidR="000C3ADE" w:rsidRDefault="00C01644" w:rsidP="000C3ADE">
      <w:pPr>
        <w:pStyle w:val="ActivityNumbers"/>
        <w:numPr>
          <w:ilvl w:val="0"/>
          <w:numId w:val="42"/>
        </w:numPr>
      </w:pPr>
      <w:r>
        <w:t>W</w:t>
      </w:r>
      <w:r w:rsidR="000C3ADE">
        <w:t xml:space="preserve">ith your </w:t>
      </w:r>
      <w:r>
        <w:t xml:space="preserve">group, brainstorm </w:t>
      </w:r>
      <w:r w:rsidR="000C3ADE">
        <w:t xml:space="preserve">factors other than energy, light, and costs </w:t>
      </w:r>
      <w:r w:rsidR="00E01C6D">
        <w:t>to</w:t>
      </w:r>
      <w:r w:rsidR="000C3ADE">
        <w:t xml:space="preserve"> consider when selecting a covering for a greenhouse in your geographic area.</w:t>
      </w:r>
    </w:p>
    <w:p w14:paraId="37BF653C" w14:textId="77777777" w:rsidR="000C3ADE" w:rsidRDefault="000C3ADE" w:rsidP="000C3ADE">
      <w:pPr>
        <w:pStyle w:val="ActivityNumbers"/>
        <w:tabs>
          <w:tab w:val="num" w:pos="360"/>
        </w:tabs>
      </w:pPr>
      <w:r>
        <w:t>Research those factors about the coverings you tested.</w:t>
      </w:r>
    </w:p>
    <w:p w14:paraId="449B7CA6" w14:textId="63D97143" w:rsidR="000C3ADE" w:rsidRDefault="000C3ADE" w:rsidP="000C3ADE">
      <w:pPr>
        <w:pStyle w:val="ActivityNumbers"/>
        <w:tabs>
          <w:tab w:val="num" w:pos="360"/>
        </w:tabs>
      </w:pPr>
      <w:r>
        <w:t xml:space="preserve">Work with your </w:t>
      </w:r>
      <w:r w:rsidR="00C01644">
        <w:t>group</w:t>
      </w:r>
      <w:r>
        <w:t xml:space="preserve"> to develop a tradeoff chart and rating system for choosing a covering.</w:t>
      </w:r>
    </w:p>
    <w:p w14:paraId="1C09BB95" w14:textId="77777777" w:rsidR="000C3ADE" w:rsidRDefault="000C3ADE" w:rsidP="000C3ADE">
      <w:pPr>
        <w:pStyle w:val="ActivityNumbers"/>
        <w:tabs>
          <w:tab w:val="num" w:pos="360"/>
        </w:tabs>
      </w:pPr>
      <w:r>
        <w:t>Use your data and research to complete the tradeoff chart and choose a plastic covering.</w:t>
      </w:r>
    </w:p>
    <w:p w14:paraId="3C6DFD59" w14:textId="77777777" w:rsidR="000C3ADE" w:rsidRPr="00C01644" w:rsidRDefault="000C3ADE" w:rsidP="00C01644">
      <w:pPr>
        <w:pStyle w:val="AnalysisQuestions"/>
      </w:pPr>
      <w:r w:rsidRPr="00C01644">
        <w:t>What type of plastic did you choose for your greenhouse? Why?</w:t>
      </w:r>
    </w:p>
    <w:p w14:paraId="629D1E57" w14:textId="226509C0" w:rsidR="000C3ADE" w:rsidRDefault="000C3ADE" w:rsidP="000C3ADE">
      <w:pPr>
        <w:pStyle w:val="ActivityNumbers"/>
        <w:tabs>
          <w:tab w:val="num" w:pos="360"/>
        </w:tabs>
      </w:pPr>
      <w:r>
        <w:t xml:space="preserve">Turn in your </w:t>
      </w:r>
      <w:r w:rsidRPr="00341774">
        <w:rPr>
          <w:rStyle w:val="Italic"/>
        </w:rPr>
        <w:t>Engineering Notebooks</w:t>
      </w:r>
      <w:r>
        <w:t xml:space="preserve"> for your teacher to assess your research and calculations using the </w:t>
      </w:r>
      <w:r w:rsidR="00474979" w:rsidRPr="00474979">
        <w:rPr>
          <w:rStyle w:val="ActivityBodyItalicChar"/>
        </w:rPr>
        <w:t xml:space="preserve">MSA </w:t>
      </w:r>
      <w:r w:rsidRPr="00341774">
        <w:rPr>
          <w:rStyle w:val="Italic"/>
        </w:rPr>
        <w:t>Notebook Evaluation Rubric</w:t>
      </w:r>
      <w:r>
        <w:t>.</w:t>
      </w:r>
    </w:p>
    <w:p w14:paraId="40A1D5BC" w14:textId="77777777" w:rsidR="000C3ADE" w:rsidRPr="000F4FB7" w:rsidRDefault="000C3ADE" w:rsidP="000C3ADE"/>
    <w:p w14:paraId="1B9156E1" w14:textId="77777777" w:rsidR="000C3ADE" w:rsidRDefault="000C3ADE" w:rsidP="000C3ADE">
      <w:pPr>
        <w:pStyle w:val="ActivitySection"/>
      </w:pPr>
      <w:r>
        <w:t>Conclusion</w:t>
      </w:r>
    </w:p>
    <w:p w14:paraId="601E4285" w14:textId="77777777" w:rsidR="000017B7" w:rsidRPr="00F40268" w:rsidRDefault="000017B7" w:rsidP="000017B7">
      <w:pPr>
        <w:pStyle w:val="ActivityNumbers"/>
        <w:numPr>
          <w:ilvl w:val="0"/>
          <w:numId w:val="41"/>
        </w:numPr>
      </w:pPr>
      <w:r>
        <w:t>What information would you want to know about the local environment before constructing a greenhouse?</w:t>
      </w:r>
    </w:p>
    <w:p w14:paraId="31BEB774" w14:textId="56044AA7" w:rsidR="000C3ADE" w:rsidRDefault="000017B7" w:rsidP="000C3ADE">
      <w:pPr>
        <w:pStyle w:val="ActivityNumbers"/>
        <w:numPr>
          <w:ilvl w:val="0"/>
          <w:numId w:val="41"/>
        </w:numPr>
      </w:pPr>
      <w:r>
        <w:t>What factors affect sunlight intensity and thermal energy found in a greenhouse?</w:t>
      </w:r>
    </w:p>
    <w:p w14:paraId="399B9258" w14:textId="3595FEB4" w:rsidR="00F40268" w:rsidRPr="00F40268" w:rsidRDefault="000017B7" w:rsidP="000C3ADE">
      <w:pPr>
        <w:pStyle w:val="ActivityNumbers"/>
        <w:tabs>
          <w:tab w:val="num" w:pos="360"/>
        </w:tabs>
      </w:pPr>
      <w:r>
        <w:t>How does the local environment affect the materials chosen for construction a greenhouse?</w:t>
      </w:r>
    </w:p>
    <w:sectPr w:rsidR="00F40268" w:rsidRPr="00F40268" w:rsidSect="004B1C19">
      <w:pgSz w:w="12240" w:h="15840" w:code="1"/>
      <w:pgMar w:top="720" w:right="720" w:bottom="720" w:left="72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46563D" w14:textId="77777777" w:rsidR="00E8527E" w:rsidRDefault="00E8527E" w:rsidP="001E4BCA">
      <w:r>
        <w:separator/>
      </w:r>
    </w:p>
  </w:endnote>
  <w:endnote w:type="continuationSeparator" w:id="0">
    <w:p w14:paraId="56F05E8F" w14:textId="77777777" w:rsidR="00E8527E" w:rsidRDefault="00E8527E" w:rsidP="001E4B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single" w:sz="4" w:space="0" w:color="BFBFBF" w:themeColor="background1" w:themeShade="BF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4950"/>
      <w:gridCol w:w="5850"/>
    </w:tblGrid>
    <w:tr w:rsidR="003279B3" w14:paraId="6F4F2FB4" w14:textId="77777777" w:rsidTr="000857A9">
      <w:tc>
        <w:tcPr>
          <w:tcW w:w="4950" w:type="dxa"/>
          <w:shd w:val="clear" w:color="auto" w:fill="F2F2F2" w:themeFill="background1" w:themeFillShade="F2"/>
        </w:tcPr>
        <w:p w14:paraId="115FE689" w14:textId="77777777" w:rsidR="003279B3" w:rsidRDefault="003279B3" w:rsidP="00860D10">
          <w:pPr>
            <w:pStyle w:val="Footer"/>
            <w:jc w:val="left"/>
          </w:pPr>
          <w:r>
            <w:t>Curriculum for Agric</w:t>
          </w:r>
          <w:r w:rsidR="00E43D2E">
            <w:t>ultural Science Education © 201</w:t>
          </w:r>
          <w:r w:rsidR="000857A9">
            <w:t>9</w:t>
          </w:r>
        </w:p>
      </w:tc>
      <w:tc>
        <w:tcPr>
          <w:tcW w:w="5850" w:type="dxa"/>
          <w:shd w:val="clear" w:color="auto" w:fill="F2F2F2" w:themeFill="background1" w:themeFillShade="F2"/>
        </w:tcPr>
        <w:p w14:paraId="271BC487" w14:textId="0F3793BE" w:rsidR="003279B3" w:rsidRDefault="001416D3" w:rsidP="00F40268">
          <w:pPr>
            <w:pStyle w:val="Footer"/>
            <w:rPr>
              <w:noProof/>
            </w:rPr>
          </w:pPr>
          <w:r>
            <w:t>MSA</w:t>
          </w:r>
          <w:r w:rsidR="003279B3">
            <w:t xml:space="preserve"> – </w:t>
          </w:r>
          <w:r w:rsidR="00F40268">
            <w:t>Activity</w:t>
          </w:r>
          <w:r w:rsidR="003279B3">
            <w:t xml:space="preserve"> </w:t>
          </w:r>
          <w:r w:rsidR="000C3ADE">
            <w:t>2.1.3</w:t>
          </w:r>
          <w:r w:rsidR="00F40268">
            <w:t xml:space="preserve"> </w:t>
          </w:r>
          <w:r w:rsidR="000C3ADE">
            <w:t>Green Sheathing</w:t>
          </w:r>
          <w:r w:rsidR="00F40268">
            <w:t xml:space="preserve"> </w:t>
          </w:r>
          <w:r w:rsidR="003279B3">
            <w:t xml:space="preserve">– Page </w:t>
          </w:r>
          <w:r w:rsidR="003279B3">
            <w:fldChar w:fldCharType="begin"/>
          </w:r>
          <w:r w:rsidR="003279B3">
            <w:instrText xml:space="preserve"> PAGE   \* MERGEFORMAT </w:instrText>
          </w:r>
          <w:r w:rsidR="003279B3">
            <w:fldChar w:fldCharType="separate"/>
          </w:r>
          <w:r w:rsidR="00857580">
            <w:rPr>
              <w:noProof/>
            </w:rPr>
            <w:t>1</w:t>
          </w:r>
          <w:r w:rsidR="003279B3">
            <w:rPr>
              <w:noProof/>
            </w:rPr>
            <w:fldChar w:fldCharType="end"/>
          </w:r>
          <w:r w:rsidR="003279B3">
            <w:rPr>
              <w:noProof/>
            </w:rPr>
            <w:t xml:space="preserve"> </w:t>
          </w:r>
        </w:p>
      </w:tc>
    </w:tr>
  </w:tbl>
  <w:p w14:paraId="4BE6033A" w14:textId="77777777" w:rsidR="003279B3" w:rsidRPr="001E4BCA" w:rsidRDefault="003279B3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DB8BEE" w14:textId="77777777" w:rsidR="00E8527E" w:rsidRDefault="00E8527E" w:rsidP="001E4BCA">
      <w:r>
        <w:separator/>
      </w:r>
    </w:p>
  </w:footnote>
  <w:footnote w:type="continuationSeparator" w:id="0">
    <w:p w14:paraId="0526DD84" w14:textId="77777777" w:rsidR="00E8527E" w:rsidRDefault="00E8527E" w:rsidP="001E4B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5B16E6" w14:textId="77777777" w:rsidR="009F4C22" w:rsidRDefault="00E8527E">
    <w:pPr>
      <w:pStyle w:val="Header"/>
    </w:pPr>
    <w:r>
      <w:rPr>
        <w:noProof/>
      </w:rPr>
      <w:pict w14:anchorId="4D13E5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0;margin-top:0;width:543.8pt;height:217.5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alt="MCj02950710000[1]" style="width:143.25pt;height:128.25pt;visibility:visible;mso-wrap-style:square" o:bullet="t">
        <v:imagedata r:id="rId1" o:title="MCj02950710000[1]" gain="60293f"/>
      </v:shape>
    </w:pict>
  </w:numPicBullet>
  <w:numPicBullet w:numPicBulletId="1">
    <w:pict>
      <v:shape id="_x0000_i1032" type="#_x0000_t75" style="width:81.75pt;height:120.75pt;visibility:visible;mso-wrap-style:square" o:bullet="t">
        <v:imagedata r:id="rId2" o:title=""/>
      </v:shape>
    </w:pict>
  </w:numPicBullet>
  <w:numPicBullet w:numPicBulletId="2">
    <w:pict>
      <v:shape id="_x0000_i1033" type="#_x0000_t75" alt="A close up of a logo&#10;&#10;Description generated with very high confidence" style="width:109.5pt;height:168pt;visibility:visible;mso-wrap-style:square" o:bullet="t">
        <v:imagedata r:id="rId3" o:title="A close up of a logo&#10;&#10;Description generated with very high confidence"/>
      </v:shape>
    </w:pict>
  </w:numPicBullet>
  <w:abstractNum w:abstractNumId="0" w15:restartNumberingAfterBreak="0">
    <w:nsid w:val="1D1C5FFA"/>
    <w:multiLevelType w:val="hybridMultilevel"/>
    <w:tmpl w:val="59C6993A"/>
    <w:lvl w:ilvl="0" w:tplc="CD4EC83C">
      <w:start w:val="1"/>
      <w:numFmt w:val="bullet"/>
      <w:pStyle w:val="NGSSStandardSubBullet"/>
      <w:lvlText w:val="·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ABB01DA"/>
    <w:multiLevelType w:val="hybridMultilevel"/>
    <w:tmpl w:val="99281C50"/>
    <w:lvl w:ilvl="0" w:tplc="8670FB1A">
      <w:start w:val="1"/>
      <w:numFmt w:val="bullet"/>
      <w:pStyle w:val="PerfObj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235E50"/>
    <w:multiLevelType w:val="hybridMultilevel"/>
    <w:tmpl w:val="3E9C46A8"/>
    <w:lvl w:ilvl="0" w:tplc="28AEF114">
      <w:start w:val="1"/>
      <w:numFmt w:val="bullet"/>
      <w:pStyle w:val="Standard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5D2EA0"/>
    <w:multiLevelType w:val="hybridMultilevel"/>
    <w:tmpl w:val="FA983262"/>
    <w:lvl w:ilvl="0" w:tplc="D3CA673C">
      <w:start w:val="1"/>
      <w:numFmt w:val="bullet"/>
      <w:pStyle w:val="ScienceStdSub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 w15:restartNumberingAfterBreak="0">
    <w:nsid w:val="35942FA4"/>
    <w:multiLevelType w:val="hybridMultilevel"/>
    <w:tmpl w:val="EF0C2454"/>
    <w:lvl w:ilvl="0" w:tplc="87369684">
      <w:start w:val="1"/>
      <w:numFmt w:val="bullet"/>
      <w:pStyle w:val="Activitysub2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 w15:restartNumberingAfterBreak="0">
    <w:nsid w:val="381B3247"/>
    <w:multiLevelType w:val="hybridMultilevel"/>
    <w:tmpl w:val="C114C9B4"/>
    <w:lvl w:ilvl="0" w:tplc="73F294EC">
      <w:start w:val="1"/>
      <w:numFmt w:val="bullet"/>
      <w:pStyle w:val="MatrixBullets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67048F"/>
    <w:multiLevelType w:val="hybridMultilevel"/>
    <w:tmpl w:val="22FEAE26"/>
    <w:lvl w:ilvl="0" w:tplc="BA087EFE">
      <w:start w:val="1"/>
      <w:numFmt w:val="decimal"/>
      <w:pStyle w:val="ConceptStd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4153E2"/>
    <w:multiLevelType w:val="hybridMultilevel"/>
    <w:tmpl w:val="D698328E"/>
    <w:lvl w:ilvl="0" w:tplc="7E982850">
      <w:start w:val="1"/>
      <w:numFmt w:val="bullet"/>
      <w:pStyle w:val="NGSSStdBullet"/>
      <w:suff w:val="space"/>
      <w:lvlText w:val=""/>
      <w:lvlJc w:val="left"/>
      <w:pPr>
        <w:ind w:left="216" w:hanging="14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942574"/>
    <w:multiLevelType w:val="hybridMultilevel"/>
    <w:tmpl w:val="9662AFA2"/>
    <w:lvl w:ilvl="0" w:tplc="BD6098D4">
      <w:start w:val="1"/>
      <w:numFmt w:val="upperRoman"/>
      <w:lvlText w:val="%1."/>
      <w:lvlJc w:val="righ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7E5335"/>
    <w:multiLevelType w:val="hybridMultilevel"/>
    <w:tmpl w:val="B526F8FA"/>
    <w:lvl w:ilvl="0" w:tplc="4574E26C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3F003DD"/>
    <w:multiLevelType w:val="hybridMultilevel"/>
    <w:tmpl w:val="FB9E7D36"/>
    <w:lvl w:ilvl="0" w:tplc="6BBA5826">
      <w:start w:val="1"/>
      <w:numFmt w:val="decimal"/>
      <w:pStyle w:val="AnalysisQuestions"/>
      <w:lvlText w:val="Q%1"/>
      <w:lvlJc w:val="left"/>
      <w:pPr>
        <w:ind w:left="1080" w:hanging="360"/>
      </w:pPr>
      <w:rPr>
        <w:rFonts w:ascii="Arial" w:hAnsi="Arial" w:hint="default"/>
        <w:b/>
        <w:i w:val="0"/>
        <w:color w:val="auto"/>
        <w:sz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47C1081"/>
    <w:multiLevelType w:val="hybridMultilevel"/>
    <w:tmpl w:val="58BA6C08"/>
    <w:lvl w:ilvl="0" w:tplc="A2508504">
      <w:start w:val="1"/>
      <w:numFmt w:val="bullet"/>
      <w:pStyle w:val="ActivitySubLetter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A56FA8"/>
    <w:multiLevelType w:val="hybridMultilevel"/>
    <w:tmpl w:val="86C0135E"/>
    <w:lvl w:ilvl="0" w:tplc="65B0A1FA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E57F6D"/>
    <w:multiLevelType w:val="hybridMultilevel"/>
    <w:tmpl w:val="9DC64D56"/>
    <w:lvl w:ilvl="0" w:tplc="6018F4FC">
      <w:start w:val="1"/>
      <w:numFmt w:val="bullet"/>
      <w:pStyle w:val="Activity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E9D114E"/>
    <w:multiLevelType w:val="hybridMultilevel"/>
    <w:tmpl w:val="EED4CFBE"/>
    <w:lvl w:ilvl="0" w:tplc="325E96B4">
      <w:start w:val="1"/>
      <w:numFmt w:val="decimal"/>
      <w:pStyle w:val="ActivityNumbers"/>
      <w:lvlText w:val="%1.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2"/>
  </w:num>
  <w:num w:numId="3">
    <w:abstractNumId w:val="13"/>
  </w:num>
  <w:num w:numId="4">
    <w:abstractNumId w:val="14"/>
  </w:num>
  <w:num w:numId="5">
    <w:abstractNumId w:val="4"/>
  </w:num>
  <w:num w:numId="6">
    <w:abstractNumId w:val="11"/>
  </w:num>
  <w:num w:numId="7">
    <w:abstractNumId w:val="6"/>
  </w:num>
  <w:num w:numId="8">
    <w:abstractNumId w:val="5"/>
  </w:num>
  <w:num w:numId="9">
    <w:abstractNumId w:val="2"/>
  </w:num>
  <w:num w:numId="10">
    <w:abstractNumId w:val="3"/>
  </w:num>
  <w:num w:numId="11">
    <w:abstractNumId w:val="1"/>
  </w:num>
  <w:num w:numId="12">
    <w:abstractNumId w:val="7"/>
  </w:num>
  <w:num w:numId="13">
    <w:abstractNumId w:val="0"/>
  </w:num>
  <w:num w:numId="14">
    <w:abstractNumId w:val="14"/>
    <w:lvlOverride w:ilvl="0">
      <w:startOverride w:val="1"/>
    </w:lvlOverride>
  </w:num>
  <w:num w:numId="15">
    <w:abstractNumId w:val="4"/>
    <w:lvlOverride w:ilvl="0">
      <w:startOverride w:val="1"/>
    </w:lvlOverride>
  </w:num>
  <w:num w:numId="16">
    <w:abstractNumId w:val="13"/>
    <w:lvlOverride w:ilvl="0">
      <w:startOverride w:val="1"/>
    </w:lvlOverride>
  </w:num>
  <w:num w:numId="17">
    <w:abstractNumId w:val="11"/>
    <w:lvlOverride w:ilvl="0">
      <w:startOverride w:val="1"/>
    </w:lvlOverride>
  </w:num>
  <w:num w:numId="18">
    <w:abstractNumId w:val="5"/>
    <w:lvlOverride w:ilvl="0">
      <w:startOverride w:val="1"/>
    </w:lvlOverride>
  </w:num>
  <w:num w:numId="19">
    <w:abstractNumId w:val="0"/>
    <w:lvlOverride w:ilvl="0">
      <w:startOverride w:val="1"/>
    </w:lvlOverride>
  </w:num>
  <w:num w:numId="20">
    <w:abstractNumId w:val="7"/>
    <w:lvlOverride w:ilvl="0">
      <w:startOverride w:val="1"/>
    </w:lvlOverride>
  </w:num>
  <w:num w:numId="21">
    <w:abstractNumId w:val="3"/>
    <w:lvlOverride w:ilvl="0">
      <w:startOverride w:val="1"/>
    </w:lvlOverride>
  </w:num>
  <w:num w:numId="22">
    <w:abstractNumId w:val="2"/>
    <w:lvlOverride w:ilvl="0">
      <w:startOverride w:val="1"/>
    </w:lvlOverride>
  </w:num>
  <w:num w:numId="23">
    <w:abstractNumId w:val="2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8"/>
  </w:num>
  <w:num w:numId="26">
    <w:abstractNumId w:val="8"/>
    <w:lvlOverride w:ilvl="0">
      <w:startOverride w:val="1"/>
    </w:lvlOverride>
  </w:num>
  <w:num w:numId="27">
    <w:abstractNumId w:val="8"/>
    <w:lvlOverride w:ilvl="0">
      <w:startOverride w:val="1"/>
    </w:lvlOverride>
  </w:num>
  <w:num w:numId="28">
    <w:abstractNumId w:val="8"/>
    <w:lvlOverride w:ilvl="0">
      <w:startOverride w:val="1"/>
    </w:lvlOverride>
  </w:num>
  <w:num w:numId="29">
    <w:abstractNumId w:val="8"/>
    <w:lvlOverride w:ilvl="0">
      <w:startOverride w:val="1"/>
    </w:lvlOverride>
  </w:num>
  <w:num w:numId="30">
    <w:abstractNumId w:val="8"/>
    <w:lvlOverride w:ilvl="0">
      <w:startOverride w:val="1"/>
    </w:lvlOverride>
  </w:num>
  <w:num w:numId="31">
    <w:abstractNumId w:val="8"/>
    <w:lvlOverride w:ilvl="0">
      <w:startOverride w:val="1"/>
    </w:lvlOverride>
  </w:num>
  <w:num w:numId="32">
    <w:abstractNumId w:val="8"/>
    <w:lvlOverride w:ilvl="0">
      <w:startOverride w:val="1"/>
    </w:lvlOverride>
  </w:num>
  <w:num w:numId="33">
    <w:abstractNumId w:val="7"/>
    <w:lvlOverride w:ilvl="0">
      <w:startOverride w:val="1"/>
    </w:lvlOverride>
  </w:num>
  <w:num w:numId="34">
    <w:abstractNumId w:val="7"/>
    <w:lvlOverride w:ilvl="0">
      <w:startOverride w:val="1"/>
    </w:lvlOverride>
  </w:num>
  <w:num w:numId="35">
    <w:abstractNumId w:val="2"/>
    <w:lvlOverride w:ilvl="0">
      <w:startOverride w:val="1"/>
    </w:lvlOverride>
  </w:num>
  <w:num w:numId="36">
    <w:abstractNumId w:val="2"/>
    <w:lvlOverride w:ilvl="0">
      <w:startOverride w:val="1"/>
    </w:lvlOverride>
  </w:num>
  <w:num w:numId="37">
    <w:abstractNumId w:val="2"/>
    <w:lvlOverride w:ilvl="0">
      <w:startOverride w:val="1"/>
    </w:lvlOverride>
  </w:num>
  <w:num w:numId="38">
    <w:abstractNumId w:val="2"/>
    <w:lvlOverride w:ilvl="0">
      <w:startOverride w:val="1"/>
    </w:lvlOverride>
  </w:num>
  <w:num w:numId="39">
    <w:abstractNumId w:val="2"/>
    <w:lvlOverride w:ilvl="0">
      <w:startOverride w:val="1"/>
    </w:lvlOverride>
  </w:num>
  <w:num w:numId="40">
    <w:abstractNumId w:val="10"/>
  </w:num>
  <w:num w:numId="41">
    <w:abstractNumId w:val="14"/>
    <w:lvlOverride w:ilvl="0">
      <w:startOverride w:val="1"/>
    </w:lvlOverride>
  </w:num>
  <w:num w:numId="42">
    <w:abstractNumId w:val="14"/>
    <w:lvlOverride w:ilvl="0">
      <w:startOverride w:val="1"/>
    </w:lvlOverride>
  </w:num>
  <w:num w:numId="43">
    <w:abstractNumId w:val="14"/>
    <w:lvlOverride w:ilvl="0">
      <w:startOverride w:val="1"/>
    </w:lvlOverride>
  </w:num>
  <w:num w:numId="44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20"/>
  <w:characterSpacingControl w:val="doNotCompress"/>
  <w:savePreviewPicture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UysTA0NbQwMTYxMzZW0lEKTi0uzszPAykwrAUAKk0YwSwAAAA="/>
  </w:docVars>
  <w:rsids>
    <w:rsidRoot w:val="000C3ADE"/>
    <w:rsid w:val="000017B7"/>
    <w:rsid w:val="000508B8"/>
    <w:rsid w:val="000534DE"/>
    <w:rsid w:val="0008494C"/>
    <w:rsid w:val="000857A9"/>
    <w:rsid w:val="000C3ADE"/>
    <w:rsid w:val="000D744D"/>
    <w:rsid w:val="000E33B3"/>
    <w:rsid w:val="000E3490"/>
    <w:rsid w:val="000E5936"/>
    <w:rsid w:val="000F029A"/>
    <w:rsid w:val="00102050"/>
    <w:rsid w:val="001169D4"/>
    <w:rsid w:val="00125CC3"/>
    <w:rsid w:val="001416D3"/>
    <w:rsid w:val="00157D13"/>
    <w:rsid w:val="00183F7A"/>
    <w:rsid w:val="00193596"/>
    <w:rsid w:val="0019391D"/>
    <w:rsid w:val="001B4CD7"/>
    <w:rsid w:val="001B5352"/>
    <w:rsid w:val="001D19EF"/>
    <w:rsid w:val="001E4BCA"/>
    <w:rsid w:val="001F38F3"/>
    <w:rsid w:val="00206982"/>
    <w:rsid w:val="002143E3"/>
    <w:rsid w:val="00226ED9"/>
    <w:rsid w:val="00230DA0"/>
    <w:rsid w:val="00235535"/>
    <w:rsid w:val="002527B6"/>
    <w:rsid w:val="00287A79"/>
    <w:rsid w:val="002A0A96"/>
    <w:rsid w:val="002A2F49"/>
    <w:rsid w:val="002A3CEE"/>
    <w:rsid w:val="002C3368"/>
    <w:rsid w:val="002E0921"/>
    <w:rsid w:val="002F0FD7"/>
    <w:rsid w:val="00306753"/>
    <w:rsid w:val="003120AC"/>
    <w:rsid w:val="003279B3"/>
    <w:rsid w:val="00330865"/>
    <w:rsid w:val="003421FD"/>
    <w:rsid w:val="00364A23"/>
    <w:rsid w:val="00364CF2"/>
    <w:rsid w:val="003663FB"/>
    <w:rsid w:val="00375ACB"/>
    <w:rsid w:val="003A686C"/>
    <w:rsid w:val="003C5052"/>
    <w:rsid w:val="003D0D7D"/>
    <w:rsid w:val="003F18F6"/>
    <w:rsid w:val="003F28C4"/>
    <w:rsid w:val="003F34CF"/>
    <w:rsid w:val="004122D1"/>
    <w:rsid w:val="0045073A"/>
    <w:rsid w:val="004551CE"/>
    <w:rsid w:val="00472C04"/>
    <w:rsid w:val="00474979"/>
    <w:rsid w:val="00484B9F"/>
    <w:rsid w:val="004937B1"/>
    <w:rsid w:val="004A0613"/>
    <w:rsid w:val="004A3C2C"/>
    <w:rsid w:val="004B0748"/>
    <w:rsid w:val="004B1C19"/>
    <w:rsid w:val="004B4DDE"/>
    <w:rsid w:val="004D6A34"/>
    <w:rsid w:val="00587E61"/>
    <w:rsid w:val="00590EE9"/>
    <w:rsid w:val="005957E4"/>
    <w:rsid w:val="005C1768"/>
    <w:rsid w:val="005D1548"/>
    <w:rsid w:val="005E1358"/>
    <w:rsid w:val="005E21C8"/>
    <w:rsid w:val="005E7694"/>
    <w:rsid w:val="00602C6E"/>
    <w:rsid w:val="006270C5"/>
    <w:rsid w:val="0063506D"/>
    <w:rsid w:val="00661BCA"/>
    <w:rsid w:val="00685328"/>
    <w:rsid w:val="006874F4"/>
    <w:rsid w:val="006876E6"/>
    <w:rsid w:val="006914F8"/>
    <w:rsid w:val="006A19F7"/>
    <w:rsid w:val="006A5CB2"/>
    <w:rsid w:val="006C52C4"/>
    <w:rsid w:val="006C6A6B"/>
    <w:rsid w:val="006D3857"/>
    <w:rsid w:val="006E2FE6"/>
    <w:rsid w:val="006F0AFD"/>
    <w:rsid w:val="00706ACF"/>
    <w:rsid w:val="007071E9"/>
    <w:rsid w:val="00711783"/>
    <w:rsid w:val="00751605"/>
    <w:rsid w:val="007839F7"/>
    <w:rsid w:val="00794CCD"/>
    <w:rsid w:val="007969C2"/>
    <w:rsid w:val="00796F1B"/>
    <w:rsid w:val="007C3838"/>
    <w:rsid w:val="007D1934"/>
    <w:rsid w:val="007D7F2D"/>
    <w:rsid w:val="00805F42"/>
    <w:rsid w:val="008111B0"/>
    <w:rsid w:val="00813714"/>
    <w:rsid w:val="0083083E"/>
    <w:rsid w:val="00835E2A"/>
    <w:rsid w:val="00857580"/>
    <w:rsid w:val="00860D10"/>
    <w:rsid w:val="00876737"/>
    <w:rsid w:val="0088216E"/>
    <w:rsid w:val="0088408F"/>
    <w:rsid w:val="008916C4"/>
    <w:rsid w:val="00891C33"/>
    <w:rsid w:val="00897AC8"/>
    <w:rsid w:val="008A30C1"/>
    <w:rsid w:val="008C0EE1"/>
    <w:rsid w:val="008D06F9"/>
    <w:rsid w:val="00905D88"/>
    <w:rsid w:val="00941D03"/>
    <w:rsid w:val="00950B13"/>
    <w:rsid w:val="009731F7"/>
    <w:rsid w:val="00974C26"/>
    <w:rsid w:val="00976502"/>
    <w:rsid w:val="00984664"/>
    <w:rsid w:val="009D13E6"/>
    <w:rsid w:val="009D4FE8"/>
    <w:rsid w:val="009F08FA"/>
    <w:rsid w:val="009F1CE0"/>
    <w:rsid w:val="009F4C22"/>
    <w:rsid w:val="00A02CD8"/>
    <w:rsid w:val="00A2631B"/>
    <w:rsid w:val="00A350D4"/>
    <w:rsid w:val="00A4652C"/>
    <w:rsid w:val="00A7125B"/>
    <w:rsid w:val="00A916E6"/>
    <w:rsid w:val="00A9509B"/>
    <w:rsid w:val="00A95D1B"/>
    <w:rsid w:val="00AA2D85"/>
    <w:rsid w:val="00AB79BB"/>
    <w:rsid w:val="00AC40EB"/>
    <w:rsid w:val="00AE1E6D"/>
    <w:rsid w:val="00AE4925"/>
    <w:rsid w:val="00B04754"/>
    <w:rsid w:val="00B06C16"/>
    <w:rsid w:val="00B27131"/>
    <w:rsid w:val="00B35992"/>
    <w:rsid w:val="00B50E5E"/>
    <w:rsid w:val="00B609CE"/>
    <w:rsid w:val="00B66D8F"/>
    <w:rsid w:val="00B713AC"/>
    <w:rsid w:val="00B840BE"/>
    <w:rsid w:val="00BC735B"/>
    <w:rsid w:val="00BD1BF1"/>
    <w:rsid w:val="00BF0B24"/>
    <w:rsid w:val="00C01644"/>
    <w:rsid w:val="00C04A38"/>
    <w:rsid w:val="00C20182"/>
    <w:rsid w:val="00C25108"/>
    <w:rsid w:val="00C33233"/>
    <w:rsid w:val="00C80D21"/>
    <w:rsid w:val="00C92D2E"/>
    <w:rsid w:val="00C964B9"/>
    <w:rsid w:val="00CA100C"/>
    <w:rsid w:val="00CA65C2"/>
    <w:rsid w:val="00CC17EB"/>
    <w:rsid w:val="00CC2A02"/>
    <w:rsid w:val="00CD603C"/>
    <w:rsid w:val="00CD7684"/>
    <w:rsid w:val="00CE5152"/>
    <w:rsid w:val="00D175AB"/>
    <w:rsid w:val="00D466FA"/>
    <w:rsid w:val="00D8200D"/>
    <w:rsid w:val="00D87444"/>
    <w:rsid w:val="00D933BF"/>
    <w:rsid w:val="00DB6514"/>
    <w:rsid w:val="00DC7DD8"/>
    <w:rsid w:val="00DD2241"/>
    <w:rsid w:val="00DD2361"/>
    <w:rsid w:val="00DE122A"/>
    <w:rsid w:val="00DE64EE"/>
    <w:rsid w:val="00E01C6D"/>
    <w:rsid w:val="00E042AE"/>
    <w:rsid w:val="00E0582D"/>
    <w:rsid w:val="00E13CB9"/>
    <w:rsid w:val="00E1621B"/>
    <w:rsid w:val="00E31CFB"/>
    <w:rsid w:val="00E43D2E"/>
    <w:rsid w:val="00E4788C"/>
    <w:rsid w:val="00E51672"/>
    <w:rsid w:val="00E83FBF"/>
    <w:rsid w:val="00E8527E"/>
    <w:rsid w:val="00E869A8"/>
    <w:rsid w:val="00EB1CED"/>
    <w:rsid w:val="00EF1B7E"/>
    <w:rsid w:val="00EF444B"/>
    <w:rsid w:val="00F1108D"/>
    <w:rsid w:val="00F15D03"/>
    <w:rsid w:val="00F2589E"/>
    <w:rsid w:val="00F40268"/>
    <w:rsid w:val="00F7765B"/>
    <w:rsid w:val="00F81814"/>
    <w:rsid w:val="00FA1FDF"/>
    <w:rsid w:val="00FD4955"/>
    <w:rsid w:val="00FD67E7"/>
    <w:rsid w:val="00FE4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6D384127"/>
  <w15:chartTrackingRefBased/>
  <w15:docId w15:val="{2C632CE8-E332-4C5F-A3E2-AC8214C0D6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unhideWhenUsed="1"/>
    <w:lsdException w:name="heading 2" w:semiHidden="1" w:uiPriority="9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semiHidden="1" w:uiPriority="22" w:unhideWhenUsed="1" w:qFormat="1"/>
    <w:lsdException w:name="Emphasis" w:semiHidden="1" w:uiPriority="49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0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C6A6B"/>
    <w:pPr>
      <w:spacing w:after="0" w:line="240" w:lineRule="auto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49"/>
    <w:unhideWhenUsed/>
    <w:rsid w:val="003120A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A1F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tivityNumbers">
    <w:name w:val="Activity Numbers"/>
    <w:basedOn w:val="Normal"/>
    <w:qFormat/>
    <w:rsid w:val="0088216E"/>
    <w:pPr>
      <w:numPr>
        <w:numId w:val="4"/>
      </w:numPr>
      <w:tabs>
        <w:tab w:val="left" w:pos="360"/>
      </w:tabs>
      <w:spacing w:after="120"/>
    </w:pPr>
  </w:style>
  <w:style w:type="paragraph" w:customStyle="1" w:styleId="ActivityBody">
    <w:name w:val="ActivityBody"/>
    <w:basedOn w:val="Normal"/>
    <w:link w:val="ActivityBodyChar"/>
    <w:qFormat/>
    <w:rsid w:val="00976502"/>
    <w:pPr>
      <w:ind w:left="360"/>
    </w:pPr>
  </w:style>
  <w:style w:type="paragraph" w:customStyle="1" w:styleId="Activitybullet">
    <w:name w:val="Activitybullet"/>
    <w:basedOn w:val="Normal"/>
    <w:qFormat/>
    <w:rsid w:val="007D1934"/>
    <w:pPr>
      <w:numPr>
        <w:numId w:val="3"/>
      </w:numPr>
      <w:spacing w:after="60"/>
      <w:contextualSpacing/>
    </w:pPr>
  </w:style>
  <w:style w:type="paragraph" w:customStyle="1" w:styleId="ActivitySection">
    <w:name w:val="ActivitySection"/>
    <w:basedOn w:val="Normal"/>
    <w:link w:val="ActivitySectionChar"/>
    <w:qFormat/>
    <w:rsid w:val="00602C6E"/>
    <w:pPr>
      <w:spacing w:after="120"/>
      <w:contextualSpacing/>
    </w:pPr>
    <w:rPr>
      <w:b/>
      <w:sz w:val="28"/>
    </w:rPr>
  </w:style>
  <w:style w:type="character" w:customStyle="1" w:styleId="ActivityBodyChar">
    <w:name w:val="ActivityBody Char"/>
    <w:basedOn w:val="DefaultParagraphFont"/>
    <w:link w:val="ActivityBody"/>
    <w:rsid w:val="00976502"/>
    <w:rPr>
      <w:rFonts w:ascii="Arial" w:hAnsi="Arial"/>
    </w:rPr>
  </w:style>
  <w:style w:type="paragraph" w:customStyle="1" w:styleId="AssessHeading">
    <w:name w:val="AssessHeading"/>
    <w:basedOn w:val="Normal"/>
    <w:qFormat/>
    <w:rsid w:val="00E1621B"/>
    <w:pPr>
      <w:spacing w:after="120"/>
    </w:pPr>
    <w:rPr>
      <w:i/>
    </w:rPr>
  </w:style>
  <w:style w:type="character" w:customStyle="1" w:styleId="ActivitySectionChar">
    <w:name w:val="ActivitySection Char"/>
    <w:basedOn w:val="ActivityBodyChar"/>
    <w:link w:val="ActivitySection"/>
    <w:rsid w:val="00602C6E"/>
    <w:rPr>
      <w:rFonts w:ascii="Arial" w:hAnsi="Arial"/>
      <w:b/>
      <w:sz w:val="28"/>
    </w:rPr>
  </w:style>
  <w:style w:type="character" w:customStyle="1" w:styleId="KeyTerm">
    <w:name w:val="KeyTerm"/>
    <w:qFormat/>
    <w:rsid w:val="00183F7A"/>
    <w:rPr>
      <w:rFonts w:ascii="Arial" w:hAnsi="Arial"/>
      <w:b/>
      <w:sz w:val="22"/>
    </w:rPr>
  </w:style>
  <w:style w:type="paragraph" w:customStyle="1" w:styleId="Activitysub2">
    <w:name w:val="Activity sub 2"/>
    <w:basedOn w:val="Normal"/>
    <w:qFormat/>
    <w:rsid w:val="004551CE"/>
    <w:pPr>
      <w:numPr>
        <w:numId w:val="5"/>
      </w:numPr>
      <w:spacing w:after="120"/>
      <w:contextualSpacing/>
    </w:pPr>
  </w:style>
  <w:style w:type="character" w:customStyle="1" w:styleId="KeyTermItalic">
    <w:name w:val="KeyTerm + Italic"/>
    <w:basedOn w:val="KeyTerm"/>
    <w:qFormat/>
    <w:rsid w:val="00183F7A"/>
    <w:rPr>
      <w:rFonts w:ascii="Arial" w:hAnsi="Arial"/>
      <w:b/>
      <w:i/>
      <w:sz w:val="22"/>
    </w:rPr>
  </w:style>
  <w:style w:type="paragraph" w:customStyle="1" w:styleId="DaytoDay">
    <w:name w:val="DaytoDay"/>
    <w:basedOn w:val="ActivityBody"/>
    <w:qFormat/>
    <w:rsid w:val="00183F7A"/>
    <w:pPr>
      <w:spacing w:before="120" w:after="120"/>
    </w:pPr>
    <w:rPr>
      <w:b/>
    </w:rPr>
  </w:style>
  <w:style w:type="paragraph" w:customStyle="1" w:styleId="InstrResHeading">
    <w:name w:val="InstrResHeading"/>
    <w:basedOn w:val="ActivityBody"/>
    <w:qFormat/>
    <w:rsid w:val="005E7694"/>
    <w:pPr>
      <w:spacing w:before="120" w:after="120"/>
    </w:pPr>
  </w:style>
  <w:style w:type="paragraph" w:customStyle="1" w:styleId="InstrResList">
    <w:name w:val="InstrResList"/>
    <w:basedOn w:val="Normal"/>
    <w:qFormat/>
    <w:rsid w:val="005E7694"/>
    <w:pPr>
      <w:spacing w:after="120"/>
      <w:ind w:left="720"/>
    </w:pPr>
    <w:rPr>
      <w:b/>
    </w:rPr>
  </w:style>
  <w:style w:type="paragraph" w:customStyle="1" w:styleId="APAStyle">
    <w:name w:val="APAStyle"/>
    <w:basedOn w:val="Normal"/>
    <w:link w:val="APAStyleChar"/>
    <w:qFormat/>
    <w:rsid w:val="007D1934"/>
    <w:pPr>
      <w:spacing w:after="120"/>
      <w:ind w:left="1800" w:hanging="720"/>
    </w:pPr>
  </w:style>
  <w:style w:type="paragraph" w:customStyle="1" w:styleId="APAStyleItalic">
    <w:name w:val="APAStyle + Italic"/>
    <w:basedOn w:val="APAStyle"/>
    <w:link w:val="APAStyleItalicChar"/>
    <w:qFormat/>
    <w:rsid w:val="005E7694"/>
    <w:rPr>
      <w:i/>
    </w:rPr>
  </w:style>
  <w:style w:type="character" w:customStyle="1" w:styleId="APAStyleChar">
    <w:name w:val="APAStyle Char"/>
    <w:basedOn w:val="DefaultParagraphFont"/>
    <w:link w:val="APAStyle"/>
    <w:rsid w:val="007D1934"/>
    <w:rPr>
      <w:rFonts w:ascii="Arial" w:hAnsi="Arial"/>
    </w:rPr>
  </w:style>
  <w:style w:type="character" w:customStyle="1" w:styleId="APAStyleItalicChar">
    <w:name w:val="APAStyle + Italic Char"/>
    <w:basedOn w:val="APAStyleChar"/>
    <w:link w:val="APAStyleItalic"/>
    <w:rsid w:val="005E7694"/>
    <w:rPr>
      <w:rFonts w:ascii="Arial" w:hAnsi="Arial"/>
      <w:i/>
    </w:rPr>
  </w:style>
  <w:style w:type="paragraph" w:customStyle="1" w:styleId="CaptionCentered">
    <w:name w:val="Caption + Centered"/>
    <w:basedOn w:val="Caption"/>
    <w:qFormat/>
    <w:rsid w:val="00876737"/>
    <w:pPr>
      <w:jc w:val="center"/>
    </w:pPr>
  </w:style>
  <w:style w:type="character" w:customStyle="1" w:styleId="Bold">
    <w:name w:val="Bold"/>
    <w:qFormat/>
    <w:rsid w:val="000F029A"/>
    <w:rPr>
      <w:rFonts w:ascii="Arial" w:hAnsi="Arial"/>
      <w:b/>
    </w:rPr>
  </w:style>
  <w:style w:type="paragraph" w:styleId="Caption">
    <w:name w:val="caption"/>
    <w:basedOn w:val="Normal"/>
    <w:next w:val="Normal"/>
    <w:qFormat/>
    <w:rsid w:val="007D1934"/>
    <w:pPr>
      <w:spacing w:before="120" w:after="120"/>
    </w:pPr>
    <w:rPr>
      <w:b/>
      <w:iCs/>
      <w:sz w:val="20"/>
      <w:szCs w:val="18"/>
    </w:rPr>
  </w:style>
  <w:style w:type="character" w:styleId="Hyperlink">
    <w:name w:val="Hyperlink"/>
    <w:rsid w:val="00857580"/>
    <w:rPr>
      <w:rFonts w:ascii="Arial" w:hAnsi="Arial"/>
      <w:b/>
      <w:color w:val="0000FF"/>
      <w:sz w:val="22"/>
      <w:u w:val="none"/>
    </w:rPr>
  </w:style>
  <w:style w:type="character" w:customStyle="1" w:styleId="Italic">
    <w:name w:val="Italic"/>
    <w:qFormat/>
    <w:rsid w:val="0088408F"/>
    <w:rPr>
      <w:rFonts w:ascii="Arial" w:hAnsi="Arial"/>
      <w:i/>
    </w:rPr>
  </w:style>
  <w:style w:type="paragraph" w:customStyle="1" w:styleId="ConceptStdText">
    <w:name w:val="ConceptStd Text"/>
    <w:basedOn w:val="Normal"/>
    <w:link w:val="ConceptStdTextChar"/>
    <w:qFormat/>
    <w:rsid w:val="00DD2241"/>
    <w:pPr>
      <w:spacing w:before="120" w:after="120"/>
    </w:pPr>
    <w:rPr>
      <w:sz w:val="20"/>
    </w:rPr>
  </w:style>
  <w:style w:type="paragraph" w:customStyle="1" w:styleId="ActivityBodyBold">
    <w:name w:val="ActivityBody + Bold"/>
    <w:basedOn w:val="ActivityBody"/>
    <w:link w:val="ActivityBodyBoldChar"/>
    <w:qFormat/>
    <w:rsid w:val="00976502"/>
    <w:pPr>
      <w:spacing w:before="120" w:after="120"/>
    </w:pPr>
    <w:rPr>
      <w:b/>
    </w:rPr>
  </w:style>
  <w:style w:type="paragraph" w:customStyle="1" w:styleId="ActivityBodyItalic">
    <w:name w:val="ActivityBody + Italic"/>
    <w:basedOn w:val="ActivityBody"/>
    <w:link w:val="ActivityBodyItalicChar"/>
    <w:qFormat/>
    <w:rsid w:val="00C25108"/>
    <w:rPr>
      <w:i/>
    </w:rPr>
  </w:style>
  <w:style w:type="character" w:customStyle="1" w:styleId="ActivityBodyBoldChar">
    <w:name w:val="ActivityBody + Bold Char"/>
    <w:basedOn w:val="ActivityBodyChar"/>
    <w:link w:val="ActivityBodyBold"/>
    <w:rsid w:val="00976502"/>
    <w:rPr>
      <w:rFonts w:ascii="Arial" w:hAnsi="Arial"/>
      <w:b/>
    </w:rPr>
  </w:style>
  <w:style w:type="paragraph" w:customStyle="1" w:styleId="ActivityBodyItalicandBold">
    <w:name w:val="ActivityBody + Italic and Bold"/>
    <w:basedOn w:val="ActivityBody"/>
    <w:link w:val="ActivityBodyItalicandBoldChar"/>
    <w:qFormat/>
    <w:rsid w:val="007D1934"/>
    <w:rPr>
      <w:b/>
      <w:i/>
    </w:rPr>
  </w:style>
  <w:style w:type="character" w:customStyle="1" w:styleId="ActivityBodyItalicChar">
    <w:name w:val="ActivityBody + Italic Char"/>
    <w:basedOn w:val="ActivityBodyChar"/>
    <w:link w:val="ActivityBodyItalic"/>
    <w:rsid w:val="00C25108"/>
    <w:rPr>
      <w:rFonts w:ascii="Arial" w:hAnsi="Arial"/>
      <w:i/>
    </w:rPr>
  </w:style>
  <w:style w:type="paragraph" w:customStyle="1" w:styleId="ActivitySubLetter">
    <w:name w:val="ActivitySubLetter"/>
    <w:basedOn w:val="Normal"/>
    <w:qFormat/>
    <w:rsid w:val="00CD7684"/>
    <w:pPr>
      <w:numPr>
        <w:numId w:val="6"/>
      </w:numPr>
      <w:tabs>
        <w:tab w:val="left" w:pos="1800"/>
      </w:tabs>
      <w:spacing w:after="120"/>
    </w:pPr>
  </w:style>
  <w:style w:type="paragraph" w:customStyle="1" w:styleId="AlphaGlossary">
    <w:name w:val="AlphaGlossary"/>
    <w:basedOn w:val="Normal"/>
    <w:qFormat/>
    <w:rsid w:val="007D1934"/>
    <w:pPr>
      <w:spacing w:before="120" w:after="120"/>
    </w:pPr>
    <w:rPr>
      <w:b/>
      <w:sz w:val="28"/>
    </w:rPr>
  </w:style>
  <w:style w:type="paragraph" w:customStyle="1" w:styleId="AnsKeyCentered">
    <w:name w:val="Ans Key Centered"/>
    <w:basedOn w:val="Normal"/>
    <w:qFormat/>
    <w:rsid w:val="00E1621B"/>
    <w:pPr>
      <w:jc w:val="center"/>
    </w:pPr>
    <w:rPr>
      <w:b/>
      <w:color w:val="FF0000"/>
    </w:rPr>
  </w:style>
  <w:style w:type="paragraph" w:customStyle="1" w:styleId="ConceptStdNumber">
    <w:name w:val="ConceptStd Number"/>
    <w:basedOn w:val="ConceptStdText"/>
    <w:qFormat/>
    <w:rsid w:val="00DD2241"/>
    <w:pPr>
      <w:numPr>
        <w:numId w:val="7"/>
      </w:numPr>
      <w:ind w:left="216" w:hanging="216"/>
    </w:pPr>
  </w:style>
  <w:style w:type="paragraph" w:customStyle="1" w:styleId="ConceptStdTextBold">
    <w:name w:val="ConceptStd Text + Bold"/>
    <w:basedOn w:val="ConceptStdText"/>
    <w:link w:val="ConceptStdTextBoldChar"/>
    <w:qFormat/>
    <w:rsid w:val="00DD2241"/>
    <w:rPr>
      <w:b/>
    </w:rPr>
  </w:style>
  <w:style w:type="paragraph" w:customStyle="1" w:styleId="GlossaryLettersCenter">
    <w:name w:val="GlossaryLettersCenter"/>
    <w:basedOn w:val="Normal"/>
    <w:qFormat/>
    <w:rsid w:val="00DD2241"/>
    <w:pPr>
      <w:jc w:val="center"/>
    </w:pPr>
    <w:rPr>
      <w:b/>
      <w:sz w:val="28"/>
    </w:rPr>
  </w:style>
  <w:style w:type="character" w:customStyle="1" w:styleId="ConceptStdTextChar">
    <w:name w:val="ConceptStd Text Char"/>
    <w:basedOn w:val="DefaultParagraphFont"/>
    <w:link w:val="ConceptStdText"/>
    <w:rsid w:val="00DD2241"/>
    <w:rPr>
      <w:rFonts w:ascii="Arial" w:hAnsi="Arial"/>
      <w:sz w:val="20"/>
    </w:rPr>
  </w:style>
  <w:style w:type="character" w:customStyle="1" w:styleId="ConceptStdTextBoldChar">
    <w:name w:val="ConceptStd Text + Bold Char"/>
    <w:basedOn w:val="ConceptStdTextChar"/>
    <w:link w:val="ConceptStdTextBold"/>
    <w:rsid w:val="00DD2241"/>
    <w:rPr>
      <w:rFonts w:ascii="Arial" w:hAnsi="Arial"/>
      <w:b/>
      <w:sz w:val="20"/>
    </w:rPr>
  </w:style>
  <w:style w:type="paragraph" w:styleId="Footer">
    <w:name w:val="footer"/>
    <w:basedOn w:val="Normal"/>
    <w:link w:val="FooterChar"/>
    <w:rsid w:val="00876737"/>
    <w:pPr>
      <w:jc w:val="right"/>
    </w:pPr>
    <w:rPr>
      <w:sz w:val="20"/>
    </w:rPr>
  </w:style>
  <w:style w:type="character" w:customStyle="1" w:styleId="FooterChar">
    <w:name w:val="Footer Char"/>
    <w:basedOn w:val="DefaultParagraphFont"/>
    <w:link w:val="Footer"/>
    <w:rsid w:val="00950B13"/>
    <w:rPr>
      <w:rFonts w:ascii="Arial" w:hAnsi="Arial"/>
      <w:sz w:val="20"/>
    </w:rPr>
  </w:style>
  <w:style w:type="paragraph" w:customStyle="1" w:styleId="MathMatrixEntries">
    <w:name w:val="Math Matrix Entries"/>
    <w:basedOn w:val="Normal"/>
    <w:qFormat/>
    <w:rsid w:val="00950B13"/>
    <w:pPr>
      <w:jc w:val="center"/>
    </w:pPr>
    <w:rPr>
      <w:b/>
      <w:sz w:val="20"/>
    </w:rPr>
  </w:style>
  <w:style w:type="paragraph" w:customStyle="1" w:styleId="MatrixBullets">
    <w:name w:val="Matrix Bullets"/>
    <w:basedOn w:val="Normal"/>
    <w:qFormat/>
    <w:rsid w:val="00950B13"/>
    <w:pPr>
      <w:numPr>
        <w:numId w:val="8"/>
      </w:numPr>
      <w:tabs>
        <w:tab w:val="left" w:pos="144"/>
      </w:tabs>
    </w:pPr>
    <w:rPr>
      <w:sz w:val="20"/>
    </w:rPr>
  </w:style>
  <w:style w:type="paragraph" w:customStyle="1" w:styleId="MatrixRubricEntries">
    <w:name w:val="Matrix Rubric Entries"/>
    <w:basedOn w:val="Normal"/>
    <w:qFormat/>
    <w:rsid w:val="006A5CB2"/>
    <w:rPr>
      <w:sz w:val="20"/>
    </w:rPr>
  </w:style>
  <w:style w:type="paragraph" w:customStyle="1" w:styleId="MatrixStandards">
    <w:name w:val="Matrix Standards"/>
    <w:basedOn w:val="Normal"/>
    <w:qFormat/>
    <w:rsid w:val="006A5CB2"/>
    <w:rPr>
      <w:sz w:val="20"/>
    </w:rPr>
  </w:style>
  <w:style w:type="paragraph" w:customStyle="1" w:styleId="MatrixStandardsBold">
    <w:name w:val="Matrix Standards Bold"/>
    <w:basedOn w:val="MatrixStandards"/>
    <w:qFormat/>
    <w:rsid w:val="006A5CB2"/>
    <w:rPr>
      <w:b/>
    </w:rPr>
  </w:style>
  <w:style w:type="paragraph" w:customStyle="1" w:styleId="MatrixStandardsBoldItalic">
    <w:name w:val="Matrix Standards Bold + Italic"/>
    <w:basedOn w:val="MatrixStandards"/>
    <w:qFormat/>
    <w:rsid w:val="006A5CB2"/>
    <w:rPr>
      <w:b/>
      <w:i/>
    </w:rPr>
  </w:style>
  <w:style w:type="paragraph" w:customStyle="1" w:styleId="StdsTable">
    <w:name w:val="Stds Table"/>
    <w:basedOn w:val="Normal"/>
    <w:qFormat/>
    <w:rsid w:val="006A5CB2"/>
    <w:pPr>
      <w:ind w:left="288"/>
    </w:pPr>
    <w:rPr>
      <w:b/>
    </w:rPr>
  </w:style>
  <w:style w:type="paragraph" w:customStyle="1" w:styleId="StdsTableCentered">
    <w:name w:val="Stds Table Centered"/>
    <w:basedOn w:val="StdsTable"/>
    <w:qFormat/>
    <w:rsid w:val="006A5CB2"/>
    <w:pPr>
      <w:ind w:left="0"/>
      <w:jc w:val="center"/>
    </w:pPr>
  </w:style>
  <w:style w:type="paragraph" w:customStyle="1" w:styleId="StdHeading">
    <w:name w:val="StdHeading"/>
    <w:basedOn w:val="Normal"/>
    <w:qFormat/>
    <w:rsid w:val="007C3838"/>
    <w:pPr>
      <w:spacing w:after="120"/>
      <w:ind w:left="360"/>
    </w:pPr>
    <w:rPr>
      <w:b/>
      <w:i/>
      <w:sz w:val="28"/>
    </w:rPr>
  </w:style>
  <w:style w:type="paragraph" w:customStyle="1" w:styleId="StandardBullet">
    <w:name w:val="StandardBullet"/>
    <w:basedOn w:val="Normal"/>
    <w:qFormat/>
    <w:rsid w:val="00BF0B24"/>
    <w:pPr>
      <w:numPr>
        <w:numId w:val="9"/>
      </w:numPr>
      <w:spacing w:after="120"/>
      <w:contextualSpacing/>
    </w:pPr>
    <w:rPr>
      <w:b/>
    </w:rPr>
  </w:style>
  <w:style w:type="paragraph" w:customStyle="1" w:styleId="StdBullets">
    <w:name w:val="StdBullets"/>
    <w:basedOn w:val="StandardBullet"/>
    <w:next w:val="Normal"/>
    <w:qFormat/>
    <w:rsid w:val="003279B3"/>
    <w:pPr>
      <w:tabs>
        <w:tab w:val="left" w:pos="360"/>
      </w:tabs>
      <w:ind w:left="720"/>
    </w:pPr>
    <w:rPr>
      <w:b w:val="0"/>
    </w:rPr>
  </w:style>
  <w:style w:type="paragraph" w:customStyle="1" w:styleId="ScienceStd">
    <w:name w:val="ScienceStd"/>
    <w:basedOn w:val="Normal"/>
    <w:link w:val="ScienceStdChar"/>
    <w:qFormat/>
    <w:rsid w:val="00D933BF"/>
    <w:pPr>
      <w:ind w:left="1267" w:hanging="547"/>
    </w:pPr>
  </w:style>
  <w:style w:type="paragraph" w:customStyle="1" w:styleId="ScienceStdBold">
    <w:name w:val="ScienceStdBold"/>
    <w:basedOn w:val="ScienceStd"/>
    <w:link w:val="ScienceStdBoldChar"/>
    <w:qFormat/>
    <w:rsid w:val="00D933BF"/>
    <w:rPr>
      <w:b/>
    </w:rPr>
  </w:style>
  <w:style w:type="character" w:customStyle="1" w:styleId="ScienceStdChar">
    <w:name w:val="ScienceStd Char"/>
    <w:basedOn w:val="DefaultParagraphFont"/>
    <w:link w:val="ScienceStd"/>
    <w:rsid w:val="00D933BF"/>
    <w:rPr>
      <w:rFonts w:ascii="Arial" w:hAnsi="Arial"/>
    </w:rPr>
  </w:style>
  <w:style w:type="paragraph" w:customStyle="1" w:styleId="ScienceStdSubBullet">
    <w:name w:val="ScienceStdSubBullet"/>
    <w:basedOn w:val="Normal"/>
    <w:qFormat/>
    <w:rsid w:val="00D933BF"/>
    <w:pPr>
      <w:numPr>
        <w:numId w:val="10"/>
      </w:numPr>
      <w:tabs>
        <w:tab w:val="left" w:pos="1800"/>
      </w:tabs>
      <w:spacing w:after="120"/>
      <w:contextualSpacing/>
    </w:pPr>
  </w:style>
  <w:style w:type="character" w:customStyle="1" w:styleId="ScienceStdBoldChar">
    <w:name w:val="ScienceStdBold Char"/>
    <w:basedOn w:val="ScienceStdChar"/>
    <w:link w:val="ScienceStdBold"/>
    <w:rsid w:val="00D933BF"/>
    <w:rPr>
      <w:rFonts w:ascii="Arial" w:hAnsi="Arial"/>
      <w:b/>
    </w:rPr>
  </w:style>
  <w:style w:type="character" w:customStyle="1" w:styleId="RubicTitles10pt">
    <w:name w:val="Rubic Titles 10 pt"/>
    <w:qFormat/>
    <w:rsid w:val="002527B6"/>
    <w:rPr>
      <w:rFonts w:ascii="Arial" w:hAnsi="Arial"/>
      <w:b/>
      <w:sz w:val="20"/>
    </w:rPr>
  </w:style>
  <w:style w:type="paragraph" w:customStyle="1" w:styleId="RubricTitles">
    <w:name w:val="Rubric Titles"/>
    <w:basedOn w:val="StdsTable"/>
    <w:qFormat/>
    <w:rsid w:val="002527B6"/>
    <w:pPr>
      <w:ind w:left="0"/>
    </w:pPr>
  </w:style>
  <w:style w:type="paragraph" w:customStyle="1" w:styleId="RubricHeadings">
    <w:name w:val="Rubric Headings"/>
    <w:basedOn w:val="Normal"/>
    <w:qFormat/>
    <w:rsid w:val="002527B6"/>
    <w:pPr>
      <w:jc w:val="center"/>
    </w:pPr>
    <w:rPr>
      <w:b/>
    </w:rPr>
  </w:style>
  <w:style w:type="paragraph" w:customStyle="1" w:styleId="RubricHeadings10pt">
    <w:name w:val="Rubric Headings + 10 pt"/>
    <w:basedOn w:val="RubricHeadings"/>
    <w:qFormat/>
    <w:rsid w:val="002527B6"/>
    <w:rPr>
      <w:sz w:val="20"/>
    </w:rPr>
  </w:style>
  <w:style w:type="character" w:customStyle="1" w:styleId="RubricEntries10pt">
    <w:name w:val="Rubric Entries 10 pt"/>
    <w:qFormat/>
    <w:rsid w:val="002527B6"/>
    <w:rPr>
      <w:rFonts w:ascii="Arial" w:hAnsi="Arial"/>
      <w:sz w:val="20"/>
    </w:rPr>
  </w:style>
  <w:style w:type="paragraph" w:customStyle="1" w:styleId="RubricEntries10ptCentered">
    <w:name w:val="Rubric Entries 10 pt Centered"/>
    <w:basedOn w:val="Normal"/>
    <w:qFormat/>
    <w:rsid w:val="002527B6"/>
    <w:pPr>
      <w:jc w:val="center"/>
    </w:pPr>
    <w:rPr>
      <w:sz w:val="20"/>
    </w:rPr>
  </w:style>
  <w:style w:type="paragraph" w:customStyle="1" w:styleId="Picture">
    <w:name w:val="Picture"/>
    <w:basedOn w:val="Normal"/>
    <w:qFormat/>
    <w:rsid w:val="009F08FA"/>
    <w:pPr>
      <w:jc w:val="right"/>
    </w:pPr>
  </w:style>
  <w:style w:type="paragraph" w:customStyle="1" w:styleId="PictureCentered">
    <w:name w:val="Picture Centered"/>
    <w:basedOn w:val="Picture"/>
    <w:qFormat/>
    <w:rsid w:val="009F08FA"/>
    <w:pPr>
      <w:jc w:val="center"/>
    </w:pPr>
  </w:style>
  <w:style w:type="paragraph" w:customStyle="1" w:styleId="PictureLeft">
    <w:name w:val="Picture Left"/>
    <w:basedOn w:val="Picture"/>
    <w:qFormat/>
    <w:rsid w:val="009F08FA"/>
    <w:pPr>
      <w:jc w:val="left"/>
    </w:pPr>
  </w:style>
  <w:style w:type="paragraph" w:customStyle="1" w:styleId="PerfObjBullet">
    <w:name w:val="PerfObjBullet"/>
    <w:basedOn w:val="Normal"/>
    <w:qFormat/>
    <w:rsid w:val="008A30C1"/>
    <w:pPr>
      <w:numPr>
        <w:numId w:val="11"/>
      </w:numPr>
      <w:spacing w:before="120" w:after="120"/>
      <w:ind w:left="144" w:hanging="144"/>
    </w:pPr>
    <w:rPr>
      <w:sz w:val="20"/>
    </w:rPr>
  </w:style>
  <w:style w:type="paragraph" w:customStyle="1" w:styleId="MatrixStdsTable">
    <w:name w:val="Matrix Stds Table"/>
    <w:basedOn w:val="StdsTable"/>
    <w:qFormat/>
    <w:rsid w:val="0063506D"/>
    <w:pPr>
      <w:ind w:left="0"/>
      <w:jc w:val="center"/>
    </w:pPr>
  </w:style>
  <w:style w:type="paragraph" w:customStyle="1" w:styleId="MatrixStdsTableItalic">
    <w:name w:val="Matrix StdsTable + Italic"/>
    <w:basedOn w:val="MatrixStdsTable"/>
    <w:qFormat/>
    <w:rsid w:val="003421FD"/>
    <w:rPr>
      <w:i/>
    </w:rPr>
  </w:style>
  <w:style w:type="paragraph" w:customStyle="1" w:styleId="MatrixSymbolEntries">
    <w:name w:val="Matrix Symbol Entries"/>
    <w:basedOn w:val="Normal"/>
    <w:qFormat/>
    <w:rsid w:val="003421FD"/>
    <w:pPr>
      <w:jc w:val="center"/>
    </w:pPr>
    <w:rPr>
      <w:b/>
      <w:sz w:val="20"/>
    </w:rPr>
  </w:style>
  <w:style w:type="paragraph" w:customStyle="1" w:styleId="NGSSStdHeading">
    <w:name w:val="NGSS Std Heading"/>
    <w:basedOn w:val="Normal"/>
    <w:link w:val="NGSSStdHeadingChar"/>
    <w:qFormat/>
    <w:rsid w:val="003421FD"/>
    <w:pPr>
      <w:jc w:val="center"/>
    </w:pPr>
    <w:rPr>
      <w:b/>
      <w:sz w:val="18"/>
    </w:rPr>
  </w:style>
  <w:style w:type="paragraph" w:customStyle="1" w:styleId="NGSSStd">
    <w:name w:val="NGSS Std"/>
    <w:basedOn w:val="Normal"/>
    <w:qFormat/>
    <w:rsid w:val="006A19F7"/>
    <w:rPr>
      <w:sz w:val="18"/>
    </w:rPr>
  </w:style>
  <w:style w:type="character" w:customStyle="1" w:styleId="NGSSStdHeadingChar">
    <w:name w:val="NGSS Std Heading Char"/>
    <w:basedOn w:val="DefaultParagraphFont"/>
    <w:link w:val="NGSSStdHeading"/>
    <w:rsid w:val="003421FD"/>
    <w:rPr>
      <w:rFonts w:ascii="Arial" w:hAnsi="Arial"/>
      <w:b/>
      <w:sz w:val="18"/>
    </w:rPr>
  </w:style>
  <w:style w:type="paragraph" w:customStyle="1" w:styleId="NGSSStdBold">
    <w:name w:val="NGSS Std + Bold"/>
    <w:basedOn w:val="NGSSStd"/>
    <w:qFormat/>
    <w:rsid w:val="001169D4"/>
    <w:pPr>
      <w:spacing w:before="120" w:after="120"/>
    </w:pPr>
    <w:rPr>
      <w:b/>
    </w:rPr>
  </w:style>
  <w:style w:type="paragraph" w:customStyle="1" w:styleId="NGSSStdBoldItalic">
    <w:name w:val="NGSS Std +Bold + Italic"/>
    <w:basedOn w:val="NGSSStd"/>
    <w:qFormat/>
    <w:rsid w:val="003421FD"/>
    <w:rPr>
      <w:b/>
      <w:i/>
    </w:rPr>
  </w:style>
  <w:style w:type="paragraph" w:customStyle="1" w:styleId="NGSSStdBullet">
    <w:name w:val="NGSS Std Bullet"/>
    <w:basedOn w:val="NGSSStd"/>
    <w:qFormat/>
    <w:rsid w:val="00EB1CED"/>
    <w:pPr>
      <w:numPr>
        <w:numId w:val="12"/>
      </w:numPr>
    </w:pPr>
  </w:style>
  <w:style w:type="paragraph" w:customStyle="1" w:styleId="NGSSStandardSubBullet">
    <w:name w:val="NGSS Standard Sub Bullet"/>
    <w:basedOn w:val="NGSSStdBullet"/>
    <w:qFormat/>
    <w:rsid w:val="003421FD"/>
    <w:pPr>
      <w:numPr>
        <w:numId w:val="13"/>
      </w:numPr>
    </w:pPr>
  </w:style>
  <w:style w:type="paragraph" w:customStyle="1" w:styleId="NGSSStandardItalic">
    <w:name w:val="NGSS Standard Italic"/>
    <w:basedOn w:val="NGSSStd"/>
    <w:qFormat/>
    <w:rsid w:val="00235535"/>
    <w:rPr>
      <w:i/>
    </w:rPr>
  </w:style>
  <w:style w:type="paragraph" w:customStyle="1" w:styleId="NGSSHeadingRight">
    <w:name w:val="NGSS Heading Right"/>
    <w:basedOn w:val="NGSSStdHeading"/>
    <w:qFormat/>
    <w:rsid w:val="00235535"/>
    <w:pPr>
      <w:jc w:val="left"/>
    </w:pPr>
    <w:rPr>
      <w:sz w:val="20"/>
    </w:rPr>
  </w:style>
  <w:style w:type="paragraph" w:customStyle="1" w:styleId="NGSSClearHEading">
    <w:name w:val="NGSS Clear HEading"/>
    <w:basedOn w:val="NGSSHeadingRight"/>
    <w:qFormat/>
    <w:rsid w:val="009731F7"/>
    <w:rPr>
      <w:color w:val="FFFFFF" w:themeColor="background1"/>
      <w:sz w:val="22"/>
    </w:rPr>
  </w:style>
  <w:style w:type="character" w:customStyle="1" w:styleId="Heading1Char">
    <w:name w:val="Heading 1 Char"/>
    <w:basedOn w:val="DefaultParagraphFont"/>
    <w:link w:val="Heading1"/>
    <w:uiPriority w:val="49"/>
    <w:rsid w:val="003120A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FollowedHyperlink">
    <w:name w:val="FollowedHyperlink"/>
    <w:rsid w:val="00A350D4"/>
    <w:rPr>
      <w:b/>
      <w:color w:val="0000FF"/>
      <w:sz w:val="22"/>
      <w:u w:val="none"/>
    </w:rPr>
  </w:style>
  <w:style w:type="paragraph" w:customStyle="1" w:styleId="TitleHyperlink">
    <w:name w:val="TitleHyperlink"/>
    <w:basedOn w:val="ActivityBodyBold"/>
    <w:next w:val="ActivityBody"/>
    <w:qFormat/>
    <w:rsid w:val="00C80D21"/>
    <w:rPr>
      <w:b w:val="0"/>
    </w:rPr>
  </w:style>
  <w:style w:type="paragraph" w:customStyle="1" w:styleId="SyleRedCentered">
    <w:name w:val="Syle Red Centered"/>
    <w:basedOn w:val="Normal"/>
    <w:qFormat/>
    <w:rsid w:val="00C80D21"/>
    <w:pPr>
      <w:jc w:val="center"/>
    </w:pPr>
    <w:rPr>
      <w:color w:val="FF0000"/>
    </w:rPr>
  </w:style>
  <w:style w:type="paragraph" w:customStyle="1" w:styleId="AnalysisQuestionsAnswers">
    <w:name w:val="AnalysisQuestionsAnswers"/>
    <w:basedOn w:val="Normal"/>
    <w:link w:val="AnalysisQuestionsAnswersChar"/>
    <w:qFormat/>
    <w:rsid w:val="00C80D21"/>
    <w:rPr>
      <w:i/>
      <w:color w:val="FF0000"/>
      <w:sz w:val="20"/>
    </w:rPr>
  </w:style>
  <w:style w:type="character" w:customStyle="1" w:styleId="AnalysisQuestionsAnswersChar">
    <w:name w:val="AnalysisQuestionsAnswers Char"/>
    <w:basedOn w:val="DefaultParagraphFont"/>
    <w:link w:val="AnalysisQuestionsAnswers"/>
    <w:rsid w:val="00C80D21"/>
    <w:rPr>
      <w:rFonts w:ascii="Arial" w:hAnsi="Arial"/>
      <w:i/>
      <w:color w:val="FF0000"/>
      <w:sz w:val="20"/>
    </w:rPr>
  </w:style>
  <w:style w:type="character" w:customStyle="1" w:styleId="ActivityBodyItalicandBoldChar">
    <w:name w:val="ActivityBody + Italic and Bold Char"/>
    <w:basedOn w:val="ActivityBodyChar"/>
    <w:link w:val="ActivityBodyItalicandBold"/>
    <w:rsid w:val="0088408F"/>
    <w:rPr>
      <w:rFonts w:ascii="Arial" w:hAnsi="Arial"/>
      <w:b/>
      <w:i/>
    </w:rPr>
  </w:style>
  <w:style w:type="paragraph" w:styleId="Header">
    <w:name w:val="header"/>
    <w:basedOn w:val="Normal"/>
    <w:link w:val="HeaderChar"/>
    <w:uiPriority w:val="99"/>
    <w:unhideWhenUsed/>
    <w:rsid w:val="00F40268"/>
    <w:pPr>
      <w:tabs>
        <w:tab w:val="center" w:pos="4680"/>
        <w:tab w:val="right" w:pos="9360"/>
      </w:tabs>
    </w:pPr>
    <w:rPr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40268"/>
    <w:rPr>
      <w:rFonts w:ascii="Arial" w:hAnsi="Arial"/>
      <w:sz w:val="20"/>
    </w:rPr>
  </w:style>
  <w:style w:type="paragraph" w:customStyle="1" w:styleId="AnalysisQuestions">
    <w:name w:val="Analysis Questions"/>
    <w:basedOn w:val="Activitybullet"/>
    <w:qFormat/>
    <w:rsid w:val="004A3C2C"/>
    <w:pPr>
      <w:numPr>
        <w:numId w:val="40"/>
      </w:numPr>
      <w:tabs>
        <w:tab w:val="left" w:pos="360"/>
      </w:tabs>
    </w:pPr>
  </w:style>
  <w:style w:type="paragraph" w:customStyle="1" w:styleId="MSAHeading">
    <w:name w:val="MSAHeading"/>
    <w:basedOn w:val="Normal"/>
    <w:link w:val="MSAHeadingChar"/>
    <w:qFormat/>
    <w:rsid w:val="001F38F3"/>
    <w:pPr>
      <w:shd w:val="clear" w:color="auto" w:fill="A50521"/>
    </w:pPr>
    <w:rPr>
      <w:rFonts w:eastAsia="Times New Roman" w:cs="Times New Roman"/>
      <w:color w:val="FFFFFF"/>
      <w:sz w:val="40"/>
      <w:szCs w:val="20"/>
    </w:rPr>
  </w:style>
  <w:style w:type="character" w:customStyle="1" w:styleId="MSAHeadingChar">
    <w:name w:val="MSAHeading Char"/>
    <w:link w:val="MSAHeading"/>
    <w:rsid w:val="001F38F3"/>
    <w:rPr>
      <w:rFonts w:ascii="Arial" w:eastAsia="Times New Roman" w:hAnsi="Arial" w:cs="Times New Roman"/>
      <w:color w:val="FFFFFF"/>
      <w:sz w:val="40"/>
      <w:szCs w:val="20"/>
      <w:shd w:val="clear" w:color="auto" w:fill="A50521"/>
    </w:rPr>
  </w:style>
  <w:style w:type="character" w:styleId="CommentReference">
    <w:name w:val="annotation reference"/>
    <w:basedOn w:val="DefaultParagraphFont"/>
    <w:uiPriority w:val="99"/>
    <w:semiHidden/>
    <w:unhideWhenUsed/>
    <w:rsid w:val="007839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839F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839F7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39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39F7"/>
    <w:rPr>
      <w:rFonts w:ascii="Arial" w:hAnsi="Arial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839F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39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littlegreenhouse.com/heat-calc.s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rl\AppData\Roaming\Microsoft\Templates\MSA_Activity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MSA_Activity_Template</Template>
  <TotalTime>35</TotalTime>
  <Pages>4</Pages>
  <Words>1325</Words>
  <Characters>7556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Activity 2.1.3 Green Sheathing</vt:lpstr>
    </vt:vector>
  </TitlesOfParts>
  <Manager>Dan Jansen</Manager>
  <Company>Curriculum for Agricultural Science Education</Company>
  <LinksUpToDate>false</LinksUpToDate>
  <CharactersWithSpaces>8864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Activity 2.1.3 Green Sheathing</dc:title>
  <dc:subject>MSA - Unit 2 - Lesson 2.1 Structural Systems</dc:subject>
  <dc:creator>Carl Aakre</dc:creator>
  <cp:keywords/>
  <dc:description/>
  <cp:lastModifiedBy>Carl Aakre</cp:lastModifiedBy>
  <cp:revision>7</cp:revision>
  <dcterms:created xsi:type="dcterms:W3CDTF">2018-10-25T16:36:00Z</dcterms:created>
  <dcterms:modified xsi:type="dcterms:W3CDTF">2019-02-21T18:42:00Z</dcterms:modified>
</cp:coreProperties>
</file>