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F9F" w:rsidRPr="00E35F9F" w:rsidRDefault="00E35F9F" w:rsidP="00E35F9F">
      <w:pPr>
        <w:spacing w:before="100" w:beforeAutospacing="1" w:after="100" w:afterAutospacing="1"/>
        <w:jc w:val="center"/>
        <w:outlineLvl w:val="0"/>
        <w:rPr>
          <w:rFonts w:eastAsia="Times New Roman" w:cs="Times New Roman"/>
          <w:szCs w:val="24"/>
        </w:rPr>
      </w:pPr>
      <w:r w:rsidRPr="00E35F9F">
        <w:rPr>
          <w:rFonts w:eastAsia="Times New Roman" w:cs="Times New Roman"/>
          <w:szCs w:val="24"/>
        </w:rPr>
        <w:t>The Days of Creation</w:t>
      </w:r>
      <w:proofErr w:type="gramStart"/>
      <w:r w:rsidRPr="00E35F9F">
        <w:rPr>
          <w:rFonts w:eastAsia="Times New Roman" w:cs="Times New Roman"/>
          <w:szCs w:val="24"/>
        </w:rPr>
        <w:t>:</w:t>
      </w:r>
      <w:proofErr w:type="gramEnd"/>
      <w:r w:rsidRPr="00E35F9F">
        <w:rPr>
          <w:rFonts w:eastAsia="Times New Roman" w:cs="Times New Roman"/>
          <w:szCs w:val="24"/>
        </w:rPr>
        <w:br/>
        <w:t>A Closer Look at Scripture</w:t>
      </w:r>
      <w:r w:rsidRPr="00E35F9F">
        <w:rPr>
          <w:rFonts w:eastAsia="Times New Roman" w:cs="Times New Roman"/>
          <w:szCs w:val="24"/>
        </w:rPr>
        <w:br/>
        <w:t xml:space="preserve">by </w:t>
      </w:r>
      <w:hyperlink r:id="rId4" w:history="1">
        <w:r w:rsidRPr="00E35F9F">
          <w:rPr>
            <w:rFonts w:eastAsia="Times New Roman" w:cs="Times New Roman"/>
            <w:szCs w:val="24"/>
          </w:rPr>
          <w:t>Jon W. Greene</w:t>
        </w:r>
      </w:hyperlink>
      <w:hyperlink r:id="rId5" w:history="1">
        <w:r w:rsidRPr="00E35F9F">
          <w:rPr>
            <w:rFonts w:eastAsia="Times New Roman" w:cs="Times New Roman"/>
            <w:szCs w:val="24"/>
          </w:rPr>
          <w:t xml:space="preserve"> </w:t>
        </w:r>
      </w:hyperlink>
    </w:p>
    <w:p w:rsidR="00E35F9F" w:rsidRPr="00E35F9F" w:rsidRDefault="00E35F9F" w:rsidP="00E35F9F">
      <w:pPr>
        <w:spacing w:before="100" w:beforeAutospacing="1" w:after="100" w:afterAutospacing="1"/>
        <w:outlineLvl w:val="2"/>
        <w:rPr>
          <w:rFonts w:eastAsia="Times New Roman" w:cs="Times New Roman"/>
          <w:b/>
          <w:bCs/>
          <w:sz w:val="27"/>
          <w:szCs w:val="27"/>
        </w:rPr>
      </w:pPr>
      <w:r w:rsidRPr="00E35F9F">
        <w:rPr>
          <w:rFonts w:eastAsia="Times New Roman" w:cs="Times New Roman"/>
          <w:b/>
          <w:bCs/>
          <w:sz w:val="27"/>
          <w:szCs w:val="27"/>
        </w:rPr>
        <w:t xml:space="preserve">Introduction </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Though differences of opinion exist for various doctrinal issues within Christianity, few are more divisive than controversies surrounding the days of creation and the age of the Earth. For Christians who hold the young-earth view, being true to God’s word necessitates believing the universe, Earth, and life were all created in six 24-hour days, six to ten thousand years ago. This is based on the contention that the “simplest explanation of the [Genesis 1] text... is that Moses intended the days to be thought of in the most common sense of that term.”</w:t>
      </w:r>
      <w:hyperlink r:id="rId6" w:anchor="1" w:history="1">
        <w:r w:rsidRPr="00E35F9F">
          <w:rPr>
            <w:rFonts w:eastAsia="Times New Roman" w:cs="Times New Roman"/>
            <w:color w:val="0000FF"/>
            <w:szCs w:val="24"/>
            <w:u w:val="single"/>
            <w:vertAlign w:val="superscript"/>
          </w:rPr>
          <w:t>1</w:t>
        </w:r>
      </w:hyperlink>
      <w:r w:rsidRPr="00E35F9F">
        <w:rPr>
          <w:rFonts w:eastAsia="Times New Roman" w:cs="Times New Roman"/>
          <w:szCs w:val="24"/>
        </w:rPr>
        <w:t xml:space="preserve"> Thus, any interpretation that goes beyond a clear plain meaning of the text is considered to compromise Biblical authority and capitulate to evolutionary theories.</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One difficulty with this view is most young-earth creationists interpret the Genesis creation account through the lens of the modern English Bible. While English translations can make it sound as though the creation days were 24-hour periods, textual and grammatical elements of the original Hebrew narrative suggest otherwise. Indeed, a literal reading of the Hebrew text provides compelling exegetical clues pointing to prolonged creation days. To understand why this is the case, one only needs to consider the chain of translation. From original Hebrew, the text was translated to the Greek Septuagint, to Latin Vulgate, to English Wycliffe, to English Tyndale. However, the King James Version, and finally the modern versions, such as the NIV, NASB, ESV and other modern translations were translated directly from the original Hebrew and Greek. Because every language is unique, some of the nuances of the original text have sometimes been lost in translating it into modern English.</w:t>
      </w:r>
    </w:p>
    <w:p w:rsidR="00E35F9F" w:rsidRPr="00E35F9F" w:rsidRDefault="00E35F9F" w:rsidP="00E35F9F">
      <w:pPr>
        <w:spacing w:beforeAutospacing="1" w:after="100" w:afterAutospacing="1"/>
        <w:rPr>
          <w:rFonts w:eastAsia="Times New Roman" w:cs="Times New Roman"/>
          <w:szCs w:val="24"/>
        </w:rPr>
      </w:pPr>
      <w:r w:rsidRPr="00E35F9F">
        <w:rPr>
          <w:rFonts w:eastAsia="Times New Roman" w:cs="Times New Roman"/>
          <w:szCs w:val="24"/>
        </w:rPr>
        <w:t xml:space="preserve"> “When the ‘young earth’ creationist insists that the biblical evidence indicates an earth only six to ten thousand years old, all communication bridges to the secular science community break down. The communication gap widens and such reactionary creationist views are labeled as ‘folk science.’ The scriptures and the gospel are consequently dismissed as meaningless.”</w:t>
      </w:r>
      <w:hyperlink r:id="rId7" w:anchor="4" w:history="1">
        <w:r w:rsidRPr="00E35F9F">
          <w:rPr>
            <w:rFonts w:eastAsia="Times New Roman" w:cs="Times New Roman"/>
            <w:color w:val="0000FF"/>
            <w:szCs w:val="24"/>
            <w:u w:val="single"/>
            <w:vertAlign w:val="superscript"/>
          </w:rPr>
          <w:t>4</w:t>
        </w:r>
      </w:hyperlink>
    </w:p>
    <w:p w:rsidR="00E35F9F" w:rsidRPr="00E35F9F" w:rsidRDefault="004526B8" w:rsidP="00E35F9F">
      <w:pPr>
        <w:spacing w:before="100" w:beforeAutospacing="1" w:after="100" w:afterAutospacing="1"/>
        <w:rPr>
          <w:rFonts w:eastAsia="Times New Roman" w:cs="Times New Roman"/>
          <w:szCs w:val="24"/>
        </w:rPr>
      </w:pPr>
      <w:r>
        <w:rPr>
          <w:rFonts w:eastAsia="Times New Roman" w:cs="Times New Roman"/>
          <w:szCs w:val="24"/>
        </w:rPr>
        <w:t>And</w:t>
      </w:r>
      <w:proofErr w:type="gramStart"/>
      <w:r>
        <w:rPr>
          <w:rFonts w:eastAsia="Times New Roman" w:cs="Times New Roman"/>
          <w:szCs w:val="24"/>
        </w:rPr>
        <w:t>,“</w:t>
      </w:r>
      <w:proofErr w:type="gramEnd"/>
      <w:r>
        <w:rPr>
          <w:rFonts w:eastAsia="Times New Roman" w:cs="Times New Roman"/>
          <w:szCs w:val="24"/>
        </w:rPr>
        <w:t>m</w:t>
      </w:r>
      <w:r w:rsidR="00E35F9F" w:rsidRPr="00E35F9F">
        <w:rPr>
          <w:rFonts w:eastAsia="Times New Roman" w:cs="Times New Roman"/>
          <w:szCs w:val="24"/>
        </w:rPr>
        <w:t xml:space="preserve">any non-Christians are driven away from the God of the Bible by the young-earth claims which are, frankly, ridiculous to most people who love science. It is a shame that people who love science, who would like to know the One who created the universe, reject, out of hand the Christian God, because they see Christianity as so </w:t>
      </w:r>
      <w:r w:rsidRPr="00E35F9F">
        <w:rPr>
          <w:rFonts w:eastAsia="Times New Roman" w:cs="Times New Roman"/>
          <w:szCs w:val="24"/>
        </w:rPr>
        <w:t>unscientific</w:t>
      </w:r>
      <w:r>
        <w:rPr>
          <w:rFonts w:eastAsia="Times New Roman" w:cs="Times New Roman"/>
          <w:szCs w:val="24"/>
        </w:rPr>
        <w:t>.</w:t>
      </w:r>
    </w:p>
    <w:p w:rsidR="00E35F9F" w:rsidRPr="00E35F9F" w:rsidRDefault="00E35F9F" w:rsidP="00E35F9F">
      <w:pPr>
        <w:spacing w:before="100" w:beforeAutospacing="1" w:after="100" w:afterAutospacing="1"/>
        <w:outlineLvl w:val="2"/>
        <w:rPr>
          <w:rFonts w:eastAsia="Times New Roman" w:cs="Times New Roman"/>
          <w:b/>
          <w:bCs/>
          <w:sz w:val="27"/>
          <w:szCs w:val="27"/>
        </w:rPr>
      </w:pPr>
      <w:r w:rsidRPr="00E35F9F">
        <w:rPr>
          <w:rFonts w:eastAsia="Times New Roman" w:cs="Times New Roman"/>
          <w:b/>
          <w:bCs/>
          <w:sz w:val="27"/>
          <w:szCs w:val="27"/>
        </w:rPr>
        <w:t>BRIEF HISTORICAL OVERVIEW</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The prevailing view in the 17</w:t>
      </w:r>
      <w:r w:rsidRPr="00E35F9F">
        <w:rPr>
          <w:rFonts w:eastAsia="Times New Roman" w:cs="Times New Roman"/>
          <w:szCs w:val="24"/>
          <w:vertAlign w:val="superscript"/>
        </w:rPr>
        <w:t>th</w:t>
      </w:r>
      <w:r w:rsidRPr="00E35F9F">
        <w:rPr>
          <w:rFonts w:eastAsia="Times New Roman" w:cs="Times New Roman"/>
          <w:szCs w:val="24"/>
        </w:rPr>
        <w:t xml:space="preserve"> century was the days of creation were 24-hour periods and the creation was approximately 6,000 years old. This 6,000 year time-frame was based on compilations of the </w:t>
      </w:r>
      <w:hyperlink r:id="rId8" w:history="1">
        <w:r w:rsidRPr="00E35F9F">
          <w:rPr>
            <w:rFonts w:eastAsia="Times New Roman" w:cs="Times New Roman"/>
            <w:color w:val="0000FF"/>
            <w:szCs w:val="24"/>
            <w:u w:val="single"/>
          </w:rPr>
          <w:t>Genesis genealogies</w:t>
        </w:r>
      </w:hyperlink>
      <w:r w:rsidRPr="00E35F9F">
        <w:rPr>
          <w:rFonts w:eastAsia="Times New Roman" w:cs="Times New Roman"/>
          <w:szCs w:val="24"/>
        </w:rPr>
        <w:t xml:space="preserve"> done by Archbishop James Ussher and theologian John Lightfoot around A.D. 1650. Based on the ages of patriarchs in the genealogies, both Ussher and Lightfoot concluded the universe, earth, and life were created in 4004 B.C.</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lastRenderedPageBreak/>
        <w:t>In the 18</w:t>
      </w:r>
      <w:r w:rsidRPr="00E35F9F">
        <w:rPr>
          <w:rFonts w:eastAsia="Times New Roman" w:cs="Times New Roman"/>
          <w:szCs w:val="24"/>
          <w:vertAlign w:val="superscript"/>
        </w:rPr>
        <w:t>th</w:t>
      </w:r>
      <w:r w:rsidRPr="00E35F9F">
        <w:rPr>
          <w:rFonts w:eastAsia="Times New Roman" w:cs="Times New Roman"/>
          <w:szCs w:val="24"/>
        </w:rPr>
        <w:t xml:space="preserve"> and 19</w:t>
      </w:r>
      <w:r w:rsidRPr="00E35F9F">
        <w:rPr>
          <w:rFonts w:eastAsia="Times New Roman" w:cs="Times New Roman"/>
          <w:szCs w:val="24"/>
          <w:vertAlign w:val="superscript"/>
        </w:rPr>
        <w:t>th</w:t>
      </w:r>
      <w:r w:rsidRPr="00E35F9F">
        <w:rPr>
          <w:rFonts w:eastAsia="Times New Roman" w:cs="Times New Roman"/>
          <w:szCs w:val="24"/>
        </w:rPr>
        <w:t xml:space="preserve"> centuries, new data from geology and paleontology established the earth was millions of years old, which conflicted greatly with Ussher and Lightfoot. In 1857, Philip Gosse (1810-1888), a British preacher and self-trained biologist, proposed a solution to this dilemma. Because Gosse felt obligated to uphold Ussher’s 4004 B.C. creation date, he proposed God had created the world with the “appearance of age”–although the creation </w:t>
      </w:r>
      <w:r w:rsidRPr="00E35F9F">
        <w:rPr>
          <w:rFonts w:eastAsia="Times New Roman" w:cs="Times New Roman"/>
          <w:i/>
          <w:iCs/>
          <w:szCs w:val="24"/>
        </w:rPr>
        <w:t>appeared</w:t>
      </w:r>
      <w:r w:rsidRPr="00E35F9F">
        <w:rPr>
          <w:rFonts w:eastAsia="Times New Roman" w:cs="Times New Roman"/>
          <w:szCs w:val="24"/>
        </w:rPr>
        <w:t xml:space="preserve"> to be ancient, it was actually only 6,000 years old.</w:t>
      </w:r>
      <w:hyperlink r:id="rId9" w:anchor="6" w:history="1">
        <w:r w:rsidRPr="00E35F9F">
          <w:rPr>
            <w:rFonts w:eastAsia="Times New Roman" w:cs="Times New Roman"/>
            <w:color w:val="0000FF"/>
            <w:szCs w:val="24"/>
            <w:u w:val="single"/>
            <w:vertAlign w:val="superscript"/>
          </w:rPr>
          <w:t>6</w:t>
        </w:r>
      </w:hyperlink>
      <w:r w:rsidRPr="00E35F9F">
        <w:rPr>
          <w:rFonts w:eastAsia="Times New Roman" w:cs="Times New Roman"/>
          <w:szCs w:val="24"/>
        </w:rPr>
        <w:t xml:space="preserve"> For instance, Gosse argued trees were created with growth rings in place, coral reefs were created fully-developed, and rocks were created with fossils in them.</w:t>
      </w:r>
      <w:hyperlink r:id="rId10" w:anchor="7" w:history="1">
        <w:r w:rsidRPr="00E35F9F">
          <w:rPr>
            <w:rFonts w:eastAsia="Times New Roman" w:cs="Times New Roman"/>
            <w:color w:val="0000FF"/>
            <w:szCs w:val="24"/>
            <w:u w:val="single"/>
            <w:vertAlign w:val="superscript"/>
          </w:rPr>
          <w:t>7</w:t>
        </w:r>
      </w:hyperlink>
      <w:r w:rsidRPr="00E35F9F">
        <w:rPr>
          <w:rFonts w:eastAsia="Times New Roman" w:cs="Times New Roman"/>
          <w:szCs w:val="24"/>
        </w:rPr>
        <w:t xml:space="preserve"> Although Gosse’s theory was rejected during his lifetime, some young-earth creationists continue to promote the “appearance of age” view, most notably in the area of astronomy.</w:t>
      </w:r>
      <w:hyperlink r:id="rId11" w:anchor="8" w:history="1">
        <w:r w:rsidRPr="00E35F9F">
          <w:rPr>
            <w:rFonts w:eastAsia="Times New Roman" w:cs="Times New Roman"/>
            <w:color w:val="0000FF"/>
            <w:szCs w:val="24"/>
            <w:u w:val="single"/>
            <w:vertAlign w:val="superscript"/>
          </w:rPr>
          <w:t>8</w:t>
        </w:r>
      </w:hyperlink>
    </w:p>
    <w:p w:rsid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In the late 19</w:t>
      </w:r>
      <w:r w:rsidRPr="00E35F9F">
        <w:rPr>
          <w:rFonts w:eastAsia="Times New Roman" w:cs="Times New Roman"/>
          <w:szCs w:val="24"/>
          <w:vertAlign w:val="superscript"/>
        </w:rPr>
        <w:t>th</w:t>
      </w:r>
      <w:r w:rsidRPr="00E35F9F">
        <w:rPr>
          <w:rFonts w:eastAsia="Times New Roman" w:cs="Times New Roman"/>
          <w:szCs w:val="24"/>
        </w:rPr>
        <w:t xml:space="preserve"> and early 20</w:t>
      </w:r>
      <w:r w:rsidRPr="00E35F9F">
        <w:rPr>
          <w:rFonts w:eastAsia="Times New Roman" w:cs="Times New Roman"/>
          <w:szCs w:val="24"/>
          <w:vertAlign w:val="superscript"/>
        </w:rPr>
        <w:t>th</w:t>
      </w:r>
      <w:r w:rsidRPr="00E35F9F">
        <w:rPr>
          <w:rFonts w:eastAsia="Times New Roman" w:cs="Times New Roman"/>
          <w:szCs w:val="24"/>
        </w:rPr>
        <w:t xml:space="preserve"> centuries, Professor William Henry Green (1825-1900) and distinguished theologian Benjamin B. Warfield (1851-1921) noted gaps and omissions in the </w:t>
      </w:r>
      <w:hyperlink r:id="rId12" w:history="1">
        <w:r w:rsidRPr="00E35F9F">
          <w:rPr>
            <w:rFonts w:eastAsia="Times New Roman" w:cs="Times New Roman"/>
            <w:color w:val="0000FF"/>
            <w:szCs w:val="24"/>
            <w:u w:val="single"/>
          </w:rPr>
          <w:t>Genesis genealogies</w:t>
        </w:r>
      </w:hyperlink>
      <w:r w:rsidRPr="00E35F9F">
        <w:rPr>
          <w:rFonts w:eastAsia="Times New Roman" w:cs="Times New Roman"/>
          <w:szCs w:val="24"/>
        </w:rPr>
        <w:t>. This suggested the creation was substantially older than the 6,000-year timeframe Ussher and Lightfoot had proposed</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Young-earth creationists often quote a 1984 letter from James Barr, Hebrew scholar from Oxford, to support their view. In the letter, Barr states he knows of “no professor of Hebrew or Old Testament at any world-class university” who does not believe that Genesis 1 conveys the “creation took place in a series of six days which were the same as the days of 24 hours we now experience.”</w:t>
      </w:r>
      <w:hyperlink r:id="rId13" w:anchor="18" w:history="1">
        <w:r w:rsidRPr="00E35F9F">
          <w:rPr>
            <w:rFonts w:eastAsia="Times New Roman" w:cs="Times New Roman"/>
            <w:color w:val="0000FF"/>
            <w:szCs w:val="24"/>
            <w:u w:val="single"/>
            <w:vertAlign w:val="superscript"/>
          </w:rPr>
          <w:t>18</w:t>
        </w:r>
      </w:hyperlink>
      <w:r w:rsidRPr="00E35F9F">
        <w:rPr>
          <w:rFonts w:eastAsia="Times New Roman" w:cs="Times New Roman"/>
          <w:szCs w:val="24"/>
        </w:rPr>
        <w:t xml:space="preserve"> However, that statement is taken out of context. In the letter, Barr clarifies “it’s really not so much a matter of technical linguistic competence, as an appreciation of the sort of text that Genesis is.” Yet, the reason young-earth creationists cite the letter is to demonstrate the 24-hour day view </w:t>
      </w:r>
      <w:r w:rsidRPr="00E35F9F">
        <w:rPr>
          <w:rFonts w:eastAsia="Times New Roman" w:cs="Times New Roman"/>
          <w:i/>
          <w:iCs/>
          <w:szCs w:val="24"/>
        </w:rPr>
        <w:t>is</w:t>
      </w:r>
      <w:r w:rsidRPr="00E35F9F">
        <w:rPr>
          <w:rFonts w:eastAsia="Times New Roman" w:cs="Times New Roman"/>
          <w:szCs w:val="24"/>
        </w:rPr>
        <w:t xml:space="preserve"> a matter of technical linguistic competence.</w:t>
      </w:r>
      <w:hyperlink r:id="rId14" w:anchor="19" w:history="1">
        <w:r w:rsidRPr="00E35F9F">
          <w:rPr>
            <w:rFonts w:eastAsia="Times New Roman" w:cs="Times New Roman"/>
            <w:color w:val="0000FF"/>
            <w:szCs w:val="24"/>
            <w:u w:val="single"/>
            <w:vertAlign w:val="superscript"/>
          </w:rPr>
          <w:t>19</w:t>
        </w:r>
      </w:hyperlink>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The old-earth (day-age) view has many advocates. A two-year study by the conservative PCA Creation Study Committee provides an excellent overview some of the supporters:</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Other Christian leaders who are/were open to the old-earth perspective include: John Ankerberg, Walter Kaiser, William Lane Craig, Norman Geisler, J.P. Moreland, Chuck Colson, Paul Copan, Greg Koukl, C.S. Lewis, Hugh Ross, and Lee Strobel.</w:t>
      </w:r>
      <w:hyperlink r:id="rId15" w:anchor="21" w:history="1">
        <w:r w:rsidRPr="00E35F9F">
          <w:rPr>
            <w:rFonts w:eastAsia="Times New Roman" w:cs="Times New Roman"/>
            <w:color w:val="0000FF"/>
            <w:szCs w:val="24"/>
            <w:u w:val="single"/>
            <w:vertAlign w:val="superscript"/>
          </w:rPr>
          <w:t>21</w:t>
        </w:r>
      </w:hyperlink>
      <w:r w:rsidRPr="00E35F9F">
        <w:rPr>
          <w:rFonts w:eastAsia="Times New Roman" w:cs="Times New Roman"/>
          <w:szCs w:val="24"/>
        </w:rPr>
        <w:t xml:space="preserve"> The following comments represent the views of many conservative Bible scholars and theologians:</w:t>
      </w:r>
    </w:p>
    <w:p w:rsidR="00E35F9F" w:rsidRPr="00E35F9F" w:rsidRDefault="00E35F9F" w:rsidP="00E35F9F">
      <w:pPr>
        <w:spacing w:beforeAutospacing="1" w:after="100" w:afterAutospacing="1"/>
        <w:rPr>
          <w:rFonts w:eastAsia="Times New Roman" w:cs="Times New Roman"/>
          <w:szCs w:val="24"/>
        </w:rPr>
      </w:pPr>
      <w:r w:rsidRPr="00E35F9F">
        <w:rPr>
          <w:rFonts w:eastAsia="Times New Roman" w:cs="Times New Roman"/>
          <w:szCs w:val="24"/>
        </w:rPr>
        <w:t>“Anyone who is at all familiar with the Bible and the way the Bible uses words, knows that the use of the word ‘day’ is not limited to twenty-four hours. It is frequently used to denote a period of entirely undefined length.... There is no necessity whatsoever for interpreting the days of Genesis 1 as solar days of twenty-four hours length.”</w:t>
      </w:r>
      <w:hyperlink r:id="rId16" w:anchor="22" w:history="1">
        <w:r w:rsidRPr="00E35F9F">
          <w:rPr>
            <w:rFonts w:eastAsia="Times New Roman" w:cs="Times New Roman"/>
            <w:color w:val="0000FF"/>
            <w:szCs w:val="24"/>
            <w:u w:val="single"/>
            <w:vertAlign w:val="superscript"/>
          </w:rPr>
          <w:t>22</w:t>
        </w:r>
      </w:hyperlink>
      <w:r w:rsidRPr="00E35F9F">
        <w:rPr>
          <w:rFonts w:eastAsia="Times New Roman" w:cs="Times New Roman"/>
          <w:szCs w:val="24"/>
        </w:rPr>
        <w:t xml:space="preserve"> – R.A. Torrey (1856-1928)</w:t>
      </w:r>
      <w:proofErr w:type="gramStart"/>
      <w:r w:rsidRPr="00E35F9F">
        <w:rPr>
          <w:rFonts w:eastAsia="Times New Roman" w:cs="Times New Roman"/>
          <w:szCs w:val="24"/>
        </w:rPr>
        <w:t>,founder</w:t>
      </w:r>
      <w:proofErr w:type="gramEnd"/>
      <w:r w:rsidRPr="00E35F9F">
        <w:rPr>
          <w:rFonts w:eastAsia="Times New Roman" w:cs="Times New Roman"/>
          <w:szCs w:val="24"/>
        </w:rPr>
        <w:t xml:space="preserve"> of Talbot Seminary and editor of </w:t>
      </w:r>
      <w:r w:rsidRPr="00E35F9F">
        <w:rPr>
          <w:rFonts w:eastAsia="Times New Roman" w:cs="Times New Roman"/>
          <w:i/>
          <w:iCs/>
          <w:szCs w:val="24"/>
        </w:rPr>
        <w:t>The Fundamentals.</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“It is certainly not necessary to think that the six days spoken of in that first chapter of the Bible are intended to be six days of twenty four hours each. We may think of them rather as very long periods of time.”</w:t>
      </w:r>
      <w:hyperlink r:id="rId17" w:anchor="23" w:history="1">
        <w:r w:rsidRPr="00E35F9F">
          <w:rPr>
            <w:rFonts w:eastAsia="Times New Roman" w:cs="Times New Roman"/>
            <w:color w:val="0000FF"/>
            <w:szCs w:val="24"/>
            <w:u w:val="single"/>
            <w:vertAlign w:val="superscript"/>
          </w:rPr>
          <w:t>23</w:t>
        </w:r>
      </w:hyperlink>
      <w:r w:rsidRPr="00E35F9F">
        <w:rPr>
          <w:rFonts w:eastAsia="Times New Roman" w:cs="Times New Roman"/>
          <w:szCs w:val="24"/>
        </w:rPr>
        <w:t xml:space="preserve"> – J. Gresham Machen (1881-1937), considered the last of the great orthodox Princeton theologians.</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“But then there arises the question as the length of these days. That is a question which is difficult to answer. Indications are not lacking that they may have been longer than the days we </w:t>
      </w:r>
      <w:r w:rsidRPr="00E35F9F">
        <w:rPr>
          <w:rFonts w:eastAsia="Times New Roman" w:cs="Times New Roman"/>
          <w:szCs w:val="24"/>
        </w:rPr>
        <w:lastRenderedPageBreak/>
        <w:t>now know, but the Scripture itself does not speak as clearly as one might like.”</w:t>
      </w:r>
      <w:hyperlink r:id="rId18" w:anchor="24" w:history="1">
        <w:r w:rsidRPr="00E35F9F">
          <w:rPr>
            <w:rFonts w:eastAsia="Times New Roman" w:cs="Times New Roman"/>
            <w:color w:val="0000FF"/>
            <w:szCs w:val="24"/>
            <w:u w:val="single"/>
            <w:vertAlign w:val="superscript"/>
          </w:rPr>
          <w:t>24</w:t>
        </w:r>
      </w:hyperlink>
      <w:r w:rsidRPr="00E35F9F">
        <w:rPr>
          <w:rFonts w:eastAsia="Times New Roman" w:cs="Times New Roman"/>
          <w:szCs w:val="24"/>
        </w:rPr>
        <w:t xml:space="preserve"> – Edward J. Young (1907-1968), regarded as “the epitome of conservative exegetical orthodoxy.”</w:t>
      </w:r>
    </w:p>
    <w:p w:rsidR="00E35F9F" w:rsidRPr="00E35F9F" w:rsidRDefault="00E35F9F" w:rsidP="00E35F9F">
      <w:pPr>
        <w:spacing w:before="100" w:beforeAutospacing="1" w:after="100" w:afterAutospacing="1"/>
        <w:outlineLvl w:val="2"/>
        <w:rPr>
          <w:rFonts w:eastAsia="Times New Roman" w:cs="Times New Roman"/>
          <w:b/>
          <w:bCs/>
          <w:sz w:val="27"/>
          <w:szCs w:val="27"/>
        </w:rPr>
      </w:pPr>
      <w:r w:rsidRPr="00E35F9F">
        <w:rPr>
          <w:rFonts w:eastAsia="Times New Roman" w:cs="Times New Roman"/>
          <w:b/>
          <w:bCs/>
          <w:sz w:val="27"/>
          <w:szCs w:val="27"/>
        </w:rPr>
        <w:t>THE CREATION “DAYS”</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Martin Luther once said, “If I were younger, I would want to learn this language [Hebrew], for without it one can never properly understand the Holy Scripture... For that reason they have said correctly: ‘The Jews drink out of the original spring, the Greeks drink out of the stream flowing out of the stream, the Latins, however, out of the puddle.’”</w:t>
      </w:r>
      <w:hyperlink r:id="rId19" w:anchor="27" w:history="1">
        <w:r w:rsidRPr="00E35F9F">
          <w:rPr>
            <w:rFonts w:eastAsia="Times New Roman" w:cs="Times New Roman"/>
            <w:color w:val="0000FF"/>
            <w:szCs w:val="24"/>
            <w:u w:val="single"/>
            <w:vertAlign w:val="superscript"/>
          </w:rPr>
          <w:t>27</w:t>
        </w:r>
      </w:hyperlink>
      <w:r w:rsidRPr="00E35F9F">
        <w:rPr>
          <w:rFonts w:eastAsia="Times New Roman" w:cs="Times New Roman"/>
          <w:szCs w:val="24"/>
        </w:rPr>
        <w:t xml:space="preserve"> We can only wonder how Luther would characterize those of us who read the Scriptures in modern English.</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Does the Bible demand that we interpret the creation days as 24-hour time periods? To answer this question, I will compare the young-earth and old-earth views of each of the creation “days,” followed by a brief review of the exegetical support for the old-earth view.</w:t>
      </w:r>
    </w:p>
    <w:p w:rsidR="00E35F9F" w:rsidRPr="00E35F9F" w:rsidRDefault="00E35F9F" w:rsidP="00E35F9F">
      <w:pPr>
        <w:spacing w:before="100" w:beforeAutospacing="1" w:after="100" w:afterAutospacing="1"/>
        <w:outlineLvl w:val="2"/>
        <w:rPr>
          <w:rFonts w:eastAsia="Times New Roman" w:cs="Times New Roman"/>
          <w:b/>
          <w:bCs/>
          <w:sz w:val="27"/>
          <w:szCs w:val="27"/>
        </w:rPr>
      </w:pPr>
      <w:r w:rsidRPr="00E35F9F">
        <w:rPr>
          <w:rFonts w:eastAsia="Times New Roman" w:cs="Times New Roman"/>
          <w:b/>
          <w:bCs/>
          <w:sz w:val="27"/>
          <w:szCs w:val="27"/>
        </w:rPr>
        <w:t>Day One: Light</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The opening narrative of Genesis 1 states:</w:t>
      </w:r>
      <w:r w:rsidRPr="00E35F9F">
        <w:rPr>
          <w:rFonts w:eastAsia="Times New Roman" w:cs="Times New Roman"/>
          <w:szCs w:val="24"/>
        </w:rPr>
        <w:br w:type="textWrapping" w:clear="all"/>
      </w:r>
    </w:p>
    <w:p w:rsidR="00E35F9F" w:rsidRPr="00E35F9F" w:rsidRDefault="00E35F9F" w:rsidP="00E35F9F">
      <w:pPr>
        <w:spacing w:beforeAutospacing="1" w:afterAutospacing="1"/>
        <w:rPr>
          <w:rFonts w:eastAsia="Times New Roman" w:cs="Times New Roman"/>
          <w:szCs w:val="24"/>
        </w:rPr>
      </w:pPr>
      <w:r w:rsidRPr="00E35F9F">
        <w:rPr>
          <w:rFonts w:eastAsia="Times New Roman" w:cs="Times New Roman"/>
          <w:i/>
          <w:iCs/>
          <w:szCs w:val="24"/>
        </w:rPr>
        <w:t xml:space="preserve">In the beginning, God created the heavens and the earth. The earth was without form and void, and darkness was over the face of the deep. … And God said, "Let there be light," and there was light. … And God separated the light from the darkness. God called the light </w:t>
      </w:r>
      <w:proofErr w:type="gramStart"/>
      <w:r w:rsidRPr="00E35F9F">
        <w:rPr>
          <w:rFonts w:eastAsia="Times New Roman" w:cs="Times New Roman"/>
          <w:i/>
          <w:iCs/>
          <w:szCs w:val="24"/>
        </w:rPr>
        <w:t>Day,</w:t>
      </w:r>
      <w:proofErr w:type="gramEnd"/>
      <w:r w:rsidRPr="00E35F9F">
        <w:rPr>
          <w:rFonts w:eastAsia="Times New Roman" w:cs="Times New Roman"/>
          <w:i/>
          <w:iCs/>
          <w:szCs w:val="24"/>
        </w:rPr>
        <w:t xml:space="preserve"> and the darkness he called Night. And there was evening and there was morning, the first day.</w:t>
      </w:r>
      <w:r w:rsidRPr="00E35F9F">
        <w:rPr>
          <w:rFonts w:eastAsia="Times New Roman" w:cs="Times New Roman"/>
          <w:szCs w:val="24"/>
        </w:rPr>
        <w:t xml:space="preserve"> (</w:t>
      </w:r>
      <w:hyperlink r:id="rId20" w:tgtFrame="_blank" w:history="1">
        <w:r w:rsidRPr="00E35F9F">
          <w:rPr>
            <w:rFonts w:eastAsia="Times New Roman" w:cs="Times New Roman"/>
            <w:color w:val="0000FF"/>
            <w:szCs w:val="24"/>
            <w:u w:val="single"/>
          </w:rPr>
          <w:t>Gen. 1:1-5</w:t>
        </w:r>
      </w:hyperlink>
      <w:r w:rsidRPr="00E35F9F">
        <w:rPr>
          <w:rFonts w:eastAsia="Times New Roman" w:cs="Times New Roman"/>
          <w:szCs w:val="24"/>
        </w:rPr>
        <w:t>)</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Young-Earth View</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Young-earth creationists claim </w:t>
      </w:r>
      <w:hyperlink r:id="rId21" w:tgtFrame="_blank" w:history="1">
        <w:r w:rsidRPr="00E35F9F">
          <w:rPr>
            <w:rFonts w:eastAsia="Times New Roman" w:cs="Times New Roman"/>
            <w:color w:val="0000FF"/>
            <w:szCs w:val="24"/>
            <w:u w:val="single"/>
          </w:rPr>
          <w:t>Genesis 1:1</w:t>
        </w:r>
      </w:hyperlink>
      <w:r w:rsidRPr="00E35F9F">
        <w:rPr>
          <w:rFonts w:eastAsia="Times New Roman" w:cs="Times New Roman"/>
          <w:szCs w:val="24"/>
        </w:rPr>
        <w:t xml:space="preserve"> (</w:t>
      </w:r>
      <w:r w:rsidRPr="00E35F9F">
        <w:rPr>
          <w:rFonts w:eastAsia="Times New Roman" w:cs="Times New Roman"/>
          <w:i/>
          <w:iCs/>
          <w:szCs w:val="24"/>
        </w:rPr>
        <w:t>In the beginning God created the heavens and the earth</w:t>
      </w:r>
      <w:r w:rsidRPr="00E35F9F">
        <w:rPr>
          <w:rFonts w:eastAsia="Times New Roman" w:cs="Times New Roman"/>
          <w:szCs w:val="24"/>
        </w:rPr>
        <w:t>) is a summary statement of the work God performed during the creation week. They believe God created the Earth, mature and fully-formed, on the first day.</w:t>
      </w:r>
      <w:hyperlink r:id="rId22" w:anchor="31" w:history="1">
        <w:r w:rsidRPr="00E35F9F">
          <w:rPr>
            <w:rFonts w:eastAsia="Times New Roman" w:cs="Times New Roman"/>
            <w:color w:val="0000FF"/>
            <w:szCs w:val="24"/>
            <w:u w:val="single"/>
            <w:vertAlign w:val="superscript"/>
          </w:rPr>
          <w:t>31</w:t>
        </w:r>
      </w:hyperlink>
      <w:r w:rsidRPr="00E35F9F">
        <w:rPr>
          <w:rFonts w:eastAsia="Times New Roman" w:cs="Times New Roman"/>
          <w:szCs w:val="24"/>
        </w:rPr>
        <w:t xml:space="preserve"> According to their view, Earth was alone, suspended in the heavens and the Sun, Moon and stars were created on the fourth day. Thus, the light God made came from a source other than the Sun.</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Old-Earth View</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Old-earth creationists claim </w:t>
      </w:r>
      <w:hyperlink r:id="rId23" w:tgtFrame="_blank" w:history="1">
        <w:r w:rsidRPr="00E35F9F">
          <w:rPr>
            <w:rFonts w:eastAsia="Times New Roman" w:cs="Times New Roman"/>
            <w:color w:val="0000FF"/>
            <w:szCs w:val="24"/>
            <w:u w:val="single"/>
          </w:rPr>
          <w:t>Genesis 1:1</w:t>
        </w:r>
      </w:hyperlink>
      <w:r w:rsidRPr="00E35F9F">
        <w:rPr>
          <w:rFonts w:eastAsia="Times New Roman" w:cs="Times New Roman"/>
          <w:szCs w:val="24"/>
        </w:rPr>
        <w:t xml:space="preserve"> describes God’s creation of the universe (</w:t>
      </w:r>
      <w:r w:rsidRPr="00E35F9F">
        <w:rPr>
          <w:rFonts w:eastAsia="Times New Roman" w:cs="Times New Roman"/>
          <w:i/>
          <w:iCs/>
          <w:szCs w:val="24"/>
        </w:rPr>
        <w:t>ex nihilo</w:t>
      </w:r>
      <w:r w:rsidRPr="00E35F9F">
        <w:rPr>
          <w:rFonts w:eastAsia="Times New Roman" w:cs="Times New Roman"/>
          <w:szCs w:val="24"/>
        </w:rPr>
        <w:t xml:space="preserve">) through the “big bang” event, by which God created all matter and energy and ultimately all heavenly bodies including the Earth, Sun, Moon and stars. According to this view, the narrative shifts forward in time and changes from a cosmic perspective to an earthly one in </w:t>
      </w:r>
      <w:hyperlink r:id="rId24" w:tgtFrame="_blank" w:history="1">
        <w:r w:rsidRPr="00E35F9F">
          <w:rPr>
            <w:rFonts w:eastAsia="Times New Roman" w:cs="Times New Roman"/>
            <w:color w:val="0000FF"/>
            <w:szCs w:val="24"/>
            <w:u w:val="single"/>
          </w:rPr>
          <w:t>Genesis 1:2</w:t>
        </w:r>
      </w:hyperlink>
      <w:r w:rsidRPr="00E35F9F">
        <w:rPr>
          <w:rFonts w:eastAsia="Times New Roman" w:cs="Times New Roman"/>
          <w:szCs w:val="24"/>
        </w:rPr>
        <w:t xml:space="preserve"> (the void and dark). At that point, God caused sunlight to penetrate the darkness and illuminate the Earth.</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Exegetical Support</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1) The Heavens and the Earth</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lastRenderedPageBreak/>
        <w:t xml:space="preserve">The verbs used in </w:t>
      </w:r>
      <w:hyperlink r:id="rId25" w:tgtFrame="_blank" w:history="1">
        <w:r w:rsidRPr="00E35F9F">
          <w:rPr>
            <w:rFonts w:eastAsia="Times New Roman" w:cs="Times New Roman"/>
            <w:color w:val="0000FF"/>
            <w:szCs w:val="24"/>
            <w:u w:val="single"/>
          </w:rPr>
          <w:t>Genesis 1:1-2</w:t>
        </w:r>
      </w:hyperlink>
      <w:r w:rsidRPr="00E35F9F">
        <w:rPr>
          <w:rFonts w:eastAsia="Times New Roman" w:cs="Times New Roman"/>
          <w:szCs w:val="24"/>
        </w:rPr>
        <w:t xml:space="preserve"> (i.e., God “</w:t>
      </w:r>
      <w:r w:rsidRPr="00E35F9F">
        <w:rPr>
          <w:rFonts w:eastAsia="Times New Roman" w:cs="Times New Roman"/>
          <w:i/>
          <w:iCs/>
          <w:szCs w:val="24"/>
        </w:rPr>
        <w:t>created</w:t>
      </w:r>
      <w:r w:rsidRPr="00E35F9F">
        <w:rPr>
          <w:rFonts w:eastAsia="Times New Roman" w:cs="Times New Roman"/>
          <w:szCs w:val="24"/>
        </w:rPr>
        <w:t>” and earth “</w:t>
      </w:r>
      <w:r w:rsidRPr="00E35F9F">
        <w:rPr>
          <w:rFonts w:eastAsia="Times New Roman" w:cs="Times New Roman"/>
          <w:i/>
          <w:iCs/>
          <w:szCs w:val="24"/>
        </w:rPr>
        <w:t>was</w:t>
      </w:r>
      <w:r w:rsidRPr="00E35F9F">
        <w:rPr>
          <w:rFonts w:eastAsia="Times New Roman" w:cs="Times New Roman"/>
          <w:szCs w:val="24"/>
        </w:rPr>
        <w:t xml:space="preserve">”) are in the </w:t>
      </w:r>
      <w:r w:rsidRPr="00E35F9F">
        <w:rPr>
          <w:rFonts w:eastAsia="Times New Roman" w:cs="Times New Roman"/>
          <w:i/>
          <w:iCs/>
          <w:szCs w:val="24"/>
        </w:rPr>
        <w:t>perfect</w:t>
      </w:r>
      <w:r w:rsidRPr="00E35F9F">
        <w:rPr>
          <w:rFonts w:eastAsia="Times New Roman" w:cs="Times New Roman"/>
          <w:szCs w:val="24"/>
        </w:rPr>
        <w:t xml:space="preserve"> tense</w:t>
      </w:r>
      <w:hyperlink r:id="rId26" w:anchor="32" w:history="1">
        <w:r w:rsidRPr="00E35F9F">
          <w:rPr>
            <w:rFonts w:eastAsia="Times New Roman" w:cs="Times New Roman"/>
            <w:color w:val="0000FF"/>
            <w:szCs w:val="24"/>
            <w:u w:val="single"/>
            <w:vertAlign w:val="superscript"/>
          </w:rPr>
          <w:t>32</w:t>
        </w:r>
      </w:hyperlink>
      <w:r w:rsidRPr="00E35F9F">
        <w:rPr>
          <w:rFonts w:eastAsia="Times New Roman" w:cs="Times New Roman"/>
          <w:szCs w:val="24"/>
        </w:rPr>
        <w:t xml:space="preserve"> and distinct from the </w:t>
      </w:r>
      <w:r w:rsidRPr="00E35F9F">
        <w:rPr>
          <w:rFonts w:eastAsia="Times New Roman" w:cs="Times New Roman"/>
          <w:i/>
          <w:iCs/>
          <w:szCs w:val="24"/>
        </w:rPr>
        <w:t xml:space="preserve">wayyiqtol </w:t>
      </w:r>
      <w:r w:rsidRPr="00E35F9F">
        <w:rPr>
          <w:rFonts w:eastAsia="Times New Roman" w:cs="Times New Roman"/>
          <w:szCs w:val="24"/>
        </w:rPr>
        <w:t>verb form used in the remainder of Genesis 1. As Hebrew linguist C. John Collins</w:t>
      </w:r>
      <w:hyperlink r:id="rId27" w:anchor="33" w:history="1">
        <w:r w:rsidRPr="00E35F9F">
          <w:rPr>
            <w:rFonts w:eastAsia="Times New Roman" w:cs="Times New Roman"/>
            <w:color w:val="0000FF"/>
            <w:szCs w:val="24"/>
            <w:u w:val="single"/>
            <w:vertAlign w:val="superscript"/>
          </w:rPr>
          <w:t>33</w:t>
        </w:r>
      </w:hyperlink>
      <w:r w:rsidRPr="00E35F9F">
        <w:rPr>
          <w:rFonts w:eastAsia="Times New Roman" w:cs="Times New Roman"/>
          <w:szCs w:val="24"/>
        </w:rPr>
        <w:t xml:space="preserve"> notes, the </w:t>
      </w:r>
      <w:r w:rsidRPr="00E35F9F">
        <w:rPr>
          <w:rFonts w:eastAsia="Times New Roman" w:cs="Times New Roman"/>
          <w:i/>
          <w:iCs/>
          <w:szCs w:val="24"/>
        </w:rPr>
        <w:t>wayyiqtol</w:t>
      </w:r>
      <w:r w:rsidRPr="00E35F9F">
        <w:rPr>
          <w:rFonts w:eastAsia="Times New Roman" w:cs="Times New Roman"/>
          <w:szCs w:val="24"/>
        </w:rPr>
        <w:t xml:space="preserve"> verb functions as “the backbone or storyline tense of Biblical Hebrew narrative discourse,”</w:t>
      </w:r>
      <w:hyperlink r:id="rId28" w:anchor="34" w:history="1">
        <w:r w:rsidRPr="00E35F9F">
          <w:rPr>
            <w:rFonts w:eastAsia="Times New Roman" w:cs="Times New Roman"/>
            <w:color w:val="0000FF"/>
            <w:szCs w:val="24"/>
            <w:u w:val="single"/>
            <w:vertAlign w:val="superscript"/>
          </w:rPr>
          <w:t>34</w:t>
        </w:r>
      </w:hyperlink>
      <w:r w:rsidRPr="00E35F9F">
        <w:rPr>
          <w:rFonts w:eastAsia="Times New Roman" w:cs="Times New Roman"/>
          <w:szCs w:val="24"/>
        </w:rPr>
        <w:t xml:space="preserve"> while the </w:t>
      </w:r>
      <w:r w:rsidRPr="00E35F9F">
        <w:rPr>
          <w:rFonts w:eastAsia="Times New Roman" w:cs="Times New Roman"/>
          <w:i/>
          <w:iCs/>
          <w:szCs w:val="24"/>
        </w:rPr>
        <w:t>perfect</w:t>
      </w:r>
      <w:r w:rsidRPr="00E35F9F">
        <w:rPr>
          <w:rFonts w:eastAsia="Times New Roman" w:cs="Times New Roman"/>
          <w:szCs w:val="24"/>
        </w:rPr>
        <w:t xml:space="preserve"> verb “denotes an event that took place before the main storyline got underway.”</w:t>
      </w:r>
      <w:hyperlink r:id="rId29" w:anchor="35" w:history="1">
        <w:r w:rsidRPr="00E35F9F">
          <w:rPr>
            <w:rFonts w:eastAsia="Times New Roman" w:cs="Times New Roman"/>
            <w:color w:val="0000FF"/>
            <w:szCs w:val="24"/>
            <w:u w:val="single"/>
            <w:vertAlign w:val="superscript"/>
          </w:rPr>
          <w:t>35</w:t>
        </w:r>
      </w:hyperlink>
      <w:r w:rsidRPr="00E35F9F">
        <w:rPr>
          <w:rFonts w:eastAsia="Times New Roman" w:cs="Times New Roman"/>
          <w:szCs w:val="24"/>
        </w:rPr>
        <w:t xml:space="preserve"> Thus, the verb forms indicate the creation of “the heavens and the Earth” was separate from, and preceded, the events of the first creation day.</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The Hebrew phrase “the heavens and the earth” (</w:t>
      </w:r>
      <w:r w:rsidRPr="00E35F9F">
        <w:rPr>
          <w:rFonts w:eastAsia="Times New Roman" w:cs="Times New Roman"/>
          <w:i/>
          <w:iCs/>
          <w:szCs w:val="24"/>
        </w:rPr>
        <w:t>hashamayim we ha ‘erets</w:t>
      </w:r>
      <w:r w:rsidRPr="00E35F9F">
        <w:rPr>
          <w:rFonts w:eastAsia="Times New Roman" w:cs="Times New Roman"/>
          <w:szCs w:val="24"/>
        </w:rPr>
        <w:t xml:space="preserve">) is known as a merism, where words coupled together have a different meaning than the individual words. The </w:t>
      </w:r>
      <w:r w:rsidRPr="00E35F9F">
        <w:rPr>
          <w:rFonts w:eastAsia="Times New Roman" w:cs="Times New Roman"/>
          <w:i/>
          <w:iCs/>
          <w:szCs w:val="24"/>
        </w:rPr>
        <w:t>Theological Wordbook of the Old Testament</w:t>
      </w:r>
      <w:r w:rsidRPr="00E35F9F">
        <w:rPr>
          <w:rFonts w:eastAsia="Times New Roman" w:cs="Times New Roman"/>
          <w:szCs w:val="24"/>
        </w:rPr>
        <w:t xml:space="preserve"> defines </w:t>
      </w:r>
      <w:r w:rsidRPr="00E35F9F">
        <w:rPr>
          <w:rFonts w:eastAsia="Times New Roman" w:cs="Times New Roman"/>
          <w:i/>
          <w:iCs/>
          <w:szCs w:val="24"/>
        </w:rPr>
        <w:t>hashamayim we ha ‘erets</w:t>
      </w:r>
      <w:r w:rsidRPr="00E35F9F">
        <w:rPr>
          <w:rFonts w:eastAsia="Times New Roman" w:cs="Times New Roman"/>
          <w:szCs w:val="24"/>
        </w:rPr>
        <w:t xml:space="preserve"> as “all the raw materials needed to make sun, planets, stars, nebulae, galaxies, molecules, atoms.”</w:t>
      </w:r>
      <w:hyperlink r:id="rId30" w:anchor="36" w:history="1">
        <w:r w:rsidRPr="00E35F9F">
          <w:rPr>
            <w:rFonts w:eastAsia="Times New Roman" w:cs="Times New Roman"/>
            <w:color w:val="0000FF"/>
            <w:szCs w:val="24"/>
            <w:u w:val="single"/>
            <w:vertAlign w:val="superscript"/>
          </w:rPr>
          <w:t>36</w:t>
        </w:r>
      </w:hyperlink>
      <w:r w:rsidRPr="00E35F9F">
        <w:rPr>
          <w:rFonts w:eastAsia="Times New Roman" w:cs="Times New Roman"/>
          <w:szCs w:val="24"/>
        </w:rPr>
        <w:t xml:space="preserve"> Similarly, Vine and Grudem each equate </w:t>
      </w:r>
      <w:r w:rsidRPr="00E35F9F">
        <w:rPr>
          <w:rFonts w:eastAsia="Times New Roman" w:cs="Times New Roman"/>
          <w:i/>
          <w:iCs/>
          <w:szCs w:val="24"/>
        </w:rPr>
        <w:t>hashamayim we ha ‘erets</w:t>
      </w:r>
      <w:r w:rsidRPr="00E35F9F">
        <w:rPr>
          <w:rFonts w:eastAsia="Times New Roman" w:cs="Times New Roman"/>
          <w:szCs w:val="24"/>
        </w:rPr>
        <w:t xml:space="preserve"> with “the entire universe” and “entire creation.”</w:t>
      </w:r>
      <w:hyperlink r:id="rId31" w:anchor="37" w:history="1">
        <w:r w:rsidRPr="00E35F9F">
          <w:rPr>
            <w:rFonts w:eastAsia="Times New Roman" w:cs="Times New Roman"/>
            <w:color w:val="0000FF"/>
            <w:szCs w:val="24"/>
            <w:u w:val="single"/>
            <w:vertAlign w:val="superscript"/>
          </w:rPr>
          <w:t>37</w:t>
        </w:r>
      </w:hyperlink>
      <w:r w:rsidRPr="00E35F9F">
        <w:rPr>
          <w:rFonts w:eastAsia="Times New Roman" w:cs="Times New Roman"/>
          <w:szCs w:val="24"/>
        </w:rPr>
        <w:t xml:space="preserve"> This further supports the old-earth view that the entire universe–including the Earth, Sun, Moon, and stars–were created prior to the first creation day.</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2) Creation from Nothing (</w:t>
      </w:r>
      <w:r w:rsidRPr="00E35F9F">
        <w:rPr>
          <w:rFonts w:eastAsia="Times New Roman" w:cs="Times New Roman"/>
          <w:i/>
          <w:iCs/>
          <w:szCs w:val="24"/>
        </w:rPr>
        <w:t>ex nihilo</w:t>
      </w:r>
      <w:r w:rsidRPr="00E35F9F">
        <w:rPr>
          <w:rFonts w:eastAsia="Times New Roman" w:cs="Times New Roman"/>
          <w:szCs w:val="24"/>
        </w:rPr>
        <w:t>)</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Many young-earth creationists disavow the “big bang” as being strictly naturalistic science. However, it is important to consider the following statement by the International Council on Biblical Inerrancy (Summit II, 1982) on the relationship of science and Scripture:</w:t>
      </w:r>
    </w:p>
    <w:p w:rsidR="00E35F9F" w:rsidRPr="00E35F9F" w:rsidRDefault="00E35F9F" w:rsidP="00E35F9F">
      <w:pPr>
        <w:spacing w:beforeAutospacing="1" w:afterAutospacing="1"/>
        <w:rPr>
          <w:rFonts w:eastAsia="Times New Roman" w:cs="Times New Roman"/>
          <w:szCs w:val="24"/>
        </w:rPr>
      </w:pPr>
      <w:r w:rsidRPr="00E35F9F">
        <w:rPr>
          <w:rFonts w:eastAsia="Times New Roman" w:cs="Times New Roman"/>
          <w:szCs w:val="24"/>
        </w:rPr>
        <w:t>“It is sometimes argued that our exegesis should not be influenced by scientific observations. We believe this view is mistaken. While the Bible clearly gives more specific information about our relationship to God than one can possibly deduce from natural revelation, it does not necessarily follow that our understanding of the physical world, its origin, etc., will also be more clearly deduced from God’s revelation in His word than His revelation in His world. Since both are revelations from God, and therefore, give a unified story, it seems quite permissible to consider all of the evidence (scientific as well as biblical) to be significant to the degree that each revelation can be clearly interpreted.”</w:t>
      </w:r>
      <w:hyperlink r:id="rId32" w:anchor="38" w:history="1">
        <w:r w:rsidRPr="00E35F9F">
          <w:rPr>
            <w:rFonts w:eastAsia="Times New Roman" w:cs="Times New Roman"/>
            <w:color w:val="0000FF"/>
            <w:szCs w:val="24"/>
            <w:u w:val="single"/>
            <w:vertAlign w:val="superscript"/>
          </w:rPr>
          <w:t>38</w:t>
        </w:r>
      </w:hyperlink>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The young-earth rejection of the big bang model parallels the Galileo controversy in the 1500s. Galileo observed the earth revolved around the sun, which conflicted with the Catholic Church’s interpretation of </w:t>
      </w:r>
      <w:hyperlink r:id="rId33" w:tgtFrame="_blank" w:history="1">
        <w:r w:rsidRPr="00E35F9F">
          <w:rPr>
            <w:rFonts w:eastAsia="Times New Roman" w:cs="Times New Roman"/>
            <w:color w:val="0000FF"/>
            <w:szCs w:val="24"/>
            <w:u w:val="single"/>
          </w:rPr>
          <w:t>Psalm 93:1</w:t>
        </w:r>
      </w:hyperlink>
      <w:r w:rsidRPr="00E35F9F">
        <w:rPr>
          <w:rFonts w:eastAsia="Times New Roman" w:cs="Times New Roman"/>
          <w:szCs w:val="24"/>
        </w:rPr>
        <w:t xml:space="preserve"> (the earth being unmovable) and </w:t>
      </w:r>
      <w:hyperlink r:id="rId34" w:tgtFrame="_blank" w:history="1">
        <w:r w:rsidRPr="00E35F9F">
          <w:rPr>
            <w:rFonts w:eastAsia="Times New Roman" w:cs="Times New Roman"/>
            <w:color w:val="0000FF"/>
            <w:szCs w:val="24"/>
            <w:u w:val="single"/>
          </w:rPr>
          <w:t>Ecclesiastes 1:4-5</w:t>
        </w:r>
      </w:hyperlink>
      <w:r w:rsidRPr="00E35F9F">
        <w:rPr>
          <w:rFonts w:eastAsia="Times New Roman" w:cs="Times New Roman"/>
          <w:szCs w:val="24"/>
        </w:rPr>
        <w:t xml:space="preserve"> (the sun appearing to revolve around the earth). Through scientific observation the meaning of Scripture was eventually brought into clearer focus. As respected Christian philosopher William Lane Craig states, “The Big Bang model …dramatically and unexpectedly [supports] the biblical doctrine of </w:t>
      </w:r>
      <w:r w:rsidRPr="00E35F9F">
        <w:rPr>
          <w:rFonts w:eastAsia="Times New Roman" w:cs="Times New Roman"/>
          <w:i/>
          <w:iCs/>
          <w:szCs w:val="24"/>
        </w:rPr>
        <w:t>creation ex nihilo</w:t>
      </w:r>
      <w:r w:rsidRPr="00E35F9F">
        <w:rPr>
          <w:rFonts w:eastAsia="Times New Roman" w:cs="Times New Roman"/>
          <w:szCs w:val="24"/>
        </w:rPr>
        <w:t>.”</w:t>
      </w:r>
      <w:hyperlink r:id="rId35" w:anchor="39" w:history="1">
        <w:r w:rsidRPr="00E35F9F">
          <w:rPr>
            <w:rFonts w:eastAsia="Times New Roman" w:cs="Times New Roman"/>
            <w:color w:val="0000FF"/>
            <w:szCs w:val="24"/>
            <w:u w:val="single"/>
            <w:vertAlign w:val="superscript"/>
          </w:rPr>
          <w:t>39</w:t>
        </w:r>
      </w:hyperlink>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3) Let There be Light</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Young-earth creationists interpret </w:t>
      </w:r>
      <w:hyperlink r:id="rId36" w:tgtFrame="_blank" w:history="1">
        <w:r w:rsidRPr="00E35F9F">
          <w:rPr>
            <w:rFonts w:eastAsia="Times New Roman" w:cs="Times New Roman"/>
            <w:color w:val="0000FF"/>
            <w:szCs w:val="24"/>
            <w:u w:val="single"/>
          </w:rPr>
          <w:t>Genesis 1:3</w:t>
        </w:r>
      </w:hyperlink>
      <w:r w:rsidRPr="00E35F9F">
        <w:rPr>
          <w:rFonts w:eastAsia="Times New Roman" w:cs="Times New Roman"/>
          <w:szCs w:val="24"/>
        </w:rPr>
        <w:t xml:space="preserve"> (</w:t>
      </w:r>
      <w:r w:rsidRPr="00E35F9F">
        <w:rPr>
          <w:rFonts w:eastAsia="Times New Roman" w:cs="Times New Roman"/>
          <w:i/>
          <w:iCs/>
          <w:szCs w:val="24"/>
        </w:rPr>
        <w:t>“And God said, ‘Let there be light,’”</w:t>
      </w:r>
      <w:r w:rsidRPr="00E35F9F">
        <w:rPr>
          <w:rFonts w:eastAsia="Times New Roman" w:cs="Times New Roman"/>
          <w:szCs w:val="24"/>
        </w:rPr>
        <w:t xml:space="preserve">) to mean God created light that instant. This is because English has a </w:t>
      </w:r>
      <w:r w:rsidRPr="00E35F9F">
        <w:rPr>
          <w:rFonts w:eastAsia="Times New Roman" w:cs="Times New Roman"/>
          <w:i/>
          <w:iCs/>
          <w:szCs w:val="24"/>
        </w:rPr>
        <w:t>punctiliar</w:t>
      </w:r>
      <w:r w:rsidRPr="00E35F9F">
        <w:rPr>
          <w:rFonts w:eastAsia="Times New Roman" w:cs="Times New Roman"/>
          <w:szCs w:val="24"/>
        </w:rPr>
        <w:t xml:space="preserve"> aspect, which means the reader views the action as taking place at a single point in time.</w:t>
      </w:r>
      <w:hyperlink r:id="rId37" w:anchor="40" w:history="1">
        <w:r w:rsidRPr="00E35F9F">
          <w:rPr>
            <w:rFonts w:eastAsia="Times New Roman" w:cs="Times New Roman"/>
            <w:color w:val="0000FF"/>
            <w:szCs w:val="24"/>
            <w:u w:val="single"/>
            <w:vertAlign w:val="superscript"/>
          </w:rPr>
          <w:t>40</w:t>
        </w:r>
      </w:hyperlink>
      <w:r w:rsidRPr="00E35F9F">
        <w:rPr>
          <w:rFonts w:eastAsia="Times New Roman" w:cs="Times New Roman"/>
          <w:szCs w:val="24"/>
        </w:rPr>
        <w:t xml:space="preserve"> However, the Hebrew verb for “be” (</w:t>
      </w:r>
      <w:r w:rsidRPr="00E35F9F">
        <w:rPr>
          <w:rFonts w:eastAsia="Times New Roman" w:cs="Times New Roman"/>
          <w:i/>
          <w:iCs/>
          <w:szCs w:val="24"/>
        </w:rPr>
        <w:t>hayah</w:t>
      </w:r>
      <w:r w:rsidRPr="00E35F9F">
        <w:rPr>
          <w:rFonts w:eastAsia="Times New Roman" w:cs="Times New Roman"/>
          <w:szCs w:val="24"/>
        </w:rPr>
        <w:t xml:space="preserve">) means “to be” or “to exist.” As Collins notes, the verbs in </w:t>
      </w:r>
      <w:hyperlink r:id="rId38" w:tgtFrame="_blank" w:history="1">
        <w:r w:rsidRPr="00E35F9F">
          <w:rPr>
            <w:rFonts w:eastAsia="Times New Roman" w:cs="Times New Roman"/>
            <w:color w:val="0000FF"/>
            <w:szCs w:val="24"/>
            <w:u w:val="single"/>
          </w:rPr>
          <w:t>Genesis 1:3</w:t>
        </w:r>
      </w:hyperlink>
      <w:r w:rsidRPr="00E35F9F">
        <w:rPr>
          <w:rFonts w:eastAsia="Times New Roman" w:cs="Times New Roman"/>
          <w:szCs w:val="24"/>
        </w:rPr>
        <w:t xml:space="preserve"> (Let there </w:t>
      </w:r>
      <w:r w:rsidRPr="00E35F9F">
        <w:rPr>
          <w:rFonts w:eastAsia="Times New Roman" w:cs="Times New Roman"/>
          <w:i/>
          <w:iCs/>
          <w:szCs w:val="24"/>
        </w:rPr>
        <w:t>be</w:t>
      </w:r>
      <w:r w:rsidRPr="00E35F9F">
        <w:rPr>
          <w:rFonts w:eastAsia="Times New Roman" w:cs="Times New Roman"/>
          <w:szCs w:val="24"/>
        </w:rPr>
        <w:t xml:space="preserve">... and there </w:t>
      </w:r>
      <w:r w:rsidRPr="00E35F9F">
        <w:rPr>
          <w:rFonts w:eastAsia="Times New Roman" w:cs="Times New Roman"/>
          <w:i/>
          <w:iCs/>
          <w:szCs w:val="24"/>
        </w:rPr>
        <w:t>was</w:t>
      </w:r>
      <w:r w:rsidRPr="00E35F9F">
        <w:rPr>
          <w:rFonts w:eastAsia="Times New Roman" w:cs="Times New Roman"/>
          <w:szCs w:val="24"/>
        </w:rPr>
        <w:t xml:space="preserve">) do not imply the </w:t>
      </w:r>
      <w:r w:rsidRPr="00E35F9F">
        <w:rPr>
          <w:rFonts w:eastAsia="Times New Roman" w:cs="Times New Roman"/>
          <w:i/>
          <w:iCs/>
          <w:szCs w:val="24"/>
        </w:rPr>
        <w:t xml:space="preserve">creation </w:t>
      </w:r>
      <w:r w:rsidRPr="00E35F9F">
        <w:rPr>
          <w:rFonts w:eastAsia="Times New Roman" w:cs="Times New Roman"/>
          <w:szCs w:val="24"/>
        </w:rPr>
        <w:t>of light, or a sense of coming into existence.</w:t>
      </w:r>
      <w:hyperlink r:id="rId39" w:anchor="41" w:history="1">
        <w:r w:rsidRPr="00E35F9F">
          <w:rPr>
            <w:rFonts w:eastAsia="Times New Roman" w:cs="Times New Roman"/>
            <w:color w:val="0000FF"/>
            <w:szCs w:val="24"/>
            <w:u w:val="single"/>
            <w:vertAlign w:val="superscript"/>
          </w:rPr>
          <w:t>41</w:t>
        </w:r>
      </w:hyperlink>
      <w:r w:rsidRPr="00E35F9F">
        <w:rPr>
          <w:rFonts w:eastAsia="Times New Roman" w:cs="Times New Roman"/>
          <w:szCs w:val="24"/>
        </w:rPr>
        <w:t xml:space="preserve"> This supports the view that the illumination came from pre-existing light–the sun. There is no </w:t>
      </w:r>
      <w:r w:rsidRPr="00E35F9F">
        <w:rPr>
          <w:rFonts w:eastAsia="Times New Roman" w:cs="Times New Roman"/>
          <w:szCs w:val="24"/>
        </w:rPr>
        <w:lastRenderedPageBreak/>
        <w:t>exegetical justification for the young-earth creationists’ hypothesis that the light came from a non-solar source God created.</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Old-earth creationists use Job 38 to explain the events of the first creation day. Job tells us, when God “</w:t>
      </w:r>
      <w:r w:rsidRPr="00E35F9F">
        <w:rPr>
          <w:rFonts w:eastAsia="Times New Roman" w:cs="Times New Roman"/>
          <w:i/>
          <w:iCs/>
          <w:szCs w:val="24"/>
        </w:rPr>
        <w:t>laid the foundation of the earth</w:t>
      </w:r>
      <w:r w:rsidRPr="00E35F9F">
        <w:rPr>
          <w:rFonts w:eastAsia="Times New Roman" w:cs="Times New Roman"/>
          <w:szCs w:val="24"/>
        </w:rPr>
        <w:t>,” He “</w:t>
      </w:r>
      <w:r w:rsidRPr="00E35F9F">
        <w:rPr>
          <w:rFonts w:eastAsia="Times New Roman" w:cs="Times New Roman"/>
          <w:i/>
          <w:iCs/>
          <w:szCs w:val="24"/>
        </w:rPr>
        <w:t>made clouds its garment and thick clouds its swaddling band</w:t>
      </w:r>
      <w:r w:rsidRPr="00E35F9F">
        <w:rPr>
          <w:rFonts w:eastAsia="Times New Roman" w:cs="Times New Roman"/>
          <w:szCs w:val="24"/>
        </w:rPr>
        <w:t>” (</w:t>
      </w:r>
      <w:hyperlink r:id="rId40" w:tgtFrame="_blank" w:history="1">
        <w:r w:rsidRPr="00E35F9F">
          <w:rPr>
            <w:rFonts w:eastAsia="Times New Roman" w:cs="Times New Roman"/>
            <w:color w:val="0000FF"/>
            <w:szCs w:val="24"/>
            <w:u w:val="single"/>
          </w:rPr>
          <w:t>Job 38:4</w:t>
        </w:r>
      </w:hyperlink>
      <w:r w:rsidRPr="00E35F9F">
        <w:rPr>
          <w:rFonts w:eastAsia="Times New Roman" w:cs="Times New Roman"/>
          <w:szCs w:val="24"/>
        </w:rPr>
        <w:t xml:space="preserve">, </w:t>
      </w:r>
      <w:hyperlink r:id="rId41" w:tgtFrame="_blank" w:history="1">
        <w:r w:rsidRPr="00E35F9F">
          <w:rPr>
            <w:rFonts w:eastAsia="Times New Roman" w:cs="Times New Roman"/>
            <w:color w:val="0000FF"/>
            <w:szCs w:val="24"/>
            <w:u w:val="single"/>
          </w:rPr>
          <w:t>9</w:t>
        </w:r>
      </w:hyperlink>
      <w:r w:rsidRPr="00E35F9F">
        <w:rPr>
          <w:rFonts w:eastAsia="Times New Roman" w:cs="Times New Roman"/>
          <w:szCs w:val="24"/>
        </w:rPr>
        <w:t xml:space="preserve"> ESV).</w:t>
      </w:r>
      <w:hyperlink r:id="rId42" w:anchor="42" w:history="1">
        <w:r w:rsidRPr="00E35F9F">
          <w:rPr>
            <w:rFonts w:eastAsia="Times New Roman" w:cs="Times New Roman"/>
            <w:color w:val="0000FF"/>
            <w:szCs w:val="24"/>
            <w:u w:val="single"/>
            <w:vertAlign w:val="superscript"/>
          </w:rPr>
          <w:t>42</w:t>
        </w:r>
      </w:hyperlink>
      <w:r w:rsidRPr="00E35F9F">
        <w:rPr>
          <w:rFonts w:eastAsia="Times New Roman" w:cs="Times New Roman"/>
          <w:szCs w:val="24"/>
        </w:rPr>
        <w:t xml:space="preserve"> Based on this, old-earth creationists maintain the Earth was initially dark because it was surrounded by a dense, opaque atmosphere. Then, in </w:t>
      </w:r>
      <w:hyperlink r:id="rId43" w:tgtFrame="_blank" w:history="1">
        <w:r w:rsidRPr="00E35F9F">
          <w:rPr>
            <w:rFonts w:eastAsia="Times New Roman" w:cs="Times New Roman"/>
            <w:color w:val="0000FF"/>
            <w:szCs w:val="24"/>
            <w:u w:val="single"/>
          </w:rPr>
          <w:t>Genesis 1:3</w:t>
        </w:r>
      </w:hyperlink>
      <w:r w:rsidRPr="00E35F9F">
        <w:rPr>
          <w:rFonts w:eastAsia="Times New Roman" w:cs="Times New Roman"/>
          <w:szCs w:val="24"/>
        </w:rPr>
        <w:t>, God caused the thick cloud cover to thin, allowing sunlight to reach the Earth’s surface for the first time.</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4) Day (</w:t>
      </w:r>
      <w:r w:rsidRPr="00E35F9F">
        <w:rPr>
          <w:rFonts w:eastAsia="Times New Roman" w:cs="Times New Roman"/>
          <w:i/>
          <w:iCs/>
          <w:szCs w:val="24"/>
        </w:rPr>
        <w:t>yôm</w:t>
      </w:r>
      <w:r w:rsidRPr="00E35F9F">
        <w:rPr>
          <w:rFonts w:eastAsia="Times New Roman" w:cs="Times New Roman"/>
          <w:szCs w:val="24"/>
        </w:rPr>
        <w:t>) with a Number</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Hebrew scholars acknowledge the word translated “day” (</w:t>
      </w:r>
      <w:r w:rsidRPr="00E35F9F">
        <w:rPr>
          <w:rFonts w:eastAsia="Times New Roman" w:cs="Times New Roman"/>
          <w:i/>
          <w:iCs/>
          <w:szCs w:val="24"/>
        </w:rPr>
        <w:t>yôm</w:t>
      </w:r>
      <w:r w:rsidRPr="00E35F9F">
        <w:rPr>
          <w:rFonts w:eastAsia="Times New Roman" w:cs="Times New Roman"/>
          <w:szCs w:val="24"/>
        </w:rPr>
        <w:t xml:space="preserve">) has several </w:t>
      </w:r>
      <w:r w:rsidRPr="00E35F9F">
        <w:rPr>
          <w:rFonts w:eastAsia="Times New Roman" w:cs="Times New Roman"/>
          <w:i/>
          <w:iCs/>
          <w:szCs w:val="24"/>
        </w:rPr>
        <w:t xml:space="preserve">literal </w:t>
      </w:r>
      <w:r w:rsidRPr="00E35F9F">
        <w:rPr>
          <w:rFonts w:eastAsia="Times New Roman" w:cs="Times New Roman"/>
          <w:szCs w:val="24"/>
        </w:rPr>
        <w:t xml:space="preserve">meanings: daylight, day, time, moment, or long era of time. The question is which definition of </w:t>
      </w:r>
      <w:r w:rsidRPr="00E35F9F">
        <w:rPr>
          <w:rFonts w:eastAsia="Times New Roman" w:cs="Times New Roman"/>
          <w:i/>
          <w:iCs/>
          <w:szCs w:val="24"/>
        </w:rPr>
        <w:t>yôm</w:t>
      </w:r>
      <w:r w:rsidRPr="00E35F9F">
        <w:rPr>
          <w:rFonts w:eastAsia="Times New Roman" w:cs="Times New Roman"/>
          <w:szCs w:val="24"/>
        </w:rPr>
        <w:t xml:space="preserve"> did the Genesis author intend? Biblical Hebrew has a very limited vocabulary–approximately 3,100 words compared to over 4,000,000 English words.</w:t>
      </w:r>
      <w:hyperlink r:id="rId44" w:anchor="43" w:history="1">
        <w:r w:rsidRPr="00E35F9F">
          <w:rPr>
            <w:rFonts w:eastAsia="Times New Roman" w:cs="Times New Roman"/>
            <w:color w:val="0000FF"/>
            <w:szCs w:val="24"/>
            <w:u w:val="single"/>
            <w:vertAlign w:val="superscript"/>
          </w:rPr>
          <w:t>43</w:t>
        </w:r>
      </w:hyperlink>
      <w:r w:rsidRPr="00E35F9F">
        <w:rPr>
          <w:rFonts w:eastAsia="Times New Roman" w:cs="Times New Roman"/>
          <w:szCs w:val="24"/>
        </w:rPr>
        <w:t xml:space="preserve"> In English, we have many words to describe a long period of time. However, biblical Hebrew has no word other than </w:t>
      </w:r>
      <w:r w:rsidRPr="00E35F9F">
        <w:rPr>
          <w:rFonts w:eastAsia="Times New Roman" w:cs="Times New Roman"/>
          <w:i/>
          <w:iCs/>
          <w:szCs w:val="24"/>
        </w:rPr>
        <w:t>yôm</w:t>
      </w:r>
      <w:r w:rsidRPr="00E35F9F">
        <w:rPr>
          <w:rFonts w:eastAsia="Times New Roman" w:cs="Times New Roman"/>
          <w:szCs w:val="24"/>
        </w:rPr>
        <w:t xml:space="preserve"> to denote a long time-span.</w:t>
      </w:r>
      <w:hyperlink r:id="rId45" w:anchor="44" w:history="1">
        <w:r w:rsidRPr="00E35F9F">
          <w:rPr>
            <w:rFonts w:eastAsia="Times New Roman" w:cs="Times New Roman"/>
            <w:color w:val="0000FF"/>
            <w:szCs w:val="24"/>
            <w:u w:val="single"/>
            <w:vertAlign w:val="superscript"/>
          </w:rPr>
          <w:t>44</w:t>
        </w:r>
      </w:hyperlink>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Some claim </w:t>
      </w:r>
      <w:r w:rsidRPr="00E35F9F">
        <w:rPr>
          <w:rFonts w:eastAsia="Times New Roman" w:cs="Times New Roman"/>
          <w:i/>
          <w:iCs/>
          <w:szCs w:val="24"/>
        </w:rPr>
        <w:t>yôm</w:t>
      </w:r>
      <w:r w:rsidRPr="00E35F9F">
        <w:rPr>
          <w:rFonts w:eastAsia="Times New Roman" w:cs="Times New Roman"/>
          <w:szCs w:val="24"/>
        </w:rPr>
        <w:t xml:space="preserve"> attached to a number (i.e., ordinal, “first, second, third,” etc.) requires a 24-hour-day interpretation. However, Bible scholars dispute that. For example, noted Hebrew scholar Gleason L. Archer states the ordinal simply defines a symbolic unit of time and “serves as no real evidence for a literal 24 hour day concept on the part of the Biblical author.” Archer also points out that the days of creation do </w:t>
      </w:r>
      <w:r w:rsidRPr="00E35F9F">
        <w:rPr>
          <w:rFonts w:eastAsia="Times New Roman" w:cs="Times New Roman"/>
          <w:i/>
          <w:iCs/>
          <w:szCs w:val="24"/>
        </w:rPr>
        <w:t>not</w:t>
      </w:r>
      <w:r w:rsidRPr="00E35F9F">
        <w:rPr>
          <w:rFonts w:eastAsia="Times New Roman" w:cs="Times New Roman"/>
          <w:szCs w:val="24"/>
        </w:rPr>
        <w:t xml:space="preserve"> bear a definite article in Hebrew (i.e., “</w:t>
      </w:r>
      <w:r w:rsidRPr="00E35F9F">
        <w:rPr>
          <w:rFonts w:eastAsia="Times New Roman" w:cs="Times New Roman"/>
          <w:i/>
          <w:iCs/>
          <w:szCs w:val="24"/>
        </w:rPr>
        <w:t>the</w:t>
      </w:r>
      <w:r w:rsidRPr="00E35F9F">
        <w:rPr>
          <w:rFonts w:eastAsia="Times New Roman" w:cs="Times New Roman"/>
          <w:szCs w:val="24"/>
        </w:rPr>
        <w:t xml:space="preserve"> first day,” “</w:t>
      </w:r>
      <w:r w:rsidRPr="00E35F9F">
        <w:rPr>
          <w:rFonts w:eastAsia="Times New Roman" w:cs="Times New Roman"/>
          <w:i/>
          <w:iCs/>
          <w:szCs w:val="24"/>
        </w:rPr>
        <w:t xml:space="preserve">the </w:t>
      </w:r>
      <w:r w:rsidRPr="00E35F9F">
        <w:rPr>
          <w:rFonts w:eastAsia="Times New Roman" w:cs="Times New Roman"/>
          <w:szCs w:val="24"/>
        </w:rPr>
        <w:t xml:space="preserve">second day,” etc.). He states, “In Hebrew prose of this genre, the definite article was generally used where the noun was intended to be definite... Thus they [the days of creation] are well adapted to a </w:t>
      </w:r>
      <w:r w:rsidRPr="00E35F9F">
        <w:rPr>
          <w:rFonts w:eastAsia="Times New Roman" w:cs="Times New Roman"/>
          <w:i/>
          <w:iCs/>
          <w:szCs w:val="24"/>
        </w:rPr>
        <w:t>sequential pattern</w:t>
      </w:r>
      <w:r w:rsidRPr="00E35F9F">
        <w:rPr>
          <w:rFonts w:eastAsia="Times New Roman" w:cs="Times New Roman"/>
          <w:szCs w:val="24"/>
        </w:rPr>
        <w:t>, rather than to strictly delimited units of time.”</w:t>
      </w:r>
      <w:hyperlink r:id="rId46" w:anchor="45" w:history="1">
        <w:r w:rsidRPr="00E35F9F">
          <w:rPr>
            <w:rFonts w:eastAsia="Times New Roman" w:cs="Times New Roman"/>
            <w:color w:val="0000FF"/>
            <w:szCs w:val="24"/>
            <w:u w:val="single"/>
            <w:vertAlign w:val="superscript"/>
          </w:rPr>
          <w:t>45</w:t>
        </w:r>
      </w:hyperlink>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It should also be noted that there are instances in Scripture where </w:t>
      </w:r>
      <w:r w:rsidRPr="00E35F9F">
        <w:rPr>
          <w:rFonts w:eastAsia="Times New Roman" w:cs="Times New Roman"/>
          <w:i/>
          <w:iCs/>
          <w:szCs w:val="24"/>
        </w:rPr>
        <w:t>yôm</w:t>
      </w:r>
      <w:r w:rsidRPr="00E35F9F">
        <w:rPr>
          <w:rFonts w:eastAsia="Times New Roman" w:cs="Times New Roman"/>
          <w:szCs w:val="24"/>
        </w:rPr>
        <w:t xml:space="preserve"> used with a number does not restrict its meaning to 24 hours. For example, </w:t>
      </w:r>
      <w:hyperlink r:id="rId47" w:tgtFrame="_blank" w:history="1">
        <w:r w:rsidRPr="00E35F9F">
          <w:rPr>
            <w:rFonts w:eastAsia="Times New Roman" w:cs="Times New Roman"/>
            <w:color w:val="0000FF"/>
            <w:szCs w:val="24"/>
            <w:u w:val="single"/>
          </w:rPr>
          <w:t>Hosea 6:2</w:t>
        </w:r>
      </w:hyperlink>
      <w:r w:rsidRPr="00E35F9F">
        <w:rPr>
          <w:rFonts w:eastAsia="Times New Roman" w:cs="Times New Roman"/>
          <w:szCs w:val="24"/>
        </w:rPr>
        <w:t xml:space="preserve"> states: “</w:t>
      </w:r>
      <w:r w:rsidRPr="00E35F9F">
        <w:rPr>
          <w:rFonts w:eastAsia="Times New Roman" w:cs="Times New Roman"/>
          <w:i/>
          <w:iCs/>
          <w:szCs w:val="24"/>
        </w:rPr>
        <w:t>He will revive us after two days; He will raise us up on the third day</w:t>
      </w:r>
      <w:r w:rsidRPr="00E35F9F">
        <w:rPr>
          <w:rFonts w:eastAsia="Times New Roman" w:cs="Times New Roman"/>
          <w:szCs w:val="24"/>
        </w:rPr>
        <w:t xml:space="preserve">,” referring to Israel’s ultimate restoration some hundreds or thousands of years in the future. </w:t>
      </w:r>
      <w:hyperlink r:id="rId48" w:tgtFrame="_blank" w:history="1">
        <w:r w:rsidRPr="00E35F9F">
          <w:rPr>
            <w:rFonts w:eastAsia="Times New Roman" w:cs="Times New Roman"/>
            <w:color w:val="0000FF"/>
            <w:szCs w:val="24"/>
            <w:u w:val="single"/>
          </w:rPr>
          <w:t>Zechariah 14:7</w:t>
        </w:r>
      </w:hyperlink>
      <w:r w:rsidRPr="00E35F9F">
        <w:rPr>
          <w:rFonts w:eastAsia="Times New Roman" w:cs="Times New Roman"/>
          <w:szCs w:val="24"/>
        </w:rPr>
        <w:t xml:space="preserve">, describing the Day of the Lord, contains </w:t>
      </w:r>
      <w:r w:rsidRPr="00E35F9F">
        <w:rPr>
          <w:rFonts w:eastAsia="Times New Roman" w:cs="Times New Roman"/>
          <w:i/>
          <w:iCs/>
          <w:szCs w:val="24"/>
        </w:rPr>
        <w:t>yôm echad</w:t>
      </w:r>
      <w:r w:rsidRPr="00E35F9F">
        <w:rPr>
          <w:rFonts w:eastAsia="Times New Roman" w:cs="Times New Roman"/>
          <w:szCs w:val="24"/>
        </w:rPr>
        <w:t xml:space="preserve"> (translated “unique day”), which is identical to </w:t>
      </w:r>
      <w:r w:rsidRPr="00E35F9F">
        <w:rPr>
          <w:rFonts w:eastAsia="Times New Roman" w:cs="Times New Roman"/>
          <w:i/>
          <w:iCs/>
          <w:szCs w:val="24"/>
        </w:rPr>
        <w:t>yôm echad</w:t>
      </w:r>
      <w:r w:rsidRPr="00E35F9F">
        <w:rPr>
          <w:rFonts w:eastAsia="Times New Roman" w:cs="Times New Roman"/>
          <w:szCs w:val="24"/>
        </w:rPr>
        <w:t xml:space="preserve"> of </w:t>
      </w:r>
      <w:hyperlink r:id="rId49" w:tgtFrame="_blank" w:history="1">
        <w:r w:rsidRPr="00E35F9F">
          <w:rPr>
            <w:rFonts w:eastAsia="Times New Roman" w:cs="Times New Roman"/>
            <w:color w:val="0000FF"/>
            <w:szCs w:val="24"/>
            <w:u w:val="single"/>
          </w:rPr>
          <w:t>Genesis 1:5</w:t>
        </w:r>
      </w:hyperlink>
      <w:r w:rsidRPr="00E35F9F">
        <w:rPr>
          <w:rFonts w:eastAsia="Times New Roman" w:cs="Times New Roman"/>
          <w:szCs w:val="24"/>
        </w:rPr>
        <w:t xml:space="preserve"> (translated “one day”). The context of </w:t>
      </w:r>
      <w:hyperlink r:id="rId50" w:tgtFrame="_blank" w:history="1">
        <w:r w:rsidRPr="00E35F9F">
          <w:rPr>
            <w:rFonts w:eastAsia="Times New Roman" w:cs="Times New Roman"/>
            <w:color w:val="0000FF"/>
            <w:szCs w:val="24"/>
            <w:u w:val="single"/>
          </w:rPr>
          <w:t>Zechariah 14:7-8</w:t>
        </w:r>
      </w:hyperlink>
      <w:r w:rsidRPr="00E35F9F">
        <w:rPr>
          <w:rFonts w:eastAsia="Times New Roman" w:cs="Times New Roman"/>
          <w:szCs w:val="24"/>
        </w:rPr>
        <w:t xml:space="preserve"> suggests </w:t>
      </w:r>
      <w:r w:rsidRPr="00E35F9F">
        <w:rPr>
          <w:rFonts w:eastAsia="Times New Roman" w:cs="Times New Roman"/>
          <w:i/>
          <w:iCs/>
          <w:szCs w:val="24"/>
        </w:rPr>
        <w:t xml:space="preserve">yôm echad </w:t>
      </w:r>
      <w:r w:rsidRPr="00E35F9F">
        <w:rPr>
          <w:rFonts w:eastAsia="Times New Roman" w:cs="Times New Roman"/>
          <w:szCs w:val="24"/>
        </w:rPr>
        <w:t>will be a period of time spanning at least one summer and one winter, obviously longer than a 24-hour calendar day.</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5) Evening and Morning</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Young-earth creationists claim “day” (</w:t>
      </w:r>
      <w:r w:rsidRPr="00E35F9F">
        <w:rPr>
          <w:rFonts w:eastAsia="Times New Roman" w:cs="Times New Roman"/>
          <w:i/>
          <w:iCs/>
          <w:szCs w:val="24"/>
        </w:rPr>
        <w:t>yôm</w:t>
      </w:r>
      <w:r w:rsidRPr="00E35F9F">
        <w:rPr>
          <w:rFonts w:eastAsia="Times New Roman" w:cs="Times New Roman"/>
          <w:szCs w:val="24"/>
        </w:rPr>
        <w:t xml:space="preserve">) accompanied by the phrase “and there was evening and there was morning” indicates the creation days were normal 24-hour days. However, there is lack of unanimity on this point. For example, </w:t>
      </w:r>
      <w:r w:rsidRPr="00E35F9F">
        <w:rPr>
          <w:rFonts w:eastAsia="Times New Roman" w:cs="Times New Roman"/>
          <w:i/>
          <w:iCs/>
          <w:szCs w:val="24"/>
        </w:rPr>
        <w:t>The Wycliffe Bible Commentary</w:t>
      </w:r>
      <w:r w:rsidRPr="00E35F9F">
        <w:rPr>
          <w:rFonts w:eastAsia="Times New Roman" w:cs="Times New Roman"/>
          <w:szCs w:val="24"/>
        </w:rPr>
        <w:t xml:space="preserve"> states “These are not ordinary days bounded by minutes and hours, but days of God... The beginning of each act of creation is called morning, and the close of that specific divine act is called evening.”</w:t>
      </w:r>
      <w:hyperlink r:id="rId51" w:anchor="46" w:history="1">
        <w:r w:rsidRPr="00E35F9F">
          <w:rPr>
            <w:rFonts w:eastAsia="Times New Roman" w:cs="Times New Roman"/>
            <w:color w:val="0000FF"/>
            <w:szCs w:val="24"/>
            <w:u w:val="single"/>
            <w:vertAlign w:val="superscript"/>
          </w:rPr>
          <w:t>46</w:t>
        </w:r>
      </w:hyperlink>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In biblical Hebrew, “evening” (‛</w:t>
      </w:r>
      <w:r w:rsidRPr="00E35F9F">
        <w:rPr>
          <w:rFonts w:eastAsia="Times New Roman" w:cs="Times New Roman"/>
          <w:i/>
          <w:iCs/>
          <w:szCs w:val="24"/>
        </w:rPr>
        <w:t>ereb</w:t>
      </w:r>
      <w:r w:rsidRPr="00E35F9F">
        <w:rPr>
          <w:rFonts w:eastAsia="Times New Roman" w:cs="Times New Roman"/>
          <w:szCs w:val="24"/>
        </w:rPr>
        <w:t>) has several meanings, including “sunset,” “night,” or “at the turn of evening”</w:t>
      </w:r>
      <w:hyperlink r:id="rId52" w:anchor="47" w:history="1">
        <w:r w:rsidRPr="00E35F9F">
          <w:rPr>
            <w:rFonts w:eastAsia="Times New Roman" w:cs="Times New Roman"/>
            <w:color w:val="0000FF"/>
            <w:szCs w:val="24"/>
            <w:u w:val="single"/>
            <w:vertAlign w:val="superscript"/>
          </w:rPr>
          <w:t>47</w:t>
        </w:r>
      </w:hyperlink>
      <w:r w:rsidRPr="00E35F9F">
        <w:rPr>
          <w:rFonts w:eastAsia="Times New Roman" w:cs="Times New Roman"/>
          <w:szCs w:val="24"/>
        </w:rPr>
        <w:t xml:space="preserve"> and conveys a “sense of gradual cessation or diminishing of activity.”</w:t>
      </w:r>
      <w:hyperlink r:id="rId53" w:anchor="48" w:history="1">
        <w:r w:rsidRPr="00E35F9F">
          <w:rPr>
            <w:rFonts w:eastAsia="Times New Roman" w:cs="Times New Roman"/>
            <w:color w:val="0000FF"/>
            <w:szCs w:val="24"/>
            <w:u w:val="single"/>
            <w:vertAlign w:val="superscript"/>
          </w:rPr>
          <w:t>48</w:t>
        </w:r>
      </w:hyperlink>
      <w:r w:rsidRPr="00E35F9F">
        <w:rPr>
          <w:rFonts w:eastAsia="Times New Roman" w:cs="Times New Roman"/>
          <w:szCs w:val="24"/>
        </w:rPr>
        <w:t xml:space="preserve"> </w:t>
      </w:r>
      <w:r w:rsidRPr="00E35F9F">
        <w:rPr>
          <w:rFonts w:eastAsia="Times New Roman" w:cs="Times New Roman"/>
          <w:szCs w:val="24"/>
        </w:rPr>
        <w:lastRenderedPageBreak/>
        <w:t>“Morning” (</w:t>
      </w:r>
      <w:r w:rsidRPr="00E35F9F">
        <w:rPr>
          <w:rFonts w:eastAsia="Times New Roman" w:cs="Times New Roman"/>
          <w:i/>
          <w:iCs/>
          <w:szCs w:val="24"/>
        </w:rPr>
        <w:t>bōqer</w:t>
      </w:r>
      <w:r w:rsidRPr="00E35F9F">
        <w:rPr>
          <w:rFonts w:eastAsia="Times New Roman" w:cs="Times New Roman"/>
          <w:szCs w:val="24"/>
        </w:rPr>
        <w:t>) also has several meanings, including “the point of time at which night is changing to day... the end of night, daybreak, dawn”</w:t>
      </w:r>
      <w:hyperlink r:id="rId54" w:anchor="49" w:history="1">
        <w:r w:rsidRPr="00E35F9F">
          <w:rPr>
            <w:rFonts w:eastAsia="Times New Roman" w:cs="Times New Roman"/>
            <w:color w:val="0000FF"/>
            <w:szCs w:val="24"/>
            <w:u w:val="single"/>
            <w:vertAlign w:val="superscript"/>
          </w:rPr>
          <w:t>49</w:t>
        </w:r>
      </w:hyperlink>
      <w:r w:rsidRPr="00E35F9F">
        <w:rPr>
          <w:rFonts w:eastAsia="Times New Roman" w:cs="Times New Roman"/>
          <w:szCs w:val="24"/>
        </w:rPr>
        <w:t xml:space="preserve"> or “beginning of day”</w:t>
      </w:r>
      <w:hyperlink r:id="rId55" w:anchor="50" w:history="1">
        <w:r w:rsidRPr="00E35F9F">
          <w:rPr>
            <w:rFonts w:eastAsia="Times New Roman" w:cs="Times New Roman"/>
            <w:color w:val="0000FF"/>
            <w:szCs w:val="24"/>
            <w:u w:val="single"/>
            <w:vertAlign w:val="superscript"/>
          </w:rPr>
          <w:t>50</w:t>
        </w:r>
      </w:hyperlink>
      <w:r w:rsidRPr="00E35F9F">
        <w:rPr>
          <w:rFonts w:eastAsia="Times New Roman" w:cs="Times New Roman"/>
          <w:szCs w:val="24"/>
        </w:rPr>
        <w:t xml:space="preserve"> and conveys a sense of a “new starting of creative activity.”</w:t>
      </w:r>
      <w:hyperlink r:id="rId56" w:anchor="51" w:history="1">
        <w:r w:rsidRPr="00E35F9F">
          <w:rPr>
            <w:rFonts w:eastAsia="Times New Roman" w:cs="Times New Roman"/>
            <w:color w:val="0000FF"/>
            <w:szCs w:val="24"/>
            <w:u w:val="single"/>
            <w:vertAlign w:val="superscript"/>
          </w:rPr>
          <w:t>51</w:t>
        </w:r>
      </w:hyperlink>
      <w:r w:rsidRPr="00E35F9F">
        <w:rPr>
          <w:rFonts w:eastAsia="Times New Roman" w:cs="Times New Roman"/>
          <w:szCs w:val="24"/>
        </w:rPr>
        <w:t xml:space="preserve"> Thus, neither term restricts the meaning of “day” to a 24-hour period.</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Much of the confusion comes from the King James Version, which combines evening and morning together–“</w:t>
      </w:r>
      <w:r w:rsidRPr="00E35F9F">
        <w:rPr>
          <w:rFonts w:eastAsia="Times New Roman" w:cs="Times New Roman"/>
          <w:i/>
          <w:iCs/>
          <w:szCs w:val="24"/>
        </w:rPr>
        <w:t>And the evening and the morning were the nth day.</w:t>
      </w:r>
      <w:r w:rsidRPr="00E35F9F">
        <w:rPr>
          <w:rFonts w:eastAsia="Times New Roman" w:cs="Times New Roman"/>
          <w:szCs w:val="24"/>
        </w:rPr>
        <w:t xml:space="preserve">” As Collins notes, “Grammatically, the AV [Authorized King James Version] compresses the two events into a </w:t>
      </w:r>
      <w:r w:rsidRPr="00E35F9F">
        <w:rPr>
          <w:rFonts w:eastAsia="Times New Roman" w:cs="Times New Roman"/>
          <w:i/>
          <w:iCs/>
          <w:szCs w:val="24"/>
        </w:rPr>
        <w:t>sum</w:t>
      </w:r>
      <w:r w:rsidRPr="00E35F9F">
        <w:rPr>
          <w:rFonts w:eastAsia="Times New Roman" w:cs="Times New Roman"/>
          <w:szCs w:val="24"/>
        </w:rPr>
        <w:t>, namely, the evening plus the morning were a day.”</w:t>
      </w:r>
      <w:hyperlink r:id="rId57" w:anchor="52" w:history="1">
        <w:r w:rsidRPr="00E35F9F">
          <w:rPr>
            <w:rFonts w:eastAsia="Times New Roman" w:cs="Times New Roman"/>
            <w:color w:val="0000FF"/>
            <w:szCs w:val="24"/>
            <w:u w:val="single"/>
            <w:vertAlign w:val="superscript"/>
          </w:rPr>
          <w:t>52</w:t>
        </w:r>
      </w:hyperlink>
      <w:r w:rsidRPr="00E35F9F">
        <w:rPr>
          <w:rFonts w:eastAsia="Times New Roman" w:cs="Times New Roman"/>
          <w:szCs w:val="24"/>
        </w:rPr>
        <w:t xml:space="preserve"> This is incorrect. A more accurate translation is found in the NASB and ESV: “</w:t>
      </w:r>
      <w:r w:rsidRPr="00E35F9F">
        <w:rPr>
          <w:rFonts w:eastAsia="Times New Roman" w:cs="Times New Roman"/>
          <w:i/>
          <w:iCs/>
          <w:szCs w:val="24"/>
        </w:rPr>
        <w:t xml:space="preserve">And there was evening and there was morning, the </w:t>
      </w:r>
      <w:r w:rsidRPr="00E35F9F">
        <w:rPr>
          <w:rFonts w:eastAsia="Times New Roman" w:cs="Times New Roman"/>
          <w:szCs w:val="24"/>
        </w:rPr>
        <w:t>n</w:t>
      </w:r>
      <w:r w:rsidRPr="00E35F9F">
        <w:rPr>
          <w:rFonts w:eastAsia="Times New Roman" w:cs="Times New Roman"/>
          <w:i/>
          <w:iCs/>
          <w:szCs w:val="24"/>
        </w:rPr>
        <w:t>th day</w:t>
      </w:r>
      <w:r w:rsidRPr="00E35F9F">
        <w:rPr>
          <w:rFonts w:eastAsia="Times New Roman" w:cs="Times New Roman"/>
          <w:szCs w:val="24"/>
        </w:rPr>
        <w:t xml:space="preserve">.” Note the time period from “evening” to “morning” brackets only the night. As Collins states: “This means that any effort to find this as defining [24-hour] </w:t>
      </w:r>
      <w:r w:rsidRPr="00E35F9F">
        <w:rPr>
          <w:rFonts w:eastAsia="Times New Roman" w:cs="Times New Roman"/>
          <w:i/>
          <w:iCs/>
          <w:szCs w:val="24"/>
        </w:rPr>
        <w:t>days</w:t>
      </w:r>
      <w:r w:rsidRPr="00E35F9F">
        <w:rPr>
          <w:rFonts w:eastAsia="Times New Roman" w:cs="Times New Roman"/>
          <w:szCs w:val="24"/>
        </w:rPr>
        <w:t xml:space="preserve"> runs counter to the author’s [Moses] own presentation.”</w:t>
      </w:r>
      <w:hyperlink r:id="rId58" w:anchor="53" w:history="1">
        <w:r w:rsidRPr="00E35F9F">
          <w:rPr>
            <w:rFonts w:eastAsia="Times New Roman" w:cs="Times New Roman"/>
            <w:color w:val="0000FF"/>
            <w:szCs w:val="24"/>
            <w:u w:val="single"/>
            <w:vertAlign w:val="superscript"/>
          </w:rPr>
          <w:t>53</w:t>
        </w:r>
      </w:hyperlink>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That “evening and morning” can be used to represent long periods of time is evident in Psalm 90, which is attributed to Moses, the writer of Genesis. In the Psalm, “morning” defines the beginning of life and “evening” the end of life. Thus, “morning and evening” brackets the entire human lifespan. As Hebrew scholar Gleason Archer states, “Concerning the recurring [evening and morning] formula at the end of each creative day... there were definite and distinct stages in God’s creational procedure... it serves as no real evidence for a literal twenty-four-hour day concept on the part of the biblical author.”</w:t>
      </w:r>
      <w:hyperlink r:id="rId59" w:anchor="54" w:history="1">
        <w:r w:rsidRPr="00E35F9F">
          <w:rPr>
            <w:rFonts w:eastAsia="Times New Roman" w:cs="Times New Roman"/>
            <w:color w:val="0000FF"/>
            <w:szCs w:val="24"/>
            <w:u w:val="single"/>
            <w:vertAlign w:val="superscript"/>
          </w:rPr>
          <w:t>54</w:t>
        </w:r>
      </w:hyperlink>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According to Professor Nathan Aviezer of Bar-IlanUniversityin Israel, this is consistent with the way early Talmud scholars approached Genesis 1. He states, “A statement must be made at the outset about biblical chronology of the six days of creation. Any attempt to correlate the biblical text with scientific knowledge must necessarily understand the term ‘day’ to mean a phase or a period in the development of the world, rather than a time interval of twenty-four hours...”</w:t>
      </w:r>
      <w:hyperlink r:id="rId60" w:anchor="55" w:history="1">
        <w:r w:rsidRPr="00E35F9F">
          <w:rPr>
            <w:rFonts w:eastAsia="Times New Roman" w:cs="Times New Roman"/>
            <w:color w:val="0000FF"/>
            <w:szCs w:val="24"/>
            <w:u w:val="single"/>
            <w:vertAlign w:val="superscript"/>
          </w:rPr>
          <w:t>55</w:t>
        </w:r>
      </w:hyperlink>
    </w:p>
    <w:p w:rsidR="00E35F9F" w:rsidRPr="00E35F9F" w:rsidRDefault="00E35F9F" w:rsidP="00E35F9F">
      <w:pPr>
        <w:spacing w:before="100" w:beforeAutospacing="1" w:after="100" w:afterAutospacing="1"/>
        <w:outlineLvl w:val="2"/>
        <w:rPr>
          <w:rFonts w:eastAsia="Times New Roman" w:cs="Times New Roman"/>
          <w:b/>
          <w:bCs/>
          <w:sz w:val="27"/>
          <w:szCs w:val="27"/>
        </w:rPr>
      </w:pPr>
      <w:r w:rsidRPr="00E35F9F">
        <w:rPr>
          <w:rFonts w:eastAsia="Times New Roman" w:cs="Times New Roman"/>
          <w:b/>
          <w:bCs/>
          <w:sz w:val="27"/>
          <w:szCs w:val="27"/>
        </w:rPr>
        <w:t>Day Two: Sky and Waters</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The narrative of the second day states:</w:t>
      </w:r>
      <w:r w:rsidRPr="00E35F9F">
        <w:rPr>
          <w:rFonts w:eastAsia="Times New Roman" w:cs="Times New Roman"/>
          <w:szCs w:val="24"/>
        </w:rPr>
        <w:br w:type="textWrapping" w:clear="all"/>
      </w:r>
    </w:p>
    <w:p w:rsidR="00E35F9F" w:rsidRPr="00E35F9F" w:rsidRDefault="00E35F9F" w:rsidP="00E35F9F">
      <w:pPr>
        <w:spacing w:beforeAutospacing="1" w:afterAutospacing="1"/>
        <w:rPr>
          <w:rFonts w:eastAsia="Times New Roman" w:cs="Times New Roman"/>
          <w:szCs w:val="24"/>
        </w:rPr>
      </w:pPr>
      <w:r w:rsidRPr="00E35F9F">
        <w:rPr>
          <w:rFonts w:eastAsia="Times New Roman" w:cs="Times New Roman"/>
          <w:i/>
          <w:iCs/>
          <w:szCs w:val="24"/>
        </w:rPr>
        <w:t>And God said, “Let there be an expanse in the midst of the waters, and let it separate the waters from the waters.” And God made the expanse and separated the waters... And it was so</w:t>
      </w:r>
      <w:r w:rsidRPr="00E35F9F">
        <w:rPr>
          <w:rFonts w:eastAsia="Times New Roman" w:cs="Times New Roman"/>
          <w:szCs w:val="24"/>
        </w:rPr>
        <w:t>. (</w:t>
      </w:r>
      <w:hyperlink r:id="rId61" w:tgtFrame="_blank" w:history="1">
        <w:r w:rsidRPr="00E35F9F">
          <w:rPr>
            <w:rFonts w:eastAsia="Times New Roman" w:cs="Times New Roman"/>
            <w:color w:val="0000FF"/>
            <w:szCs w:val="24"/>
            <w:u w:val="single"/>
          </w:rPr>
          <w:t>Gen. 1:6-8</w:t>
        </w:r>
      </w:hyperlink>
      <w:r w:rsidRPr="00E35F9F">
        <w:rPr>
          <w:rFonts w:eastAsia="Times New Roman" w:cs="Times New Roman"/>
          <w:szCs w:val="24"/>
        </w:rPr>
        <w:t>)</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Young-Earth View</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Young-Earth creationists contend this passage states that God created the atmosphere and separated the heavenly waters from terrestrial waters during a normal 24-hour day.</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Old-Earth View</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The old-earth view is similar, except the events take place over an extended period of time, during which God established a stable atmosphere and water cycle.</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lastRenderedPageBreak/>
        <w:t>Exegetical Support</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The English translation, “And God said... And it was so,” imparts a sense of immediacy. However, the Hebrew phrase translated “and it came to pass” or “and it was so” is a </w:t>
      </w:r>
      <w:r w:rsidRPr="00E35F9F">
        <w:rPr>
          <w:rFonts w:eastAsia="Times New Roman" w:cs="Times New Roman"/>
          <w:i/>
          <w:iCs/>
          <w:szCs w:val="24"/>
        </w:rPr>
        <w:t>waw-consecutive</w:t>
      </w:r>
      <w:r w:rsidRPr="00E35F9F">
        <w:rPr>
          <w:rFonts w:eastAsia="Times New Roman" w:cs="Times New Roman"/>
          <w:szCs w:val="24"/>
        </w:rPr>
        <w:t xml:space="preserve"> form of the </w:t>
      </w:r>
      <w:r w:rsidRPr="00E35F9F">
        <w:rPr>
          <w:rFonts w:eastAsia="Times New Roman" w:cs="Times New Roman"/>
          <w:i/>
          <w:iCs/>
          <w:szCs w:val="24"/>
        </w:rPr>
        <w:t>imperfect</w:t>
      </w:r>
      <w:r w:rsidRPr="00E35F9F">
        <w:rPr>
          <w:rFonts w:eastAsia="Times New Roman" w:cs="Times New Roman"/>
          <w:szCs w:val="24"/>
        </w:rPr>
        <w:t xml:space="preserve"> verb “to be,” which merely signifies a completed action. As Whitefield points out, this indicates the commands have been completed and does not imply the action was completed immediately.</w:t>
      </w:r>
      <w:hyperlink r:id="rId62" w:anchor="56" w:history="1">
        <w:r w:rsidRPr="00E35F9F">
          <w:rPr>
            <w:rFonts w:eastAsia="Times New Roman" w:cs="Times New Roman"/>
            <w:color w:val="0000FF"/>
            <w:szCs w:val="24"/>
            <w:u w:val="single"/>
            <w:vertAlign w:val="superscript"/>
          </w:rPr>
          <w:t>56</w:t>
        </w:r>
      </w:hyperlink>
      <w:r w:rsidRPr="00E35F9F">
        <w:rPr>
          <w:rFonts w:eastAsia="Times New Roman" w:cs="Times New Roman"/>
          <w:szCs w:val="24"/>
        </w:rPr>
        <w:t xml:space="preserve"> Thus, although God commanded the establishment of an atmosphere and water cycle, there is no textual requirement it occurred within a 24-hour period.</w:t>
      </w:r>
    </w:p>
    <w:p w:rsidR="00E35F9F" w:rsidRPr="00E35F9F" w:rsidRDefault="00E35F9F" w:rsidP="00E35F9F">
      <w:pPr>
        <w:spacing w:before="100" w:beforeAutospacing="1" w:after="100" w:afterAutospacing="1"/>
        <w:outlineLvl w:val="2"/>
        <w:rPr>
          <w:rFonts w:eastAsia="Times New Roman" w:cs="Times New Roman"/>
          <w:b/>
          <w:bCs/>
          <w:sz w:val="27"/>
          <w:szCs w:val="27"/>
        </w:rPr>
      </w:pPr>
      <w:r w:rsidRPr="00E35F9F">
        <w:rPr>
          <w:rFonts w:eastAsia="Times New Roman" w:cs="Times New Roman"/>
          <w:b/>
          <w:bCs/>
          <w:sz w:val="27"/>
          <w:szCs w:val="27"/>
        </w:rPr>
        <w:t>Day Three: Plants</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The narrative of the third creation day states:</w:t>
      </w:r>
      <w:r w:rsidRPr="00E35F9F">
        <w:rPr>
          <w:rFonts w:eastAsia="Times New Roman" w:cs="Times New Roman"/>
          <w:szCs w:val="24"/>
        </w:rPr>
        <w:br w:type="textWrapping" w:clear="all"/>
      </w:r>
    </w:p>
    <w:p w:rsidR="00E35F9F" w:rsidRPr="00E35F9F" w:rsidRDefault="00E35F9F" w:rsidP="00E35F9F">
      <w:pPr>
        <w:spacing w:beforeAutospacing="1" w:afterAutospacing="1"/>
        <w:rPr>
          <w:rFonts w:eastAsia="Times New Roman" w:cs="Times New Roman"/>
          <w:szCs w:val="24"/>
        </w:rPr>
      </w:pPr>
      <w:r w:rsidRPr="00E35F9F">
        <w:rPr>
          <w:rFonts w:eastAsia="Times New Roman" w:cs="Times New Roman"/>
          <w:i/>
          <w:iCs/>
          <w:szCs w:val="24"/>
        </w:rPr>
        <w:t>And God said, “Let the earth sprout vegetation, plants yielding seed, and fruit trees bearing fruit in which is their seed, each according to its kind, on the earth."... And the earth brought forth vegetation... plants... and trees.</w:t>
      </w:r>
      <w:r w:rsidRPr="00E35F9F">
        <w:rPr>
          <w:rFonts w:eastAsia="Times New Roman" w:cs="Times New Roman"/>
          <w:szCs w:val="24"/>
        </w:rPr>
        <w:t xml:space="preserve"> (</w:t>
      </w:r>
      <w:hyperlink r:id="rId63" w:tgtFrame="_blank" w:history="1">
        <w:r w:rsidRPr="00E35F9F">
          <w:rPr>
            <w:rFonts w:eastAsia="Times New Roman" w:cs="Times New Roman"/>
            <w:color w:val="0000FF"/>
            <w:szCs w:val="24"/>
            <w:u w:val="single"/>
          </w:rPr>
          <w:t>Gen. 1:9-13</w:t>
        </w:r>
      </w:hyperlink>
      <w:r w:rsidRPr="00E35F9F">
        <w:rPr>
          <w:rFonts w:eastAsia="Times New Roman" w:cs="Times New Roman"/>
          <w:szCs w:val="24"/>
        </w:rPr>
        <w:t>)</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Young-Earth View</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Young-earth creationists contend God caused dry land to appear and then created mature forms of all the plant life on the Earth–all within in a 24-hour period. John MacArthur expresses this viewpoint succinctly: “There </w:t>
      </w:r>
      <w:proofErr w:type="gramStart"/>
      <w:r w:rsidRPr="00E35F9F">
        <w:rPr>
          <w:rFonts w:eastAsia="Times New Roman" w:cs="Times New Roman"/>
          <w:szCs w:val="24"/>
        </w:rPr>
        <w:t>is no doubt beautiful waterfalls</w:t>
      </w:r>
      <w:proofErr w:type="gramEnd"/>
      <w:r w:rsidRPr="00E35F9F">
        <w:rPr>
          <w:rFonts w:eastAsia="Times New Roman" w:cs="Times New Roman"/>
          <w:szCs w:val="24"/>
        </w:rPr>
        <w:t xml:space="preserve"> and canyons and other features... were all made in one day... Vegetation of every kind appeared instantly at His word... He created fully mature vegetation with seed already in it, ready to be dispersed... God created plants, not merely seeds.”</w:t>
      </w:r>
      <w:hyperlink r:id="rId64" w:anchor="57" w:history="1">
        <w:r w:rsidRPr="00E35F9F">
          <w:rPr>
            <w:rFonts w:eastAsia="Times New Roman" w:cs="Times New Roman"/>
            <w:color w:val="0000FF"/>
            <w:szCs w:val="24"/>
            <w:u w:val="single"/>
            <w:vertAlign w:val="superscript"/>
          </w:rPr>
          <w:t>57</w:t>
        </w:r>
      </w:hyperlink>
      <w:r w:rsidRPr="00E35F9F">
        <w:rPr>
          <w:rFonts w:eastAsia="Times New Roman" w:cs="Times New Roman"/>
          <w:szCs w:val="24"/>
        </w:rPr>
        <w:t xml:space="preserve"> According to their view, the light necessary for plant life came from a non-solar source, because the sun wasn’t created until “day” four.</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Old-Earth View</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Old-earth creationists contend God caused dry land to emerge from the water-covered earth over eons of time through plate-tectonics and other geological processes. Then, once the conditions were right, God caused plants to sprout, grow, and develop “after their kinds.”</w:t>
      </w:r>
      <w:hyperlink r:id="rId65" w:anchor="58" w:history="1">
        <w:r w:rsidRPr="00E35F9F">
          <w:rPr>
            <w:rFonts w:eastAsia="Times New Roman" w:cs="Times New Roman"/>
            <w:color w:val="0000FF"/>
            <w:szCs w:val="24"/>
            <w:u w:val="single"/>
            <w:vertAlign w:val="superscript"/>
          </w:rPr>
          <w:t>58</w:t>
        </w:r>
      </w:hyperlink>
      <w:r w:rsidRPr="00E35F9F">
        <w:rPr>
          <w:rFonts w:eastAsia="Times New Roman" w:cs="Times New Roman"/>
          <w:szCs w:val="24"/>
        </w:rPr>
        <w:t xml:space="preserve"> According to their view, different generations of plants appeared over time according to God’s timetable–each perfectly matched to the environment and the increasing sunlight as the atmosphere continued to gradually clear.</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Exegetical Support</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The text does not say God supernaturally created (</w:t>
      </w:r>
      <w:proofErr w:type="gramStart"/>
      <w:r w:rsidRPr="00E35F9F">
        <w:rPr>
          <w:rFonts w:eastAsia="Times New Roman" w:cs="Times New Roman"/>
          <w:i/>
          <w:iCs/>
          <w:szCs w:val="24"/>
        </w:rPr>
        <w:t>bara</w:t>
      </w:r>
      <w:proofErr w:type="gramEnd"/>
      <w:r w:rsidRPr="00E35F9F">
        <w:rPr>
          <w:rFonts w:eastAsia="Times New Roman" w:cs="Times New Roman"/>
          <w:szCs w:val="24"/>
        </w:rPr>
        <w:t xml:space="preserve">) mature plants. The command is in the </w:t>
      </w:r>
      <w:r w:rsidRPr="00E35F9F">
        <w:rPr>
          <w:rFonts w:eastAsia="Times New Roman" w:cs="Times New Roman"/>
          <w:i/>
          <w:iCs/>
          <w:szCs w:val="24"/>
        </w:rPr>
        <w:t>Hiphil</w:t>
      </w:r>
      <w:r w:rsidRPr="00E35F9F">
        <w:rPr>
          <w:rFonts w:eastAsia="Times New Roman" w:cs="Times New Roman"/>
          <w:szCs w:val="24"/>
        </w:rPr>
        <w:t xml:space="preserve"> verb form, indicating the </w:t>
      </w:r>
      <w:r w:rsidRPr="00E35F9F">
        <w:rPr>
          <w:rFonts w:eastAsia="Times New Roman" w:cs="Times New Roman"/>
          <w:i/>
          <w:iCs/>
          <w:szCs w:val="24"/>
        </w:rPr>
        <w:t>land</w:t>
      </w:r>
      <w:r w:rsidRPr="00E35F9F">
        <w:rPr>
          <w:rFonts w:eastAsia="Times New Roman" w:cs="Times New Roman"/>
          <w:szCs w:val="24"/>
        </w:rPr>
        <w:t xml:space="preserve"> was to be the agent causing the sprouting. The Hebrew “brought forth” (</w:t>
      </w:r>
      <w:r w:rsidRPr="00E35F9F">
        <w:rPr>
          <w:rFonts w:eastAsia="Times New Roman" w:cs="Times New Roman"/>
          <w:i/>
          <w:iCs/>
          <w:szCs w:val="24"/>
        </w:rPr>
        <w:t>yatsa’)</w:t>
      </w:r>
      <w:r w:rsidRPr="00E35F9F">
        <w:rPr>
          <w:rFonts w:eastAsia="Times New Roman" w:cs="Times New Roman"/>
          <w:szCs w:val="24"/>
        </w:rPr>
        <w:t xml:space="preserve"> is a completed action (i.e., </w:t>
      </w:r>
      <w:r w:rsidRPr="00E35F9F">
        <w:rPr>
          <w:rFonts w:eastAsia="Times New Roman" w:cs="Times New Roman"/>
          <w:i/>
          <w:iCs/>
          <w:szCs w:val="24"/>
        </w:rPr>
        <w:t>imperfect</w:t>
      </w:r>
      <w:r w:rsidRPr="00E35F9F">
        <w:rPr>
          <w:rFonts w:eastAsia="Times New Roman" w:cs="Times New Roman"/>
          <w:szCs w:val="24"/>
        </w:rPr>
        <w:t xml:space="preserve"> verb with a “</w:t>
      </w:r>
      <w:r w:rsidRPr="00E35F9F">
        <w:rPr>
          <w:rFonts w:eastAsia="Times New Roman" w:cs="Times New Roman"/>
          <w:i/>
          <w:iCs/>
          <w:szCs w:val="24"/>
        </w:rPr>
        <w:t>waw</w:t>
      </w:r>
      <w:r w:rsidRPr="00E35F9F">
        <w:rPr>
          <w:rFonts w:eastAsia="Times New Roman" w:cs="Times New Roman"/>
          <w:szCs w:val="24"/>
        </w:rPr>
        <w:t xml:space="preserve">” prefix). This indicates the plants germinated from seeds and grew into mature plants, a process requiring months or years. Some young-earth creationists claim God caused plants to grow supernaturally fast, so that they sprouted and bore fruit in 24 hours. However, that would require that we </w:t>
      </w:r>
      <w:r w:rsidRPr="00E35F9F">
        <w:rPr>
          <w:rFonts w:eastAsia="Times New Roman" w:cs="Times New Roman"/>
          <w:szCs w:val="24"/>
        </w:rPr>
        <w:lastRenderedPageBreak/>
        <w:t>interpret the words differently than their usual Hebrew meanings and there is no textual evidence to support that assertion.</w:t>
      </w:r>
      <w:hyperlink r:id="rId66" w:anchor="59" w:history="1">
        <w:r w:rsidRPr="00E35F9F">
          <w:rPr>
            <w:rFonts w:eastAsia="Times New Roman" w:cs="Times New Roman"/>
            <w:color w:val="0000FF"/>
            <w:szCs w:val="24"/>
            <w:u w:val="single"/>
            <w:vertAlign w:val="superscript"/>
          </w:rPr>
          <w:t>59</w:t>
        </w:r>
      </w:hyperlink>
    </w:p>
    <w:p w:rsidR="00E35F9F" w:rsidRPr="00E35F9F" w:rsidRDefault="00234DDD" w:rsidP="00E35F9F">
      <w:pPr>
        <w:spacing w:before="100" w:beforeAutospacing="1" w:after="100" w:afterAutospacing="1"/>
        <w:rPr>
          <w:rFonts w:eastAsia="Times New Roman" w:cs="Times New Roman"/>
          <w:szCs w:val="24"/>
        </w:rPr>
      </w:pPr>
      <w:hyperlink r:id="rId67" w:tgtFrame="_blank" w:history="1">
        <w:r w:rsidR="00E35F9F" w:rsidRPr="00E35F9F">
          <w:rPr>
            <w:rFonts w:eastAsia="Times New Roman" w:cs="Times New Roman"/>
            <w:color w:val="0000FF"/>
            <w:szCs w:val="24"/>
            <w:u w:val="single"/>
          </w:rPr>
          <w:t>Genesis 2:8-9</w:t>
        </w:r>
      </w:hyperlink>
      <w:r w:rsidR="00E35F9F" w:rsidRPr="00E35F9F">
        <w:rPr>
          <w:rFonts w:eastAsia="Times New Roman" w:cs="Times New Roman"/>
          <w:szCs w:val="24"/>
        </w:rPr>
        <w:t xml:space="preserve"> also speaks of plant growth. It states: “</w:t>
      </w:r>
      <w:r w:rsidR="00E35F9F" w:rsidRPr="00E35F9F">
        <w:rPr>
          <w:rFonts w:eastAsia="Times New Roman" w:cs="Times New Roman"/>
          <w:i/>
          <w:iCs/>
          <w:szCs w:val="24"/>
        </w:rPr>
        <w:t>And the LORD God planted a garden... And out of the ground the LORD God caused to grow [tsamach] every tree...</w:t>
      </w:r>
      <w:r w:rsidR="00E35F9F" w:rsidRPr="00E35F9F">
        <w:rPr>
          <w:rFonts w:eastAsia="Times New Roman" w:cs="Times New Roman"/>
          <w:szCs w:val="24"/>
        </w:rPr>
        <w:t xml:space="preserve">” </w:t>
      </w:r>
      <w:r w:rsidR="00E35F9F" w:rsidRPr="00E35F9F">
        <w:rPr>
          <w:rFonts w:eastAsia="Times New Roman" w:cs="Times New Roman"/>
          <w:i/>
          <w:iCs/>
          <w:szCs w:val="24"/>
        </w:rPr>
        <w:t>Tsamach</w:t>
      </w:r>
      <w:r w:rsidR="00E35F9F" w:rsidRPr="00E35F9F">
        <w:rPr>
          <w:rFonts w:eastAsia="Times New Roman" w:cs="Times New Roman"/>
          <w:szCs w:val="24"/>
        </w:rPr>
        <w:t xml:space="preserve"> means to “sprout or grow,” natural processes that require more than 24 hours to produce a mature tree. Although God caused plants to appear on the Earth and governed the growth processes (i.e., germination, sprouting, seed-production and fruit-bearing), compressing the events of the third day into a 24-hour time period distorts the Hebrew word meanings of both </w:t>
      </w:r>
      <w:hyperlink r:id="rId68" w:tgtFrame="_blank" w:history="1">
        <w:r w:rsidR="00E35F9F" w:rsidRPr="00E35F9F">
          <w:rPr>
            <w:rFonts w:eastAsia="Times New Roman" w:cs="Times New Roman"/>
            <w:color w:val="0000FF"/>
            <w:szCs w:val="24"/>
            <w:u w:val="single"/>
          </w:rPr>
          <w:t>Genesis 1:11-12</w:t>
        </w:r>
      </w:hyperlink>
      <w:r w:rsidR="00E35F9F" w:rsidRPr="00E35F9F">
        <w:rPr>
          <w:rFonts w:eastAsia="Times New Roman" w:cs="Times New Roman"/>
          <w:szCs w:val="24"/>
        </w:rPr>
        <w:t xml:space="preserve"> and </w:t>
      </w:r>
      <w:hyperlink r:id="rId69" w:tgtFrame="_blank" w:history="1">
        <w:r w:rsidR="00E35F9F" w:rsidRPr="00E35F9F">
          <w:rPr>
            <w:rFonts w:eastAsia="Times New Roman" w:cs="Times New Roman"/>
            <w:color w:val="0000FF"/>
            <w:szCs w:val="24"/>
            <w:u w:val="single"/>
          </w:rPr>
          <w:t>Genesis 2:8-9</w:t>
        </w:r>
      </w:hyperlink>
      <w:r w:rsidR="00E35F9F" w:rsidRPr="00E35F9F">
        <w:rPr>
          <w:rFonts w:eastAsia="Times New Roman" w:cs="Times New Roman"/>
          <w:szCs w:val="24"/>
        </w:rPr>
        <w:t>.</w:t>
      </w:r>
    </w:p>
    <w:p w:rsidR="00E35F9F" w:rsidRPr="00E35F9F" w:rsidRDefault="00E35F9F" w:rsidP="00E35F9F">
      <w:pPr>
        <w:spacing w:before="100" w:beforeAutospacing="1" w:after="100" w:afterAutospacing="1"/>
        <w:outlineLvl w:val="2"/>
        <w:rPr>
          <w:rFonts w:eastAsia="Times New Roman" w:cs="Times New Roman"/>
          <w:b/>
          <w:bCs/>
          <w:sz w:val="27"/>
          <w:szCs w:val="27"/>
        </w:rPr>
      </w:pPr>
      <w:r w:rsidRPr="00E35F9F">
        <w:rPr>
          <w:rFonts w:eastAsia="Times New Roman" w:cs="Times New Roman"/>
          <w:b/>
          <w:bCs/>
          <w:sz w:val="27"/>
          <w:szCs w:val="27"/>
        </w:rPr>
        <w:t>Day Four: Sun, Moon, and Stars</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The narrative of the fourth creation day states:</w:t>
      </w:r>
      <w:r w:rsidRPr="00E35F9F">
        <w:rPr>
          <w:rFonts w:eastAsia="Times New Roman" w:cs="Times New Roman"/>
          <w:szCs w:val="24"/>
        </w:rPr>
        <w:br w:type="textWrapping" w:clear="all"/>
      </w:r>
    </w:p>
    <w:p w:rsidR="00E35F9F" w:rsidRPr="00E35F9F" w:rsidRDefault="00E35F9F" w:rsidP="00E35F9F">
      <w:pPr>
        <w:spacing w:beforeAutospacing="1" w:afterAutospacing="1"/>
        <w:rPr>
          <w:rFonts w:eastAsia="Times New Roman" w:cs="Times New Roman"/>
          <w:szCs w:val="24"/>
        </w:rPr>
      </w:pPr>
      <w:r w:rsidRPr="00E35F9F">
        <w:rPr>
          <w:rFonts w:eastAsia="Times New Roman" w:cs="Times New Roman"/>
          <w:i/>
          <w:iCs/>
          <w:szCs w:val="24"/>
        </w:rPr>
        <w:t>Then God said, “Let there be lights in the expanse of the heavens to separate the day from the night, and let them be for signs and for seasons and for days and years, and let them be for lights in the expanse of the heavens to give light on the earth,”’ and it was so. God made the two great lights, the greater light to govern the day, and the lesser light to govern the night; He made the stars also.</w:t>
      </w:r>
      <w:r w:rsidRPr="00E35F9F">
        <w:rPr>
          <w:rFonts w:eastAsia="Times New Roman" w:cs="Times New Roman"/>
          <w:szCs w:val="24"/>
        </w:rPr>
        <w:t xml:space="preserve"> (</w:t>
      </w:r>
      <w:hyperlink r:id="rId70" w:tgtFrame="_blank" w:history="1">
        <w:r w:rsidRPr="00E35F9F">
          <w:rPr>
            <w:rFonts w:eastAsia="Times New Roman" w:cs="Times New Roman"/>
            <w:color w:val="0000FF"/>
            <w:szCs w:val="24"/>
            <w:u w:val="single"/>
          </w:rPr>
          <w:t>Gen. 1:14-19</w:t>
        </w:r>
      </w:hyperlink>
      <w:r w:rsidRPr="00E35F9F">
        <w:rPr>
          <w:rFonts w:eastAsia="Times New Roman" w:cs="Times New Roman"/>
          <w:szCs w:val="24"/>
        </w:rPr>
        <w:t>)</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Young-Earth View</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Young-earth </w:t>
      </w:r>
      <w:proofErr w:type="gramStart"/>
      <w:r w:rsidRPr="00E35F9F">
        <w:rPr>
          <w:rFonts w:eastAsia="Times New Roman" w:cs="Times New Roman"/>
          <w:szCs w:val="24"/>
        </w:rPr>
        <w:t>creationists</w:t>
      </w:r>
      <w:proofErr w:type="gramEnd"/>
      <w:r w:rsidRPr="00E35F9F">
        <w:rPr>
          <w:rFonts w:eastAsia="Times New Roman" w:cs="Times New Roman"/>
          <w:szCs w:val="24"/>
        </w:rPr>
        <w:t xml:space="preserve"> claim God created the Sun, Moon, and stars in an instant.</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Old-Earth View</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Old-earth creationists contend the Sun, Moon, and stars were created “in the beginning” as part of the “heavens and the earth” (</w:t>
      </w:r>
      <w:hyperlink r:id="rId71" w:tgtFrame="_blank" w:history="1">
        <w:r w:rsidRPr="00E35F9F">
          <w:rPr>
            <w:rFonts w:eastAsia="Times New Roman" w:cs="Times New Roman"/>
            <w:color w:val="0000FF"/>
            <w:szCs w:val="24"/>
            <w:u w:val="single"/>
          </w:rPr>
          <w:t>Gen. 1:1</w:t>
        </w:r>
      </w:hyperlink>
      <w:r w:rsidRPr="00E35F9F">
        <w:rPr>
          <w:rFonts w:eastAsia="Times New Roman" w:cs="Times New Roman"/>
          <w:szCs w:val="24"/>
        </w:rPr>
        <w:t>). On the fourth day, God caused the atmosphere to clear so these heavenly bodies became visible for the first time from the surface of the Earth to mark signs, seasons, days and years.</w:t>
      </w:r>
    </w:p>
    <w:p w:rsidR="00E35F9F" w:rsidRPr="00E35F9F" w:rsidRDefault="00E35F9F" w:rsidP="00E35F9F">
      <w:pPr>
        <w:spacing w:before="100" w:beforeAutospacing="1" w:after="100" w:afterAutospacing="1"/>
        <w:outlineLvl w:val="3"/>
        <w:rPr>
          <w:rFonts w:eastAsia="Times New Roman" w:cs="Times New Roman"/>
          <w:b/>
          <w:bCs/>
          <w:szCs w:val="24"/>
        </w:rPr>
      </w:pPr>
      <w:r w:rsidRPr="00E35F9F">
        <w:rPr>
          <w:rFonts w:eastAsia="Times New Roman" w:cs="Times New Roman"/>
          <w:b/>
          <w:bCs/>
          <w:szCs w:val="24"/>
        </w:rPr>
        <w:t>Exegetical Support</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While English translations can make it sound as though God created the Sun, Moon and stars that instant, the Hebrew text indicates otherwise. First, the text states God “made” (</w:t>
      </w:r>
      <w:r w:rsidRPr="00E35F9F">
        <w:rPr>
          <w:rFonts w:eastAsia="Times New Roman" w:cs="Times New Roman"/>
          <w:i/>
          <w:iCs/>
          <w:szCs w:val="24"/>
        </w:rPr>
        <w:t>‛āśāh</w:t>
      </w:r>
      <w:r w:rsidRPr="00E35F9F">
        <w:rPr>
          <w:rFonts w:eastAsia="Times New Roman" w:cs="Times New Roman"/>
          <w:szCs w:val="24"/>
        </w:rPr>
        <w:t>) the lights, not that He “created” (</w:t>
      </w:r>
      <w:r w:rsidRPr="00E35F9F">
        <w:rPr>
          <w:rFonts w:eastAsia="Times New Roman" w:cs="Times New Roman"/>
          <w:i/>
          <w:iCs/>
          <w:szCs w:val="24"/>
        </w:rPr>
        <w:t>bārā’</w:t>
      </w:r>
      <w:r w:rsidRPr="00E35F9F">
        <w:rPr>
          <w:rFonts w:eastAsia="Times New Roman" w:cs="Times New Roman"/>
          <w:szCs w:val="24"/>
        </w:rPr>
        <w:t xml:space="preserve">) them. </w:t>
      </w:r>
      <w:r w:rsidRPr="00E35F9F">
        <w:rPr>
          <w:rFonts w:eastAsia="Times New Roman" w:cs="Times New Roman"/>
          <w:i/>
          <w:iCs/>
          <w:szCs w:val="24"/>
        </w:rPr>
        <w:t>Asah</w:t>
      </w:r>
      <w:r w:rsidRPr="00E35F9F">
        <w:rPr>
          <w:rFonts w:eastAsia="Times New Roman" w:cs="Times New Roman"/>
          <w:szCs w:val="24"/>
        </w:rPr>
        <w:t xml:space="preserve"> expresses the idea of producing something from pre-existing material, not the idea of bringing something into existence that did not exist before (</w:t>
      </w:r>
      <w:r w:rsidRPr="00E35F9F">
        <w:rPr>
          <w:rFonts w:eastAsia="Times New Roman" w:cs="Times New Roman"/>
          <w:i/>
          <w:iCs/>
          <w:szCs w:val="24"/>
        </w:rPr>
        <w:t>bārā’)</w:t>
      </w:r>
      <w:r w:rsidRPr="00E35F9F">
        <w:rPr>
          <w:rFonts w:eastAsia="Times New Roman" w:cs="Times New Roman"/>
          <w:szCs w:val="24"/>
        </w:rPr>
        <w:t>.</w:t>
      </w:r>
      <w:hyperlink r:id="rId72" w:anchor="60" w:history="1">
        <w:r w:rsidRPr="00E35F9F">
          <w:rPr>
            <w:rFonts w:eastAsia="Times New Roman" w:cs="Times New Roman"/>
            <w:color w:val="0000FF"/>
            <w:szCs w:val="24"/>
            <w:u w:val="single"/>
            <w:vertAlign w:val="superscript"/>
          </w:rPr>
          <w:t>60</w:t>
        </w:r>
      </w:hyperlink>
      <w:r w:rsidRPr="00E35F9F">
        <w:rPr>
          <w:rFonts w:eastAsia="Times New Roman" w:cs="Times New Roman"/>
          <w:szCs w:val="24"/>
        </w:rPr>
        <w:t xml:space="preserve"> Also, the verb </w:t>
      </w:r>
      <w:r w:rsidRPr="00E35F9F">
        <w:rPr>
          <w:rFonts w:eastAsia="Times New Roman" w:cs="Times New Roman"/>
          <w:i/>
          <w:iCs/>
          <w:szCs w:val="24"/>
        </w:rPr>
        <w:t>asah</w:t>
      </w:r>
      <w:r w:rsidRPr="00E35F9F">
        <w:rPr>
          <w:rFonts w:eastAsia="Times New Roman" w:cs="Times New Roman"/>
          <w:szCs w:val="24"/>
        </w:rPr>
        <w:t xml:space="preserve"> does not specify </w:t>
      </w:r>
      <w:r w:rsidRPr="00E35F9F">
        <w:rPr>
          <w:rFonts w:eastAsia="Times New Roman" w:cs="Times New Roman"/>
          <w:i/>
          <w:iCs/>
          <w:szCs w:val="24"/>
        </w:rPr>
        <w:t>when</w:t>
      </w:r>
      <w:r w:rsidRPr="00E35F9F">
        <w:rPr>
          <w:rFonts w:eastAsia="Times New Roman" w:cs="Times New Roman"/>
          <w:szCs w:val="24"/>
        </w:rPr>
        <w:t xml:space="preserve"> God created the heavenly bodies, only that he completed the action. Second, the Hebrew “Let there be...” does not imply the creation of the heavenly bodies in the sense of their coming into existence.</w:t>
      </w:r>
      <w:hyperlink r:id="rId73" w:anchor="61" w:history="1">
        <w:r w:rsidRPr="00E35F9F">
          <w:rPr>
            <w:rFonts w:eastAsia="Times New Roman" w:cs="Times New Roman"/>
            <w:color w:val="0000FF"/>
            <w:szCs w:val="24"/>
            <w:u w:val="single"/>
            <w:vertAlign w:val="superscript"/>
          </w:rPr>
          <w:t>61</w:t>
        </w:r>
      </w:hyperlink>
      <w:r w:rsidRPr="00E35F9F">
        <w:rPr>
          <w:rFonts w:eastAsia="Times New Roman" w:cs="Times New Roman"/>
          <w:szCs w:val="24"/>
        </w:rPr>
        <w:t xml:space="preserve"> “Let there be” is completed with the purpose clause “to separate.” Thus, the narrative focuses on the </w:t>
      </w:r>
      <w:r w:rsidRPr="00E35F9F">
        <w:rPr>
          <w:rFonts w:eastAsia="Times New Roman" w:cs="Times New Roman"/>
          <w:i/>
          <w:iCs/>
          <w:szCs w:val="24"/>
        </w:rPr>
        <w:t>function</w:t>
      </w:r>
      <w:r w:rsidRPr="00E35F9F">
        <w:rPr>
          <w:rFonts w:eastAsia="Times New Roman" w:cs="Times New Roman"/>
          <w:szCs w:val="24"/>
        </w:rPr>
        <w:t xml:space="preserve"> of the lights rather than their </w:t>
      </w:r>
      <w:r w:rsidRPr="00E35F9F">
        <w:rPr>
          <w:rFonts w:eastAsia="Times New Roman" w:cs="Times New Roman"/>
          <w:i/>
          <w:iCs/>
          <w:szCs w:val="24"/>
        </w:rPr>
        <w:t>origin</w:t>
      </w:r>
      <w:r w:rsidRPr="00E35F9F">
        <w:rPr>
          <w:rFonts w:eastAsia="Times New Roman" w:cs="Times New Roman"/>
          <w:szCs w:val="24"/>
        </w:rPr>
        <w:t>.</w:t>
      </w:r>
      <w:hyperlink r:id="rId74" w:anchor="62" w:history="1">
        <w:r w:rsidRPr="00E35F9F">
          <w:rPr>
            <w:rFonts w:eastAsia="Times New Roman" w:cs="Times New Roman"/>
            <w:color w:val="0000FF"/>
            <w:szCs w:val="24"/>
            <w:u w:val="single"/>
            <w:vertAlign w:val="superscript"/>
          </w:rPr>
          <w:t>62</w:t>
        </w:r>
      </w:hyperlink>
      <w:r w:rsidRPr="00E35F9F">
        <w:rPr>
          <w:rFonts w:eastAsia="Times New Roman" w:cs="Times New Roman"/>
          <w:szCs w:val="24"/>
        </w:rPr>
        <w:t xml:space="preserve"> Third, the Hebrew “and it was so” denotes a completed action–that the sun and moon had performed the functions God commanded, serving as signs for years, seasons and </w:t>
      </w:r>
      <w:r w:rsidRPr="00E35F9F">
        <w:rPr>
          <w:rFonts w:eastAsia="Times New Roman" w:cs="Times New Roman"/>
          <w:szCs w:val="24"/>
        </w:rPr>
        <w:lastRenderedPageBreak/>
        <w:t>days. This could not be accomplished in a 24-hour period. All of these things argue against an instantaneous creation of the Sun, Moon and stars.</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It is also important to remember that the Hebrew phrase “the heavens and the earth” (</w:t>
      </w:r>
      <w:r w:rsidRPr="00E35F9F">
        <w:rPr>
          <w:rFonts w:eastAsia="Times New Roman" w:cs="Times New Roman"/>
          <w:i/>
          <w:iCs/>
          <w:szCs w:val="24"/>
        </w:rPr>
        <w:t>hashamayim we ha ‘erets</w:t>
      </w:r>
      <w:r w:rsidRPr="00E35F9F">
        <w:rPr>
          <w:rFonts w:eastAsia="Times New Roman" w:cs="Times New Roman"/>
          <w:szCs w:val="24"/>
        </w:rPr>
        <w:t xml:space="preserve">) in </w:t>
      </w:r>
      <w:hyperlink r:id="rId75" w:tgtFrame="_blank" w:history="1">
        <w:r w:rsidRPr="00E35F9F">
          <w:rPr>
            <w:rFonts w:eastAsia="Times New Roman" w:cs="Times New Roman"/>
            <w:color w:val="0000FF"/>
            <w:szCs w:val="24"/>
            <w:u w:val="single"/>
          </w:rPr>
          <w:t>Genesis 1:1</w:t>
        </w:r>
      </w:hyperlink>
      <w:r w:rsidRPr="00E35F9F">
        <w:rPr>
          <w:rFonts w:eastAsia="Times New Roman" w:cs="Times New Roman"/>
          <w:szCs w:val="24"/>
        </w:rPr>
        <w:t xml:space="preserve"> encompasses everything in the physical universe. As previously discussed, this interpretation is supported by the </w:t>
      </w:r>
      <w:r w:rsidRPr="00E35F9F">
        <w:rPr>
          <w:rFonts w:eastAsia="Times New Roman" w:cs="Times New Roman"/>
          <w:i/>
          <w:iCs/>
          <w:szCs w:val="24"/>
        </w:rPr>
        <w:t>Theological Wordbook of the Old Testament</w:t>
      </w:r>
      <w:proofErr w:type="gramStart"/>
      <w:r w:rsidRPr="00E35F9F">
        <w:rPr>
          <w:rFonts w:eastAsia="Times New Roman" w:cs="Times New Roman"/>
          <w:szCs w:val="24"/>
        </w:rPr>
        <w:t>,</w:t>
      </w:r>
      <w:proofErr w:type="gramEnd"/>
      <w:hyperlink r:id="rId76" w:anchor="63" w:history="1">
        <w:r w:rsidRPr="00E35F9F">
          <w:rPr>
            <w:rFonts w:eastAsia="Times New Roman" w:cs="Times New Roman"/>
            <w:color w:val="0000FF"/>
            <w:szCs w:val="24"/>
            <w:u w:val="single"/>
            <w:vertAlign w:val="superscript"/>
          </w:rPr>
          <w:t>63</w:t>
        </w:r>
      </w:hyperlink>
      <w:r w:rsidRPr="00E35F9F">
        <w:rPr>
          <w:rFonts w:eastAsia="Times New Roman" w:cs="Times New Roman"/>
          <w:szCs w:val="24"/>
        </w:rPr>
        <w:t xml:space="preserve"> Vine</w:t>
      </w:r>
      <w:hyperlink r:id="rId77" w:anchor="64" w:history="1">
        <w:r w:rsidRPr="00E35F9F">
          <w:rPr>
            <w:rFonts w:eastAsia="Times New Roman" w:cs="Times New Roman"/>
            <w:color w:val="0000FF"/>
            <w:szCs w:val="24"/>
            <w:u w:val="single"/>
            <w:vertAlign w:val="superscript"/>
          </w:rPr>
          <w:t>64</w:t>
        </w:r>
      </w:hyperlink>
      <w:r w:rsidRPr="00E35F9F">
        <w:rPr>
          <w:rFonts w:eastAsia="Times New Roman" w:cs="Times New Roman"/>
          <w:szCs w:val="24"/>
        </w:rPr>
        <w:t xml:space="preserve"> and Grudem.</w:t>
      </w:r>
      <w:hyperlink r:id="rId78" w:anchor="65" w:history="1">
        <w:r w:rsidRPr="00E35F9F">
          <w:rPr>
            <w:rFonts w:eastAsia="Times New Roman" w:cs="Times New Roman"/>
            <w:color w:val="0000FF"/>
            <w:szCs w:val="24"/>
            <w:u w:val="single"/>
            <w:vertAlign w:val="superscript"/>
          </w:rPr>
          <w:t>65</w:t>
        </w:r>
      </w:hyperlink>
      <w:r w:rsidRPr="00E35F9F">
        <w:rPr>
          <w:rFonts w:eastAsia="Times New Roman" w:cs="Times New Roman"/>
          <w:szCs w:val="24"/>
        </w:rPr>
        <w:t xml:space="preserve"> Bruce Waltke also confirms that </w:t>
      </w:r>
      <w:r w:rsidRPr="00E35F9F">
        <w:rPr>
          <w:rFonts w:eastAsia="Times New Roman" w:cs="Times New Roman"/>
          <w:i/>
          <w:iCs/>
          <w:szCs w:val="24"/>
        </w:rPr>
        <w:t>hashamayim we ha ‘erets</w:t>
      </w:r>
      <w:r w:rsidRPr="00E35F9F">
        <w:rPr>
          <w:rFonts w:eastAsia="Times New Roman" w:cs="Times New Roman"/>
          <w:szCs w:val="24"/>
        </w:rPr>
        <w:t xml:space="preserve"> refers to the totality of the physical universe, all matter and energy and whatever else it contains.</w:t>
      </w:r>
      <w:hyperlink r:id="rId79" w:anchor="66" w:history="1">
        <w:r w:rsidRPr="00E35F9F">
          <w:rPr>
            <w:rFonts w:eastAsia="Times New Roman" w:cs="Times New Roman"/>
            <w:color w:val="0000FF"/>
            <w:szCs w:val="24"/>
            <w:u w:val="single"/>
            <w:vertAlign w:val="superscript"/>
          </w:rPr>
          <w:t>66</w:t>
        </w:r>
      </w:hyperlink>
      <w:r w:rsidRPr="00E35F9F">
        <w:rPr>
          <w:rFonts w:eastAsia="Times New Roman" w:cs="Times New Roman"/>
          <w:szCs w:val="24"/>
        </w:rPr>
        <w:t xml:space="preserve"> Thus, the Hebrew text clearly states the Sun, Moon and stars were created “in the beginning” and not on the fourth day.</w:t>
      </w:r>
    </w:p>
    <w:p w:rsidR="00E35F9F" w:rsidRPr="00E35F9F" w:rsidRDefault="00E35F9F" w:rsidP="00E35F9F">
      <w:pPr>
        <w:spacing w:before="100" w:beforeAutospacing="1" w:after="100" w:afterAutospacing="1"/>
        <w:rPr>
          <w:rFonts w:eastAsia="Times New Roman" w:cs="Times New Roman"/>
          <w:szCs w:val="24"/>
        </w:rPr>
      </w:pPr>
      <w:r w:rsidRPr="00E35F9F">
        <w:rPr>
          <w:rFonts w:eastAsia="Times New Roman" w:cs="Times New Roman"/>
          <w:szCs w:val="24"/>
        </w:rPr>
        <w:t xml:space="preserve">For these reasons, many Bible scholars believe </w:t>
      </w:r>
      <w:hyperlink r:id="rId80" w:tgtFrame="_blank" w:history="1">
        <w:r w:rsidRPr="00E35F9F">
          <w:rPr>
            <w:rFonts w:eastAsia="Times New Roman" w:cs="Times New Roman"/>
            <w:color w:val="0000FF"/>
            <w:szCs w:val="24"/>
            <w:u w:val="single"/>
          </w:rPr>
          <w:t>Genesis 1:16</w:t>
        </w:r>
      </w:hyperlink>
      <w:r w:rsidRPr="00E35F9F">
        <w:rPr>
          <w:rFonts w:eastAsia="Times New Roman" w:cs="Times New Roman"/>
          <w:szCs w:val="24"/>
        </w:rPr>
        <w:t xml:space="preserve"> is more accurately interpreted as meaning God </w:t>
      </w:r>
      <w:r w:rsidRPr="00E35F9F">
        <w:rPr>
          <w:rFonts w:eastAsia="Times New Roman" w:cs="Times New Roman"/>
          <w:i/>
          <w:iCs/>
          <w:szCs w:val="24"/>
        </w:rPr>
        <w:t>had</w:t>
      </w:r>
      <w:r w:rsidRPr="00E35F9F">
        <w:rPr>
          <w:rFonts w:eastAsia="Times New Roman" w:cs="Times New Roman"/>
          <w:szCs w:val="24"/>
        </w:rPr>
        <w:t xml:space="preserve"> </w:t>
      </w:r>
      <w:r w:rsidRPr="00E35F9F">
        <w:rPr>
          <w:rFonts w:eastAsia="Times New Roman" w:cs="Times New Roman"/>
          <w:i/>
          <w:iCs/>
          <w:szCs w:val="24"/>
        </w:rPr>
        <w:t xml:space="preserve">made </w:t>
      </w:r>
      <w:r w:rsidRPr="00E35F9F">
        <w:rPr>
          <w:rFonts w:eastAsia="Times New Roman" w:cs="Times New Roman"/>
          <w:szCs w:val="24"/>
        </w:rPr>
        <w:t xml:space="preserve">the heavenly bodies </w:t>
      </w:r>
      <w:r w:rsidRPr="00E35F9F">
        <w:rPr>
          <w:rFonts w:eastAsia="Times New Roman" w:cs="Times New Roman"/>
          <w:i/>
          <w:iCs/>
          <w:szCs w:val="24"/>
        </w:rPr>
        <w:t>prior</w:t>
      </w:r>
      <w:r w:rsidRPr="00E35F9F">
        <w:rPr>
          <w:rFonts w:eastAsia="Times New Roman" w:cs="Times New Roman"/>
          <w:szCs w:val="24"/>
        </w:rPr>
        <w:t xml:space="preserve"> to the fourth day. Gleason Archer states: “The Hebrew verb </w:t>
      </w:r>
      <w:r w:rsidRPr="00E35F9F">
        <w:rPr>
          <w:rFonts w:eastAsia="Times New Roman" w:cs="Times New Roman"/>
          <w:i/>
          <w:iCs/>
          <w:szCs w:val="24"/>
        </w:rPr>
        <w:t>wayya`as’</w:t>
      </w:r>
      <w:r w:rsidRPr="00E35F9F">
        <w:rPr>
          <w:rFonts w:eastAsia="Times New Roman" w:cs="Times New Roman"/>
          <w:szCs w:val="24"/>
        </w:rPr>
        <w:t xml:space="preserve"> in verse 16 should better be rendered ‘Now [God] </w:t>
      </w:r>
      <w:r w:rsidRPr="00E35F9F">
        <w:rPr>
          <w:rFonts w:eastAsia="Times New Roman" w:cs="Times New Roman"/>
          <w:i/>
          <w:iCs/>
          <w:szCs w:val="24"/>
        </w:rPr>
        <w:t>had made</w:t>
      </w:r>
      <w:r w:rsidRPr="00E35F9F">
        <w:rPr>
          <w:rFonts w:eastAsia="Times New Roman" w:cs="Times New Roman"/>
          <w:szCs w:val="24"/>
        </w:rPr>
        <w:t xml:space="preserve"> the two great luminaries...”</w:t>
      </w:r>
      <w:hyperlink r:id="rId81" w:anchor="67" w:history="1">
        <w:r w:rsidRPr="00E35F9F">
          <w:rPr>
            <w:rFonts w:eastAsia="Times New Roman" w:cs="Times New Roman"/>
            <w:color w:val="0000FF"/>
            <w:szCs w:val="24"/>
            <w:u w:val="single"/>
            <w:vertAlign w:val="superscript"/>
          </w:rPr>
          <w:t>67</w:t>
        </w:r>
      </w:hyperlink>
      <w:r w:rsidRPr="00E35F9F">
        <w:rPr>
          <w:rFonts w:eastAsia="Times New Roman" w:cs="Times New Roman"/>
          <w:szCs w:val="24"/>
        </w:rPr>
        <w:t xml:space="preserve"> Wayne Grudem states: “[had made] can be taken as </w:t>
      </w:r>
      <w:r w:rsidRPr="00E35F9F">
        <w:rPr>
          <w:rFonts w:eastAsia="Times New Roman" w:cs="Times New Roman"/>
          <w:i/>
          <w:iCs/>
          <w:szCs w:val="24"/>
        </w:rPr>
        <w:t>perfects</w:t>
      </w:r>
      <w:r w:rsidRPr="00E35F9F">
        <w:rPr>
          <w:rFonts w:eastAsia="Times New Roman" w:cs="Times New Roman"/>
          <w:szCs w:val="24"/>
        </w:rPr>
        <w:t xml:space="preserve"> indicating what God had done before... This view would imply that God </w:t>
      </w:r>
      <w:r w:rsidRPr="00E35F9F">
        <w:rPr>
          <w:rFonts w:eastAsia="Times New Roman" w:cs="Times New Roman"/>
          <w:i/>
          <w:iCs/>
          <w:szCs w:val="24"/>
        </w:rPr>
        <w:t>had made</w:t>
      </w:r>
      <w:r w:rsidRPr="00E35F9F">
        <w:rPr>
          <w:rFonts w:eastAsia="Times New Roman" w:cs="Times New Roman"/>
          <w:szCs w:val="24"/>
        </w:rPr>
        <w:t xml:space="preserve"> the sun, moon, and stars earlier... or allowed them to be seen from the earth on Day 4.”</w:t>
      </w:r>
      <w:hyperlink r:id="rId82" w:anchor="68" w:history="1">
        <w:r w:rsidRPr="00E35F9F">
          <w:rPr>
            <w:rFonts w:eastAsia="Times New Roman" w:cs="Times New Roman"/>
            <w:color w:val="0000FF"/>
            <w:szCs w:val="24"/>
            <w:u w:val="single"/>
            <w:vertAlign w:val="superscript"/>
          </w:rPr>
          <w:t>68</w:t>
        </w:r>
      </w:hyperlink>
      <w:r w:rsidRPr="00E35F9F">
        <w:rPr>
          <w:rFonts w:eastAsia="Times New Roman" w:cs="Times New Roman"/>
          <w:szCs w:val="24"/>
        </w:rPr>
        <w:t xml:space="preserve"> Harris, Archer, and Waltke state: “Verse 16 should </w:t>
      </w:r>
      <w:r w:rsidRPr="00E35F9F">
        <w:rPr>
          <w:rFonts w:eastAsia="Times New Roman" w:cs="Times New Roman"/>
          <w:i/>
          <w:iCs/>
          <w:szCs w:val="24"/>
        </w:rPr>
        <w:t>not</w:t>
      </w:r>
      <w:r w:rsidRPr="00E35F9F">
        <w:rPr>
          <w:rFonts w:eastAsia="Times New Roman" w:cs="Times New Roman"/>
          <w:szCs w:val="24"/>
        </w:rPr>
        <w:t xml:space="preserve"> be understood as indicating the creation of the heavenly bodies for the first time on the fourth creative day; rather it informs us that the sun, moon, and stars </w:t>
      </w:r>
      <w:r w:rsidRPr="00E35F9F">
        <w:rPr>
          <w:rFonts w:eastAsia="Times New Roman" w:cs="Times New Roman"/>
          <w:i/>
          <w:iCs/>
          <w:szCs w:val="24"/>
        </w:rPr>
        <w:t>were created</w:t>
      </w:r>
      <w:r w:rsidRPr="00E35F9F">
        <w:rPr>
          <w:rFonts w:eastAsia="Times New Roman" w:cs="Times New Roman"/>
          <w:szCs w:val="24"/>
        </w:rPr>
        <w:t xml:space="preserve"> on Day 1.”</w:t>
      </w:r>
      <w:hyperlink r:id="rId83" w:anchor="69" w:history="1">
        <w:r w:rsidRPr="00E35F9F">
          <w:rPr>
            <w:rFonts w:eastAsia="Times New Roman" w:cs="Times New Roman"/>
            <w:color w:val="0000FF"/>
            <w:szCs w:val="24"/>
            <w:u w:val="single"/>
            <w:vertAlign w:val="superscript"/>
          </w:rPr>
          <w:t>69</w:t>
        </w:r>
      </w:hyperlink>
      <w:r w:rsidRPr="00E35F9F">
        <w:rPr>
          <w:rFonts w:eastAsia="Times New Roman" w:cs="Times New Roman"/>
          <w:szCs w:val="24"/>
        </w:rPr>
        <w:t xml:space="preserve"> And, James Montgomery Boice states: “It is not said that these [sun, moon, and stars] were created on the fourth day; they were created in the initial creative work of God referred to in </w:t>
      </w:r>
      <w:hyperlink r:id="rId84" w:tgtFrame="_blank" w:history="1">
        <w:r w:rsidRPr="00E35F9F">
          <w:rPr>
            <w:rFonts w:eastAsia="Times New Roman" w:cs="Times New Roman"/>
            <w:color w:val="0000FF"/>
            <w:szCs w:val="24"/>
            <w:u w:val="single"/>
          </w:rPr>
          <w:t>Genesis 1:1</w:t>
        </w:r>
      </w:hyperlink>
      <w:r w:rsidRPr="00E35F9F">
        <w:rPr>
          <w:rFonts w:eastAsia="Times New Roman" w:cs="Times New Roman"/>
          <w:szCs w:val="24"/>
        </w:rPr>
        <w:t>.”</w:t>
      </w:r>
      <w:hyperlink r:id="rId85" w:anchor="70" w:history="1">
        <w:r w:rsidRPr="00E35F9F">
          <w:rPr>
            <w:rFonts w:eastAsia="Times New Roman" w:cs="Times New Roman"/>
            <w:color w:val="0000FF"/>
            <w:szCs w:val="24"/>
            <w:u w:val="single"/>
            <w:vertAlign w:val="superscript"/>
          </w:rPr>
          <w:t>70</w:t>
        </w:r>
      </w:hyperlink>
    </w:p>
    <w:p w:rsidR="003E1D77" w:rsidRDefault="00DF00B5"/>
    <w:sectPr w:rsidR="003E1D77" w:rsidSect="00CA04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compat/>
  <w:rsids>
    <w:rsidRoot w:val="00E35F9F"/>
    <w:rsid w:val="00146B87"/>
    <w:rsid w:val="001F6F52"/>
    <w:rsid w:val="00234DDD"/>
    <w:rsid w:val="004526B8"/>
    <w:rsid w:val="004C5521"/>
    <w:rsid w:val="007C59DE"/>
    <w:rsid w:val="00813D43"/>
    <w:rsid w:val="00852FC3"/>
    <w:rsid w:val="00B1391E"/>
    <w:rsid w:val="00CA04DE"/>
    <w:rsid w:val="00DF00B5"/>
    <w:rsid w:val="00E35F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4DE"/>
  </w:style>
  <w:style w:type="paragraph" w:styleId="Heading1">
    <w:name w:val="heading 1"/>
    <w:basedOn w:val="Normal"/>
    <w:link w:val="Heading1Char"/>
    <w:uiPriority w:val="9"/>
    <w:qFormat/>
    <w:rsid w:val="00E35F9F"/>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link w:val="Heading2Char"/>
    <w:uiPriority w:val="9"/>
    <w:qFormat/>
    <w:rsid w:val="00E35F9F"/>
    <w:pPr>
      <w:spacing w:before="100" w:beforeAutospacing="1" w:after="100" w:afterAutospacing="1"/>
      <w:outlineLvl w:val="1"/>
    </w:pPr>
    <w:rPr>
      <w:rFonts w:eastAsia="Times New Roman" w:cs="Times New Roman"/>
      <w:b/>
      <w:bCs/>
      <w:sz w:val="36"/>
      <w:szCs w:val="36"/>
    </w:rPr>
  </w:style>
  <w:style w:type="paragraph" w:styleId="Heading3">
    <w:name w:val="heading 3"/>
    <w:basedOn w:val="Normal"/>
    <w:link w:val="Heading3Char"/>
    <w:uiPriority w:val="9"/>
    <w:qFormat/>
    <w:rsid w:val="00E35F9F"/>
    <w:pPr>
      <w:spacing w:before="100" w:beforeAutospacing="1" w:after="100" w:afterAutospacing="1"/>
      <w:outlineLvl w:val="2"/>
    </w:pPr>
    <w:rPr>
      <w:rFonts w:eastAsia="Times New Roman" w:cs="Times New Roman"/>
      <w:b/>
      <w:bCs/>
      <w:sz w:val="27"/>
      <w:szCs w:val="27"/>
    </w:rPr>
  </w:style>
  <w:style w:type="paragraph" w:styleId="Heading4">
    <w:name w:val="heading 4"/>
    <w:basedOn w:val="Normal"/>
    <w:link w:val="Heading4Char"/>
    <w:uiPriority w:val="9"/>
    <w:qFormat/>
    <w:rsid w:val="00E35F9F"/>
    <w:pPr>
      <w:spacing w:before="100" w:beforeAutospacing="1" w:after="100" w:afterAutospacing="1"/>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5F9F"/>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E35F9F"/>
    <w:rPr>
      <w:rFonts w:eastAsia="Times New Roman" w:cs="Times New Roman"/>
      <w:b/>
      <w:bCs/>
      <w:sz w:val="36"/>
      <w:szCs w:val="36"/>
    </w:rPr>
  </w:style>
  <w:style w:type="character" w:customStyle="1" w:styleId="Heading3Char">
    <w:name w:val="Heading 3 Char"/>
    <w:basedOn w:val="DefaultParagraphFont"/>
    <w:link w:val="Heading3"/>
    <w:uiPriority w:val="9"/>
    <w:rsid w:val="00E35F9F"/>
    <w:rPr>
      <w:rFonts w:eastAsia="Times New Roman" w:cs="Times New Roman"/>
      <w:b/>
      <w:bCs/>
      <w:sz w:val="27"/>
      <w:szCs w:val="27"/>
    </w:rPr>
  </w:style>
  <w:style w:type="character" w:customStyle="1" w:styleId="Heading4Char">
    <w:name w:val="Heading 4 Char"/>
    <w:basedOn w:val="DefaultParagraphFont"/>
    <w:link w:val="Heading4"/>
    <w:uiPriority w:val="9"/>
    <w:rsid w:val="00E35F9F"/>
    <w:rPr>
      <w:rFonts w:eastAsia="Times New Roman" w:cs="Times New Roman"/>
      <w:b/>
      <w:bCs/>
      <w:szCs w:val="24"/>
    </w:rPr>
  </w:style>
  <w:style w:type="character" w:customStyle="1" w:styleId="author">
    <w:name w:val="author"/>
    <w:basedOn w:val="DefaultParagraphFont"/>
    <w:rsid w:val="00E35F9F"/>
  </w:style>
  <w:style w:type="character" w:styleId="Hyperlink">
    <w:name w:val="Hyperlink"/>
    <w:basedOn w:val="DefaultParagraphFont"/>
    <w:uiPriority w:val="99"/>
    <w:semiHidden/>
    <w:unhideWhenUsed/>
    <w:rsid w:val="00E35F9F"/>
    <w:rPr>
      <w:color w:val="0000FF"/>
      <w:u w:val="single"/>
    </w:rPr>
  </w:style>
  <w:style w:type="paragraph" w:styleId="NormalWeb">
    <w:name w:val="Normal (Web)"/>
    <w:basedOn w:val="Normal"/>
    <w:uiPriority w:val="99"/>
    <w:semiHidden/>
    <w:unhideWhenUsed/>
    <w:rsid w:val="00E35F9F"/>
    <w:pPr>
      <w:spacing w:before="100" w:beforeAutospacing="1" w:after="100" w:afterAutospacing="1"/>
    </w:pPr>
    <w:rPr>
      <w:rFonts w:eastAsia="Times New Roman" w:cs="Times New Roman"/>
      <w:szCs w:val="24"/>
    </w:rPr>
  </w:style>
  <w:style w:type="paragraph" w:styleId="BalloonText">
    <w:name w:val="Balloon Text"/>
    <w:basedOn w:val="Normal"/>
    <w:link w:val="BalloonTextChar"/>
    <w:uiPriority w:val="99"/>
    <w:semiHidden/>
    <w:unhideWhenUsed/>
    <w:rsid w:val="00E35F9F"/>
    <w:rPr>
      <w:rFonts w:ascii="Tahoma" w:hAnsi="Tahoma" w:cs="Tahoma"/>
      <w:sz w:val="16"/>
      <w:szCs w:val="16"/>
    </w:rPr>
  </w:style>
  <w:style w:type="character" w:customStyle="1" w:styleId="BalloonTextChar">
    <w:name w:val="Balloon Text Char"/>
    <w:basedOn w:val="DefaultParagraphFont"/>
    <w:link w:val="BalloonText"/>
    <w:uiPriority w:val="99"/>
    <w:semiHidden/>
    <w:rsid w:val="00E35F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30368562">
      <w:bodyDiv w:val="1"/>
      <w:marLeft w:val="0"/>
      <w:marRight w:val="0"/>
      <w:marTop w:val="0"/>
      <w:marBottom w:val="0"/>
      <w:divBdr>
        <w:top w:val="none" w:sz="0" w:space="0" w:color="auto"/>
        <w:left w:val="none" w:sz="0" w:space="0" w:color="auto"/>
        <w:bottom w:val="none" w:sz="0" w:space="0" w:color="auto"/>
        <w:right w:val="none" w:sz="0" w:space="0" w:color="auto"/>
      </w:divBdr>
      <w:divsChild>
        <w:div w:id="816654906">
          <w:marLeft w:val="0"/>
          <w:marRight w:val="0"/>
          <w:marTop w:val="0"/>
          <w:marBottom w:val="0"/>
          <w:divBdr>
            <w:top w:val="none" w:sz="0" w:space="0" w:color="auto"/>
            <w:left w:val="none" w:sz="0" w:space="0" w:color="auto"/>
            <w:bottom w:val="none" w:sz="0" w:space="0" w:color="auto"/>
            <w:right w:val="none" w:sz="0" w:space="0" w:color="auto"/>
          </w:divBdr>
          <w:divsChild>
            <w:div w:id="1778325691">
              <w:marLeft w:val="0"/>
              <w:marRight w:val="0"/>
              <w:marTop w:val="0"/>
              <w:marBottom w:val="0"/>
              <w:divBdr>
                <w:top w:val="none" w:sz="0" w:space="0" w:color="auto"/>
                <w:left w:val="none" w:sz="0" w:space="0" w:color="auto"/>
                <w:bottom w:val="none" w:sz="0" w:space="0" w:color="auto"/>
                <w:right w:val="none" w:sz="0" w:space="0" w:color="auto"/>
              </w:divBdr>
            </w:div>
            <w:div w:id="1033309449">
              <w:marLeft w:val="0"/>
              <w:marRight w:val="0"/>
              <w:marTop w:val="0"/>
              <w:marBottom w:val="0"/>
              <w:divBdr>
                <w:top w:val="none" w:sz="0" w:space="0" w:color="auto"/>
                <w:left w:val="none" w:sz="0" w:space="0" w:color="auto"/>
                <w:bottom w:val="none" w:sz="0" w:space="0" w:color="auto"/>
                <w:right w:val="none" w:sz="0" w:space="0" w:color="auto"/>
              </w:divBdr>
            </w:div>
          </w:divsChild>
        </w:div>
        <w:div w:id="1961916983">
          <w:blockQuote w:val="1"/>
          <w:marLeft w:val="720"/>
          <w:marRight w:val="720"/>
          <w:marTop w:val="100"/>
          <w:marBottom w:val="100"/>
          <w:divBdr>
            <w:top w:val="none" w:sz="0" w:space="0" w:color="auto"/>
            <w:left w:val="none" w:sz="0" w:space="0" w:color="auto"/>
            <w:bottom w:val="none" w:sz="0" w:space="0" w:color="auto"/>
            <w:right w:val="none" w:sz="0" w:space="0" w:color="auto"/>
          </w:divBdr>
        </w:div>
        <w:div w:id="9930981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8769261">
          <w:blockQuote w:val="1"/>
          <w:marLeft w:val="720"/>
          <w:marRight w:val="720"/>
          <w:marTop w:val="100"/>
          <w:marBottom w:val="100"/>
          <w:divBdr>
            <w:top w:val="none" w:sz="0" w:space="0" w:color="auto"/>
            <w:left w:val="none" w:sz="0" w:space="0" w:color="auto"/>
            <w:bottom w:val="none" w:sz="0" w:space="0" w:color="auto"/>
            <w:right w:val="none" w:sz="0" w:space="0" w:color="auto"/>
          </w:divBdr>
        </w:div>
        <w:div w:id="375278752">
          <w:blockQuote w:val="1"/>
          <w:marLeft w:val="720"/>
          <w:marRight w:val="720"/>
          <w:marTop w:val="100"/>
          <w:marBottom w:val="100"/>
          <w:divBdr>
            <w:top w:val="none" w:sz="0" w:space="0" w:color="auto"/>
            <w:left w:val="none" w:sz="0" w:space="0" w:color="auto"/>
            <w:bottom w:val="none" w:sz="0" w:space="0" w:color="auto"/>
            <w:right w:val="none" w:sz="0" w:space="0" w:color="auto"/>
          </w:divBdr>
        </w:div>
        <w:div w:id="1188569018">
          <w:blockQuote w:val="1"/>
          <w:marLeft w:val="720"/>
          <w:marRight w:val="720"/>
          <w:marTop w:val="100"/>
          <w:marBottom w:val="100"/>
          <w:divBdr>
            <w:top w:val="none" w:sz="0" w:space="0" w:color="auto"/>
            <w:left w:val="none" w:sz="0" w:space="0" w:color="auto"/>
            <w:bottom w:val="none" w:sz="0" w:space="0" w:color="auto"/>
            <w:right w:val="none" w:sz="0" w:space="0" w:color="auto"/>
          </w:divBdr>
        </w:div>
        <w:div w:id="623926960">
          <w:blockQuote w:val="1"/>
          <w:marLeft w:val="720"/>
          <w:marRight w:val="720"/>
          <w:marTop w:val="100"/>
          <w:marBottom w:val="100"/>
          <w:divBdr>
            <w:top w:val="none" w:sz="0" w:space="0" w:color="auto"/>
            <w:left w:val="none" w:sz="0" w:space="0" w:color="auto"/>
            <w:bottom w:val="none" w:sz="0" w:space="0" w:color="auto"/>
            <w:right w:val="none" w:sz="0" w:space="0" w:color="auto"/>
          </w:divBdr>
        </w:div>
        <w:div w:id="775370414">
          <w:blockQuote w:val="1"/>
          <w:marLeft w:val="720"/>
          <w:marRight w:val="720"/>
          <w:marTop w:val="100"/>
          <w:marBottom w:val="100"/>
          <w:divBdr>
            <w:top w:val="none" w:sz="0" w:space="0" w:color="auto"/>
            <w:left w:val="none" w:sz="0" w:space="0" w:color="auto"/>
            <w:bottom w:val="none" w:sz="0" w:space="0" w:color="auto"/>
            <w:right w:val="none" w:sz="0" w:space="0" w:color="auto"/>
          </w:divBdr>
        </w:div>
        <w:div w:id="947347777">
          <w:blockQuote w:val="1"/>
          <w:marLeft w:val="720"/>
          <w:marRight w:val="720"/>
          <w:marTop w:val="100"/>
          <w:marBottom w:val="100"/>
          <w:divBdr>
            <w:top w:val="none" w:sz="0" w:space="0" w:color="auto"/>
            <w:left w:val="none" w:sz="0" w:space="0" w:color="auto"/>
            <w:bottom w:val="none" w:sz="0" w:space="0" w:color="auto"/>
            <w:right w:val="none" w:sz="0" w:space="0" w:color="auto"/>
          </w:divBdr>
        </w:div>
        <w:div w:id="65850945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32582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godandscience.org/youngearth/six_days_of_creation.html" TargetMode="External"/><Relationship Id="rId18" Type="http://schemas.openxmlformats.org/officeDocument/2006/relationships/hyperlink" Target="http://godandscience.org/youngearth/six_days_of_creation.html" TargetMode="External"/><Relationship Id="rId26" Type="http://schemas.openxmlformats.org/officeDocument/2006/relationships/hyperlink" Target="http://godandscience.org/youngearth/six_days_of_creation.html" TargetMode="External"/><Relationship Id="rId39" Type="http://schemas.openxmlformats.org/officeDocument/2006/relationships/hyperlink" Target="http://godandscience.org/youngearth/six_days_of_creation.html" TargetMode="External"/><Relationship Id="rId21" Type="http://schemas.openxmlformats.org/officeDocument/2006/relationships/hyperlink" Target="http://biblia.com/bible/nasb95/Genesis%201.1" TargetMode="External"/><Relationship Id="rId34" Type="http://schemas.openxmlformats.org/officeDocument/2006/relationships/hyperlink" Target="http://biblia.com/bible/nasb95/Ecclesiastes%201.4-5" TargetMode="External"/><Relationship Id="rId42" Type="http://schemas.openxmlformats.org/officeDocument/2006/relationships/hyperlink" Target="http://godandscience.org/youngearth/six_days_of_creation.html" TargetMode="External"/><Relationship Id="rId47" Type="http://schemas.openxmlformats.org/officeDocument/2006/relationships/hyperlink" Target="http://biblia.com/bible/nasb95/Hosea%206.2" TargetMode="External"/><Relationship Id="rId50" Type="http://schemas.openxmlformats.org/officeDocument/2006/relationships/hyperlink" Target="http://biblia.com/bible/nasb95/Zechariah%2014.7-8" TargetMode="External"/><Relationship Id="rId55" Type="http://schemas.openxmlformats.org/officeDocument/2006/relationships/hyperlink" Target="http://godandscience.org/youngearth/six_days_of_creation.html" TargetMode="External"/><Relationship Id="rId63" Type="http://schemas.openxmlformats.org/officeDocument/2006/relationships/hyperlink" Target="http://biblia.com/bible/nasb95/Gen.%201.9-13" TargetMode="External"/><Relationship Id="rId68" Type="http://schemas.openxmlformats.org/officeDocument/2006/relationships/hyperlink" Target="http://biblia.com/bible/nasb95/Genesis%201.11-12" TargetMode="External"/><Relationship Id="rId76" Type="http://schemas.openxmlformats.org/officeDocument/2006/relationships/hyperlink" Target="http://godandscience.org/youngearth/six_days_of_creation.html" TargetMode="External"/><Relationship Id="rId84" Type="http://schemas.openxmlformats.org/officeDocument/2006/relationships/hyperlink" Target="http://biblia.com/bible/nasb95/Genesis%201.1" TargetMode="External"/><Relationship Id="rId7" Type="http://schemas.openxmlformats.org/officeDocument/2006/relationships/hyperlink" Target="http://godandscience.org/youngearth/six_days_of_creation.html" TargetMode="External"/><Relationship Id="rId71" Type="http://schemas.openxmlformats.org/officeDocument/2006/relationships/hyperlink" Target="http://biblia.com/bible/nasb95/Gen.%201.1" TargetMode="External"/><Relationship Id="rId2" Type="http://schemas.openxmlformats.org/officeDocument/2006/relationships/settings" Target="settings.xml"/><Relationship Id="rId16" Type="http://schemas.openxmlformats.org/officeDocument/2006/relationships/hyperlink" Target="http://godandscience.org/youngearth/six_days_of_creation.html" TargetMode="External"/><Relationship Id="rId29" Type="http://schemas.openxmlformats.org/officeDocument/2006/relationships/hyperlink" Target="http://godandscience.org/youngearth/six_days_of_creation.html" TargetMode="External"/><Relationship Id="rId11" Type="http://schemas.openxmlformats.org/officeDocument/2006/relationships/hyperlink" Target="http://godandscience.org/youngearth/six_days_of_creation.html" TargetMode="External"/><Relationship Id="rId24" Type="http://schemas.openxmlformats.org/officeDocument/2006/relationships/hyperlink" Target="http://biblia.com/bible/nasb95/Genesis%201.2" TargetMode="External"/><Relationship Id="rId32" Type="http://schemas.openxmlformats.org/officeDocument/2006/relationships/hyperlink" Target="http://godandscience.org/youngearth/six_days_of_creation.html" TargetMode="External"/><Relationship Id="rId37" Type="http://schemas.openxmlformats.org/officeDocument/2006/relationships/hyperlink" Target="http://godandscience.org/youngearth/six_days_of_creation.html" TargetMode="External"/><Relationship Id="rId40" Type="http://schemas.openxmlformats.org/officeDocument/2006/relationships/hyperlink" Target="http://biblia.com/bible/nasb95/Job%2038.4" TargetMode="External"/><Relationship Id="rId45" Type="http://schemas.openxmlformats.org/officeDocument/2006/relationships/hyperlink" Target="http://godandscience.org/youngearth/six_days_of_creation.html" TargetMode="External"/><Relationship Id="rId53" Type="http://schemas.openxmlformats.org/officeDocument/2006/relationships/hyperlink" Target="http://godandscience.org/youngearth/six_days_of_creation.html" TargetMode="External"/><Relationship Id="rId58" Type="http://schemas.openxmlformats.org/officeDocument/2006/relationships/hyperlink" Target="http://godandscience.org/youngearth/six_days_of_creation.html" TargetMode="External"/><Relationship Id="rId66" Type="http://schemas.openxmlformats.org/officeDocument/2006/relationships/hyperlink" Target="http://godandscience.org/youngearth/six_days_of_creation.html" TargetMode="External"/><Relationship Id="rId74" Type="http://schemas.openxmlformats.org/officeDocument/2006/relationships/hyperlink" Target="http://godandscience.org/youngearth/six_days_of_creation.html" TargetMode="External"/><Relationship Id="rId79" Type="http://schemas.openxmlformats.org/officeDocument/2006/relationships/hyperlink" Target="http://godandscience.org/youngearth/six_days_of_creation.html" TargetMode="External"/><Relationship Id="rId87" Type="http://schemas.openxmlformats.org/officeDocument/2006/relationships/theme" Target="theme/theme1.xml"/><Relationship Id="rId5" Type="http://schemas.openxmlformats.org/officeDocument/2006/relationships/hyperlink" Target="https://plus.google.com/114351760705358208842/posts" TargetMode="External"/><Relationship Id="rId61" Type="http://schemas.openxmlformats.org/officeDocument/2006/relationships/hyperlink" Target="http://biblia.com/bible/nasb95/Gen.%201.6-8" TargetMode="External"/><Relationship Id="rId82" Type="http://schemas.openxmlformats.org/officeDocument/2006/relationships/hyperlink" Target="http://godandscience.org/youngearth/six_days_of_creation.html" TargetMode="External"/><Relationship Id="rId19" Type="http://schemas.openxmlformats.org/officeDocument/2006/relationships/hyperlink" Target="http://godandscience.org/youngearth/six_days_of_creation.html" TargetMode="External"/><Relationship Id="rId4" Type="http://schemas.openxmlformats.org/officeDocument/2006/relationships/hyperlink" Target="http://godandscience.org/formmail4.html" TargetMode="External"/><Relationship Id="rId9" Type="http://schemas.openxmlformats.org/officeDocument/2006/relationships/hyperlink" Target="http://godandscience.org/youngearth/six_days_of_creation.html" TargetMode="External"/><Relationship Id="rId14" Type="http://schemas.openxmlformats.org/officeDocument/2006/relationships/hyperlink" Target="http://godandscience.org/youngearth/six_days_of_creation.html" TargetMode="External"/><Relationship Id="rId22" Type="http://schemas.openxmlformats.org/officeDocument/2006/relationships/hyperlink" Target="http://godandscience.org/youngearth/six_days_of_creation.html" TargetMode="External"/><Relationship Id="rId27" Type="http://schemas.openxmlformats.org/officeDocument/2006/relationships/hyperlink" Target="http://godandscience.org/youngearth/six_days_of_creation.html" TargetMode="External"/><Relationship Id="rId30" Type="http://schemas.openxmlformats.org/officeDocument/2006/relationships/hyperlink" Target="http://godandscience.org/youngearth/six_days_of_creation.html" TargetMode="External"/><Relationship Id="rId35" Type="http://schemas.openxmlformats.org/officeDocument/2006/relationships/hyperlink" Target="http://godandscience.org/youngearth/six_days_of_creation.html" TargetMode="External"/><Relationship Id="rId43" Type="http://schemas.openxmlformats.org/officeDocument/2006/relationships/hyperlink" Target="http://biblia.com/bible/nasb95/Genesis%201.3" TargetMode="External"/><Relationship Id="rId48" Type="http://schemas.openxmlformats.org/officeDocument/2006/relationships/hyperlink" Target="http://biblia.com/bible/nasb95/Zechariah%2014.7" TargetMode="External"/><Relationship Id="rId56" Type="http://schemas.openxmlformats.org/officeDocument/2006/relationships/hyperlink" Target="http://godandscience.org/youngearth/six_days_of_creation.html" TargetMode="External"/><Relationship Id="rId64" Type="http://schemas.openxmlformats.org/officeDocument/2006/relationships/hyperlink" Target="http://godandscience.org/youngearth/six_days_of_creation.html" TargetMode="External"/><Relationship Id="rId69" Type="http://schemas.openxmlformats.org/officeDocument/2006/relationships/hyperlink" Target="http://biblia.com/bible/nasb95/Genesis%202.8-9" TargetMode="External"/><Relationship Id="rId77" Type="http://schemas.openxmlformats.org/officeDocument/2006/relationships/hyperlink" Target="http://godandscience.org/youngearth/six_days_of_creation.html" TargetMode="External"/><Relationship Id="rId8" Type="http://schemas.openxmlformats.org/officeDocument/2006/relationships/hyperlink" Target="http://godandscience.org/youngearth/genesis_genealogies.html" TargetMode="External"/><Relationship Id="rId51" Type="http://schemas.openxmlformats.org/officeDocument/2006/relationships/hyperlink" Target="http://godandscience.org/youngearth/six_days_of_creation.html" TargetMode="External"/><Relationship Id="rId72" Type="http://schemas.openxmlformats.org/officeDocument/2006/relationships/hyperlink" Target="http://godandscience.org/youngearth/six_days_of_creation.html" TargetMode="External"/><Relationship Id="rId80" Type="http://schemas.openxmlformats.org/officeDocument/2006/relationships/hyperlink" Target="http://biblia.com/bible/nasb95/Genesis%201.16" TargetMode="External"/><Relationship Id="rId85" Type="http://schemas.openxmlformats.org/officeDocument/2006/relationships/hyperlink" Target="http://godandscience.org/youngearth/six_days_of_creation.html" TargetMode="External"/><Relationship Id="rId3" Type="http://schemas.openxmlformats.org/officeDocument/2006/relationships/webSettings" Target="webSettings.xml"/><Relationship Id="rId12" Type="http://schemas.openxmlformats.org/officeDocument/2006/relationships/hyperlink" Target="http://godandscience.org/youngearth/genesis_genealogies.html" TargetMode="External"/><Relationship Id="rId17" Type="http://schemas.openxmlformats.org/officeDocument/2006/relationships/hyperlink" Target="http://godandscience.org/youngearth/six_days_of_creation.html" TargetMode="External"/><Relationship Id="rId25" Type="http://schemas.openxmlformats.org/officeDocument/2006/relationships/hyperlink" Target="http://biblia.com/bible/nasb95/Genesis%201.1-2" TargetMode="External"/><Relationship Id="rId33" Type="http://schemas.openxmlformats.org/officeDocument/2006/relationships/hyperlink" Target="http://biblia.com/bible/nasb95/Psalm%2093.1" TargetMode="External"/><Relationship Id="rId38" Type="http://schemas.openxmlformats.org/officeDocument/2006/relationships/hyperlink" Target="http://biblia.com/bible/nasb95/Genesis%201.3" TargetMode="External"/><Relationship Id="rId46" Type="http://schemas.openxmlformats.org/officeDocument/2006/relationships/hyperlink" Target="http://godandscience.org/youngearth/six_days_of_creation.html" TargetMode="External"/><Relationship Id="rId59" Type="http://schemas.openxmlformats.org/officeDocument/2006/relationships/hyperlink" Target="http://godandscience.org/youngearth/six_days_of_creation.html" TargetMode="External"/><Relationship Id="rId67" Type="http://schemas.openxmlformats.org/officeDocument/2006/relationships/hyperlink" Target="http://biblia.com/bible/nasb95/Genesis%202.8-9" TargetMode="External"/><Relationship Id="rId20" Type="http://schemas.openxmlformats.org/officeDocument/2006/relationships/hyperlink" Target="http://biblia.com/bible/nasb95/Gen.%201.1-5" TargetMode="External"/><Relationship Id="rId41" Type="http://schemas.openxmlformats.org/officeDocument/2006/relationships/hyperlink" Target="http://biblia.com/bible/nasb95/Job%2038.9" TargetMode="External"/><Relationship Id="rId54" Type="http://schemas.openxmlformats.org/officeDocument/2006/relationships/hyperlink" Target="http://godandscience.org/youngearth/six_days_of_creation.html" TargetMode="External"/><Relationship Id="rId62" Type="http://schemas.openxmlformats.org/officeDocument/2006/relationships/hyperlink" Target="http://godandscience.org/youngearth/six_days_of_creation.html" TargetMode="External"/><Relationship Id="rId70" Type="http://schemas.openxmlformats.org/officeDocument/2006/relationships/hyperlink" Target="http://biblia.com/bible/nasb95/Gen.%201.14-19" TargetMode="External"/><Relationship Id="rId75" Type="http://schemas.openxmlformats.org/officeDocument/2006/relationships/hyperlink" Target="http://biblia.com/bible/nasb95/Genesis%201.1" TargetMode="External"/><Relationship Id="rId83" Type="http://schemas.openxmlformats.org/officeDocument/2006/relationships/hyperlink" Target="http://godandscience.org/youngearth/six_days_of_creation.html" TargetMode="External"/><Relationship Id="rId1" Type="http://schemas.openxmlformats.org/officeDocument/2006/relationships/styles" Target="styles.xml"/><Relationship Id="rId6" Type="http://schemas.openxmlformats.org/officeDocument/2006/relationships/hyperlink" Target="http://godandscience.org/youngearth/six_days_of_creation.html" TargetMode="External"/><Relationship Id="rId15" Type="http://schemas.openxmlformats.org/officeDocument/2006/relationships/hyperlink" Target="http://godandscience.org/youngearth/six_days_of_creation.html" TargetMode="External"/><Relationship Id="rId23" Type="http://schemas.openxmlformats.org/officeDocument/2006/relationships/hyperlink" Target="http://biblia.com/bible/nasb95/Genesis%201.1" TargetMode="External"/><Relationship Id="rId28" Type="http://schemas.openxmlformats.org/officeDocument/2006/relationships/hyperlink" Target="http://godandscience.org/youngearth/six_days_of_creation.html" TargetMode="External"/><Relationship Id="rId36" Type="http://schemas.openxmlformats.org/officeDocument/2006/relationships/hyperlink" Target="http://biblia.com/bible/nasb95/Genesis%201.3" TargetMode="External"/><Relationship Id="rId49" Type="http://schemas.openxmlformats.org/officeDocument/2006/relationships/hyperlink" Target="http://biblia.com/bible/nasb95/Genesis%201.5" TargetMode="External"/><Relationship Id="rId57" Type="http://schemas.openxmlformats.org/officeDocument/2006/relationships/hyperlink" Target="http://godandscience.org/youngearth/six_days_of_creation.html" TargetMode="External"/><Relationship Id="rId10" Type="http://schemas.openxmlformats.org/officeDocument/2006/relationships/hyperlink" Target="http://godandscience.org/youngearth/six_days_of_creation.html" TargetMode="External"/><Relationship Id="rId31" Type="http://schemas.openxmlformats.org/officeDocument/2006/relationships/hyperlink" Target="http://godandscience.org/youngearth/six_days_of_creation.html" TargetMode="External"/><Relationship Id="rId44" Type="http://schemas.openxmlformats.org/officeDocument/2006/relationships/hyperlink" Target="http://godandscience.org/youngearth/six_days_of_creation.html" TargetMode="External"/><Relationship Id="rId52" Type="http://schemas.openxmlformats.org/officeDocument/2006/relationships/hyperlink" Target="http://godandscience.org/youngearth/six_days_of_creation.html" TargetMode="External"/><Relationship Id="rId60" Type="http://schemas.openxmlformats.org/officeDocument/2006/relationships/hyperlink" Target="http://godandscience.org/youngearth/six_days_of_creation.html" TargetMode="External"/><Relationship Id="rId65" Type="http://schemas.openxmlformats.org/officeDocument/2006/relationships/hyperlink" Target="http://godandscience.org/youngearth/six_days_of_creation.html" TargetMode="External"/><Relationship Id="rId73" Type="http://schemas.openxmlformats.org/officeDocument/2006/relationships/hyperlink" Target="http://godandscience.org/youngearth/six_days_of_creation.html" TargetMode="External"/><Relationship Id="rId78" Type="http://schemas.openxmlformats.org/officeDocument/2006/relationships/hyperlink" Target="http://godandscience.org/youngearth/six_days_of_creation.html" TargetMode="External"/><Relationship Id="rId81" Type="http://schemas.openxmlformats.org/officeDocument/2006/relationships/hyperlink" Target="http://godandscience.org/youngearth/six_days_of_creation.html"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4700</Words>
  <Characters>26794</Characters>
  <Application>Microsoft Office Word</Application>
  <DocSecurity>0</DocSecurity>
  <Lines>223</Lines>
  <Paragraphs>62</Paragraphs>
  <ScaleCrop>false</ScaleCrop>
  <Company> </Company>
  <LinksUpToDate>false</LinksUpToDate>
  <CharactersWithSpaces>31432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2016-06-07T17:36:00Z</dcterms:created>
  <dcterms:modified xsi:type="dcterms:W3CDTF">2016-06-07T17:36:00Z</dcterms:modified>
</cp:coreProperties>
</file>