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875" w:rsidRDefault="00506875" w:rsidP="00506875">
      <w:pPr>
        <w:jc w:val="center"/>
        <w:rPr>
          <w:rFonts w:eastAsia="Times New Roman" w:cs="Times New Roman"/>
          <w:sz w:val="29"/>
          <w:szCs w:val="29"/>
        </w:rPr>
      </w:pPr>
      <w:r w:rsidRPr="00506875">
        <w:rPr>
          <w:rFonts w:eastAsia="Times New Roman" w:cs="Times New Roman"/>
          <w:sz w:val="29"/>
          <w:szCs w:val="29"/>
        </w:rPr>
        <w:t>DEVELOPMENT OF THE CANON</w:t>
      </w:r>
    </w:p>
    <w:p w:rsidR="003D2529" w:rsidRPr="00506875" w:rsidRDefault="003D2529" w:rsidP="00506875">
      <w:pPr>
        <w:jc w:val="center"/>
        <w:rPr>
          <w:rFonts w:eastAsia="Times New Roman" w:cs="Times New Roman"/>
          <w:sz w:val="29"/>
          <w:szCs w:val="29"/>
        </w:rPr>
      </w:pP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t xml:space="preserve">Writings accepted as authoritative for faith and teaching are said to be canonical, </w:t>
      </w:r>
      <w:r>
        <w:rPr>
          <w:rFonts w:eastAsia="Times New Roman" w:cs="Times New Roman"/>
          <w:sz w:val="26"/>
          <w:szCs w:val="26"/>
        </w:rPr>
        <w:t xml:space="preserve">and </w:t>
      </w:r>
      <w:r w:rsidRPr="00506875">
        <w:rPr>
          <w:rFonts w:eastAsia="Times New Roman" w:cs="Times New Roman"/>
          <w:sz w:val="26"/>
          <w:szCs w:val="26"/>
        </w:rPr>
        <w:t>when gathered together constitute a canon. The term "canon," the Anglicized form of the</w:t>
      </w:r>
      <w:r>
        <w:rPr>
          <w:rFonts w:eastAsia="Times New Roman" w:cs="Times New Roman"/>
          <w:sz w:val="26"/>
          <w:szCs w:val="26"/>
        </w:rPr>
        <w:t xml:space="preserve"> </w:t>
      </w:r>
      <w:r w:rsidRPr="00506875">
        <w:rPr>
          <w:rFonts w:eastAsia="Times New Roman" w:cs="Times New Roman"/>
          <w:sz w:val="26"/>
          <w:szCs w:val="26"/>
        </w:rPr>
        <w:t xml:space="preserve">Greek word </w:t>
      </w:r>
      <w:proofErr w:type="spellStart"/>
      <w:r w:rsidRPr="00506875">
        <w:rPr>
          <w:rFonts w:eastAsia="Times New Roman" w:cs="Times New Roman"/>
          <w:sz w:val="26"/>
          <w:szCs w:val="26"/>
        </w:rPr>
        <w:t>kanon</w:t>
      </w:r>
      <w:proofErr w:type="spellEnd"/>
      <w:r>
        <w:rPr>
          <w:rFonts w:eastAsia="Times New Roman" w:cs="Times New Roman"/>
          <w:sz w:val="26"/>
          <w:szCs w:val="26"/>
        </w:rPr>
        <w:t xml:space="preserve"> </w:t>
      </w:r>
      <w:r w:rsidRPr="00506875">
        <w:rPr>
          <w:rFonts w:eastAsia="Times New Roman" w:cs="Times New Roman"/>
          <w:sz w:val="26"/>
          <w:szCs w:val="26"/>
        </w:rPr>
        <w:t xml:space="preserve">designating a rod used for measuring, is related to a Semitic root </w:t>
      </w:r>
    </w:p>
    <w:p w:rsid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appearing</w:t>
      </w:r>
      <w:proofErr w:type="gramEnd"/>
      <w:r w:rsidRPr="00506875">
        <w:rPr>
          <w:rFonts w:eastAsia="Times New Roman" w:cs="Times New Roman"/>
          <w:sz w:val="26"/>
          <w:szCs w:val="26"/>
        </w:rPr>
        <w:t xml:space="preserve"> in Hebrew as </w:t>
      </w:r>
      <w:proofErr w:type="spellStart"/>
      <w:r w:rsidRPr="00506875">
        <w:rPr>
          <w:rFonts w:eastAsia="Times New Roman" w:cs="Times New Roman"/>
          <w:sz w:val="26"/>
          <w:szCs w:val="26"/>
        </w:rPr>
        <w:t>kaneh</w:t>
      </w:r>
      <w:proofErr w:type="spellEnd"/>
      <w:r w:rsidR="003D2529">
        <w:rPr>
          <w:rFonts w:eastAsia="Times New Roman" w:cs="Times New Roman"/>
          <w:sz w:val="26"/>
          <w:szCs w:val="26"/>
        </w:rPr>
        <w:t xml:space="preserve"> or </w:t>
      </w:r>
      <w:proofErr w:type="spellStart"/>
      <w:r w:rsidR="003D2529" w:rsidRPr="003D2529">
        <w:rPr>
          <w:rFonts w:eastAsia="Times New Roman" w:cs="Times New Roman"/>
          <w:i/>
          <w:sz w:val="26"/>
          <w:szCs w:val="26"/>
        </w:rPr>
        <w:t>qaneh</w:t>
      </w:r>
      <w:proofErr w:type="spellEnd"/>
      <w:r w:rsidRPr="00506875">
        <w:rPr>
          <w:rFonts w:eastAsia="Times New Roman" w:cs="Times New Roman"/>
          <w:sz w:val="26"/>
          <w:szCs w:val="26"/>
        </w:rPr>
        <w:t xml:space="preserve">, meaning a "reed." Used metaphorically in reference to religious matters, it signifies the measure or guide or standard for principles of belief and practice. </w:t>
      </w:r>
    </w:p>
    <w:p w:rsidR="00506875" w:rsidRPr="00506875" w:rsidRDefault="00506875" w:rsidP="003D2529">
      <w:pPr>
        <w:spacing w:line="480" w:lineRule="auto"/>
        <w:ind w:firstLine="720"/>
        <w:rPr>
          <w:rFonts w:eastAsia="Times New Roman" w:cs="Times New Roman"/>
          <w:sz w:val="26"/>
          <w:szCs w:val="26"/>
        </w:rPr>
      </w:pPr>
      <w:r w:rsidRPr="00506875">
        <w:rPr>
          <w:rFonts w:eastAsia="Times New Roman" w:cs="Times New Roman"/>
          <w:sz w:val="26"/>
          <w:szCs w:val="26"/>
        </w:rPr>
        <w:t>The number of books constituting the canon of Old Testament Scripture varies among different religious groups. The Jewish Bible contains twenty-four books;</w:t>
      </w:r>
      <w:r w:rsidR="00D85071">
        <w:rPr>
          <w:rFonts w:eastAsia="Times New Roman" w:cs="Times New Roman"/>
          <w:sz w:val="26"/>
          <w:szCs w:val="26"/>
        </w:rPr>
        <w:t xml:space="preserve"> </w:t>
      </w:r>
      <w:r w:rsidRPr="00506875">
        <w:rPr>
          <w:rFonts w:eastAsia="Times New Roman" w:cs="Times New Roman"/>
          <w:sz w:val="17"/>
          <w:szCs w:val="17"/>
        </w:rPr>
        <w:t>2</w:t>
      </w:r>
      <w:r w:rsidR="003D2529">
        <w:rPr>
          <w:rFonts w:eastAsia="Times New Roman" w:cs="Times New Roman"/>
          <w:sz w:val="17"/>
          <w:szCs w:val="17"/>
        </w:rPr>
        <w:t xml:space="preserve"> </w:t>
      </w:r>
      <w:r w:rsidRPr="00506875">
        <w:rPr>
          <w:rFonts w:eastAsia="Times New Roman" w:cs="Times New Roman"/>
          <w:sz w:val="26"/>
          <w:szCs w:val="26"/>
        </w:rPr>
        <w:t>the Protestant Bible, thirty-nine books; the Eastern Orthodox Bible, forty-three books; and the Roman Catholic Bible, forty-six books. The difference between the Jewish and Protestant versions is easily explained: one book in</w:t>
      </w:r>
      <w:r>
        <w:rPr>
          <w:rFonts w:eastAsia="Times New Roman" w:cs="Times New Roman"/>
          <w:sz w:val="26"/>
          <w:szCs w:val="26"/>
        </w:rPr>
        <w:t xml:space="preserve"> the Jewish Bible entitled "The</w:t>
      </w:r>
      <w:r w:rsidR="003D2529">
        <w:rPr>
          <w:rFonts w:eastAsia="Times New Roman" w:cs="Times New Roman"/>
          <w:sz w:val="26"/>
          <w:szCs w:val="26"/>
        </w:rPr>
        <w:t xml:space="preserve"> </w:t>
      </w:r>
      <w:r w:rsidRPr="00506875">
        <w:rPr>
          <w:rFonts w:eastAsia="Times New Roman" w:cs="Times New Roman"/>
          <w:sz w:val="26"/>
          <w:szCs w:val="26"/>
        </w:rPr>
        <w:t>Twelve" (</w:t>
      </w:r>
      <w:proofErr w:type="spellStart"/>
      <w:r w:rsidRPr="00506875">
        <w:rPr>
          <w:rFonts w:eastAsia="Times New Roman" w:cs="Times New Roman"/>
          <w:sz w:val="26"/>
          <w:szCs w:val="26"/>
        </w:rPr>
        <w:t>Dodecapropheton</w:t>
      </w:r>
      <w:proofErr w:type="spellEnd"/>
      <w:r w:rsidRPr="00506875">
        <w:rPr>
          <w:rFonts w:eastAsia="Times New Roman" w:cs="Times New Roman"/>
          <w:sz w:val="26"/>
          <w:szCs w:val="26"/>
        </w:rPr>
        <w:t>), actually contains twelve</w:t>
      </w:r>
      <w:r>
        <w:rPr>
          <w:rFonts w:eastAsia="Times New Roman" w:cs="Times New Roman"/>
          <w:sz w:val="17"/>
          <w:szCs w:val="17"/>
        </w:rPr>
        <w:t xml:space="preserve"> </w:t>
      </w:r>
      <w:r>
        <w:rPr>
          <w:rFonts w:eastAsia="Times New Roman" w:cs="Times New Roman"/>
          <w:sz w:val="26"/>
          <w:szCs w:val="26"/>
        </w:rPr>
        <w:t xml:space="preserve">prophetic writings which, in </w:t>
      </w:r>
      <w:r w:rsidRPr="00506875">
        <w:rPr>
          <w:rFonts w:eastAsia="Times New Roman" w:cs="Times New Roman"/>
          <w:sz w:val="26"/>
          <w:szCs w:val="26"/>
        </w:rPr>
        <w:t>Christian versions, are counted individually, and four other writings which are treated as individual units in Jewish Bibles are each sub-divided into two books by Christians (I-II Samuel, I-II Kings, I-II Chronicles, Ezra-Nehemiah)</w:t>
      </w:r>
      <w:r>
        <w:rPr>
          <w:rFonts w:eastAsia="Times New Roman" w:cs="Times New Roman"/>
          <w:sz w:val="26"/>
          <w:szCs w:val="26"/>
        </w:rPr>
        <w:t xml:space="preserve">. The additional books in the </w:t>
      </w:r>
      <w:r w:rsidRPr="00506875">
        <w:rPr>
          <w:rFonts w:eastAsia="Times New Roman" w:cs="Times New Roman"/>
          <w:sz w:val="26"/>
          <w:szCs w:val="26"/>
        </w:rPr>
        <w:t>Orthodox and Roman Catholic Bibles include writings not accepted as canonical by Jews and Protestants, who place them in a collecti</w:t>
      </w:r>
      <w:r w:rsidR="003D2529">
        <w:rPr>
          <w:rFonts w:eastAsia="Times New Roman" w:cs="Times New Roman"/>
          <w:sz w:val="26"/>
          <w:szCs w:val="26"/>
        </w:rPr>
        <w:t xml:space="preserve">on known as "The Apocrypha." </w:t>
      </w:r>
      <w:r w:rsidRPr="00506875">
        <w:rPr>
          <w:rFonts w:eastAsia="Times New Roman" w:cs="Times New Roman"/>
          <w:sz w:val="26"/>
          <w:szCs w:val="26"/>
        </w:rPr>
        <w:t>The term "Apocrypha" as applied to writings is first known to us through the work of Clement of Alexandria (</w:t>
      </w:r>
      <w:proofErr w:type="spellStart"/>
      <w:r w:rsidRPr="00506875">
        <w:rPr>
          <w:rFonts w:eastAsia="Times New Roman" w:cs="Times New Roman"/>
          <w:sz w:val="26"/>
          <w:szCs w:val="26"/>
        </w:rPr>
        <w:t>Stromataiii</w:t>
      </w:r>
      <w:proofErr w:type="spellEnd"/>
      <w:r w:rsidRPr="00506875">
        <w:rPr>
          <w:rFonts w:eastAsia="Times New Roman" w:cs="Times New Roman"/>
          <w:sz w:val="26"/>
          <w:szCs w:val="26"/>
        </w:rPr>
        <w:t>, 5), a Christian theologian-philosopher living in Egypt at the close of the second and beginning of the third centuries A.D.</w:t>
      </w: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lastRenderedPageBreak/>
        <w:t>In the preface to his translation of Samuel and Kings (</w:t>
      </w:r>
      <w:proofErr w:type="spellStart"/>
      <w:r w:rsidRPr="00506875">
        <w:rPr>
          <w:rFonts w:eastAsia="Times New Roman" w:cs="Times New Roman"/>
          <w:sz w:val="26"/>
          <w:szCs w:val="26"/>
        </w:rPr>
        <w:t>Prologus</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Galeatus</w:t>
      </w:r>
      <w:proofErr w:type="spellEnd"/>
      <w:r w:rsidRPr="00506875">
        <w:rPr>
          <w:rFonts w:eastAsia="Times New Roman" w:cs="Times New Roman"/>
          <w:sz w:val="26"/>
          <w:szCs w:val="26"/>
        </w:rPr>
        <w:t xml:space="preserve">) in the fourth century, Jerome, the great Christian scholar who made the Latin translation of the Bible known as the "Vulgate" (see Part Ten), applied the term to books found in the Greek translation of Hebrew scriptures but excluded from the Jewish canon. </w:t>
      </w: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t xml:space="preserve">Etymologically, "apocrypha" is derived from a Greek word meaning "hidden" or </w:t>
      </w:r>
    </w:p>
    <w:p w:rsidR="00506875" w:rsidRPr="00506875" w:rsidRDefault="00506875" w:rsidP="00D85071">
      <w:pPr>
        <w:spacing w:line="480" w:lineRule="auto"/>
        <w:rPr>
          <w:rFonts w:eastAsia="Times New Roman" w:cs="Times New Roman"/>
          <w:sz w:val="26"/>
          <w:szCs w:val="26"/>
        </w:rPr>
      </w:pPr>
      <w:r w:rsidRPr="00506875">
        <w:rPr>
          <w:rFonts w:eastAsia="Times New Roman" w:cs="Times New Roman"/>
          <w:sz w:val="26"/>
          <w:szCs w:val="26"/>
        </w:rPr>
        <w:t>"</w:t>
      </w:r>
      <w:proofErr w:type="gramStart"/>
      <w:r w:rsidRPr="00506875">
        <w:rPr>
          <w:rFonts w:eastAsia="Times New Roman" w:cs="Times New Roman"/>
          <w:sz w:val="26"/>
          <w:szCs w:val="26"/>
        </w:rPr>
        <w:t>concealed</w:t>
      </w:r>
      <w:proofErr w:type="gramEnd"/>
      <w:r w:rsidRPr="00506875">
        <w:rPr>
          <w:rFonts w:eastAsia="Times New Roman" w:cs="Times New Roman"/>
          <w:sz w:val="26"/>
          <w:szCs w:val="26"/>
        </w:rPr>
        <w:t>." The explanation as to why certain</w:t>
      </w:r>
      <w:r>
        <w:rPr>
          <w:rFonts w:eastAsia="Times New Roman" w:cs="Times New Roman"/>
          <w:sz w:val="26"/>
          <w:szCs w:val="26"/>
        </w:rPr>
        <w:t xml:space="preserve"> </w:t>
      </w:r>
      <w:r w:rsidRPr="00506875">
        <w:rPr>
          <w:rFonts w:eastAsia="Times New Roman" w:cs="Times New Roman"/>
          <w:sz w:val="26"/>
          <w:szCs w:val="26"/>
        </w:rPr>
        <w:t xml:space="preserve">books were hidden may give to the word </w:t>
      </w:r>
    </w:p>
    <w:p w:rsidR="00506875" w:rsidRPr="00506875" w:rsidRDefault="00506875" w:rsidP="00D85071">
      <w:pPr>
        <w:spacing w:line="480" w:lineRule="auto"/>
        <w:rPr>
          <w:rFonts w:eastAsia="Times New Roman" w:cs="Times New Roman"/>
          <w:sz w:val="26"/>
          <w:szCs w:val="26"/>
        </w:rPr>
      </w:pPr>
      <w:r w:rsidRPr="00506875">
        <w:rPr>
          <w:rFonts w:eastAsia="Times New Roman" w:cs="Times New Roman"/>
          <w:sz w:val="26"/>
          <w:szCs w:val="26"/>
        </w:rPr>
        <w:t>"</w:t>
      </w:r>
      <w:proofErr w:type="gramStart"/>
      <w:r w:rsidRPr="00506875">
        <w:rPr>
          <w:rFonts w:eastAsia="Times New Roman" w:cs="Times New Roman"/>
          <w:sz w:val="26"/>
          <w:szCs w:val="26"/>
        </w:rPr>
        <w:t>apocrypha</w:t>
      </w:r>
      <w:proofErr w:type="gramEnd"/>
      <w:r w:rsidRPr="00506875">
        <w:rPr>
          <w:rFonts w:eastAsia="Times New Roman" w:cs="Times New Roman"/>
          <w:sz w:val="26"/>
          <w:szCs w:val="26"/>
        </w:rPr>
        <w:t xml:space="preserve">" either a complimentary or derogatory significance. In one sense, the books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were</w:t>
      </w:r>
      <w:proofErr w:type="gramEnd"/>
      <w:r w:rsidRPr="00506875">
        <w:rPr>
          <w:rFonts w:eastAsia="Times New Roman" w:cs="Times New Roman"/>
          <w:sz w:val="26"/>
          <w:szCs w:val="26"/>
        </w:rPr>
        <w:t xml:space="preserve"> hidden because they contained esoteric knowledge to be revealed only to members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of</w:t>
      </w:r>
      <w:proofErr w:type="gramEnd"/>
      <w:r w:rsidRPr="00506875">
        <w:rPr>
          <w:rFonts w:eastAsia="Times New Roman" w:cs="Times New Roman"/>
          <w:sz w:val="26"/>
          <w:szCs w:val="26"/>
        </w:rPr>
        <w:t xml:space="preserve"> a particular group. In another sense ' they were concealed because they were heretical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writings</w:t>
      </w:r>
      <w:proofErr w:type="gramEnd"/>
      <w:r w:rsidRPr="00506875">
        <w:rPr>
          <w:rFonts w:eastAsia="Times New Roman" w:cs="Times New Roman"/>
          <w:sz w:val="26"/>
          <w:szCs w:val="26"/>
        </w:rPr>
        <w:t xml:space="preserve"> not acceptable in the canon of scriptures. How parts of the Apocrypha came to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be</w:t>
      </w:r>
      <w:proofErr w:type="gramEnd"/>
      <w:r w:rsidRPr="00506875">
        <w:rPr>
          <w:rFonts w:eastAsia="Times New Roman" w:cs="Times New Roman"/>
          <w:sz w:val="26"/>
          <w:szCs w:val="26"/>
        </w:rPr>
        <w:t xml:space="preserve"> accepted by some and rejected by others is part of the story of the development of the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canon</w:t>
      </w:r>
      <w:proofErr w:type="gramEnd"/>
      <w:r w:rsidRPr="00506875">
        <w:rPr>
          <w:rFonts w:eastAsia="Times New Roman" w:cs="Times New Roman"/>
          <w:sz w:val="26"/>
          <w:szCs w:val="26"/>
        </w:rPr>
        <w:t>. (See Part Ten.) It is estimated that close to 1,000,000 Jews lived in Alexandria, Egypt, during the third century B.C. Having been separated from Palestinian Judaism for many generations, the Alexandrian Jews spoke only Greek and could not understand</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the</w:t>
      </w:r>
      <w:proofErr w:type="gramEnd"/>
      <w:r w:rsidRPr="00506875">
        <w:rPr>
          <w:rFonts w:eastAsia="Times New Roman" w:cs="Times New Roman"/>
          <w:sz w:val="26"/>
          <w:szCs w:val="26"/>
        </w:rPr>
        <w:t xml:space="preserve"> Hebrew scriptures. According to a legend preserved in "The Letter of </w:t>
      </w:r>
      <w:proofErr w:type="spellStart"/>
      <w:r w:rsidRPr="00506875">
        <w:rPr>
          <w:rFonts w:eastAsia="Times New Roman" w:cs="Times New Roman"/>
          <w:sz w:val="26"/>
          <w:szCs w:val="26"/>
        </w:rPr>
        <w:t>Aristeas,"</w:t>
      </w:r>
      <w:r w:rsidRPr="00506875">
        <w:rPr>
          <w:rFonts w:eastAsia="Times New Roman" w:cs="Times New Roman"/>
          <w:sz w:val="17"/>
          <w:szCs w:val="17"/>
        </w:rPr>
        <w:t>3</w:t>
      </w:r>
      <w:r w:rsidRPr="00506875">
        <w:rPr>
          <w:rFonts w:eastAsia="Times New Roman" w:cs="Times New Roman"/>
          <w:sz w:val="26"/>
          <w:szCs w:val="26"/>
        </w:rPr>
        <w:t>in</w:t>
      </w:r>
      <w:proofErr w:type="spellEnd"/>
      <w:r w:rsidRPr="00506875">
        <w:rPr>
          <w:rFonts w:eastAsia="Times New Roman" w:cs="Times New Roman"/>
          <w:sz w:val="26"/>
          <w:szCs w:val="26"/>
        </w:rPr>
        <w:t xml:space="preserve"> response to a request that the Jewish scriptures be translated into Greek, seventy Jewish scholars (another tradition says seventy-two) went to Egypt and translated the first five books of the Bible (the </w:t>
      </w:r>
      <w:proofErr w:type="spellStart"/>
      <w:r w:rsidRPr="00506875">
        <w:rPr>
          <w:rFonts w:eastAsia="Times New Roman" w:cs="Times New Roman"/>
          <w:sz w:val="26"/>
          <w:szCs w:val="26"/>
        </w:rPr>
        <w:t>Lawor</w:t>
      </w:r>
      <w:proofErr w:type="spellEnd"/>
      <w:r w:rsidRPr="00506875">
        <w:rPr>
          <w:rFonts w:eastAsia="Times New Roman" w:cs="Times New Roman"/>
          <w:sz w:val="26"/>
          <w:szCs w:val="26"/>
        </w:rPr>
        <w:t xml:space="preserve"> Torah). These books, believed to be the work of </w:t>
      </w:r>
      <w:r>
        <w:rPr>
          <w:rFonts w:eastAsia="Times New Roman" w:cs="Times New Roman"/>
          <w:sz w:val="26"/>
          <w:szCs w:val="26"/>
        </w:rPr>
        <w:t xml:space="preserve">Moses, </w:t>
      </w:r>
      <w:r w:rsidRPr="00506875">
        <w:rPr>
          <w:rFonts w:eastAsia="Times New Roman" w:cs="Times New Roman"/>
          <w:sz w:val="26"/>
          <w:szCs w:val="26"/>
        </w:rPr>
        <w:t xml:space="preserve">had achieved a relatively fixed form and canonical status during the fifth century B.C. </w:t>
      </w: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t xml:space="preserve">Subsequently other Jewish writings were translated: first the prophetic writings (the Prophets or </w:t>
      </w:r>
      <w:proofErr w:type="spellStart"/>
      <w:r w:rsidRPr="00506875">
        <w:rPr>
          <w:rFonts w:eastAsia="Times New Roman" w:cs="Times New Roman"/>
          <w:sz w:val="26"/>
          <w:szCs w:val="26"/>
        </w:rPr>
        <w:t>Nebhiim</w:t>
      </w:r>
      <w:proofErr w:type="spellEnd"/>
      <w:r w:rsidRPr="00506875">
        <w:rPr>
          <w:rFonts w:eastAsia="Times New Roman" w:cs="Times New Roman"/>
          <w:sz w:val="26"/>
          <w:szCs w:val="26"/>
        </w:rPr>
        <w:t xml:space="preserve">), which had almost achieved canonical standing, and finally the </w:t>
      </w:r>
    </w:p>
    <w:p w:rsidR="00506875" w:rsidRPr="00506875" w:rsidRDefault="00506875" w:rsidP="00D85071">
      <w:pPr>
        <w:spacing w:line="480" w:lineRule="auto"/>
        <w:rPr>
          <w:rFonts w:eastAsia="Times New Roman" w:cs="Times New Roman"/>
          <w:sz w:val="26"/>
          <w:szCs w:val="26"/>
        </w:rPr>
      </w:pPr>
      <w:proofErr w:type="gramStart"/>
      <w:r w:rsidRPr="00506875">
        <w:rPr>
          <w:rFonts w:eastAsia="Times New Roman" w:cs="Times New Roman"/>
          <w:sz w:val="26"/>
          <w:szCs w:val="26"/>
        </w:rPr>
        <w:t xml:space="preserve">Writings or </w:t>
      </w:r>
      <w:proofErr w:type="spellStart"/>
      <w:r w:rsidRPr="00506875">
        <w:rPr>
          <w:rFonts w:eastAsia="Times New Roman" w:cs="Times New Roman"/>
          <w:sz w:val="26"/>
          <w:szCs w:val="26"/>
        </w:rPr>
        <w:t>Kethubhim</w:t>
      </w:r>
      <w:proofErr w:type="spellEnd"/>
      <w:r w:rsidRPr="00506875">
        <w:rPr>
          <w:rFonts w:eastAsia="Times New Roman" w:cs="Times New Roman"/>
          <w:sz w:val="26"/>
          <w:szCs w:val="26"/>
        </w:rPr>
        <w:t>, which incorporated all other authoritative religious documents.</w:t>
      </w:r>
      <w:proofErr w:type="gramEnd"/>
      <w:r w:rsidRPr="00506875">
        <w:rPr>
          <w:rFonts w:eastAsia="Times New Roman" w:cs="Times New Roman"/>
          <w:sz w:val="26"/>
          <w:szCs w:val="26"/>
        </w:rPr>
        <w:t xml:space="preserve"> </w:t>
      </w: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lastRenderedPageBreak/>
        <w:t xml:space="preserve">The tradition of the translation by the seventy was extended to include the entire Greek version which came to be known as "The Seventy" or in the Latin form as </w:t>
      </w:r>
      <w:proofErr w:type="spellStart"/>
      <w:r w:rsidRPr="00506875">
        <w:rPr>
          <w:rFonts w:eastAsia="Times New Roman" w:cs="Times New Roman"/>
          <w:sz w:val="26"/>
          <w:szCs w:val="26"/>
        </w:rPr>
        <w:t>Septuaginta</w:t>
      </w:r>
      <w:proofErr w:type="spellEnd"/>
      <w:r w:rsidRPr="00506875">
        <w:rPr>
          <w:rFonts w:eastAsia="Times New Roman" w:cs="Times New Roman"/>
          <w:sz w:val="26"/>
          <w:szCs w:val="26"/>
        </w:rPr>
        <w:t xml:space="preserve">, now Anglicized to "Septuagint" and given a numerical abbreviation </w:t>
      </w:r>
      <w:proofErr w:type="spellStart"/>
      <w:r w:rsidRPr="00506875">
        <w:rPr>
          <w:rFonts w:eastAsia="Times New Roman" w:cs="Times New Roman"/>
          <w:sz w:val="26"/>
          <w:szCs w:val="26"/>
        </w:rPr>
        <w:t>LXX</w:t>
      </w:r>
      <w:proofErr w:type="spellEnd"/>
      <w:r w:rsidRPr="00506875">
        <w:rPr>
          <w:rFonts w:eastAsia="Times New Roman" w:cs="Times New Roman"/>
          <w:sz w:val="26"/>
          <w:szCs w:val="26"/>
        </w:rPr>
        <w:t xml:space="preserve">. </w:t>
      </w:r>
    </w:p>
    <w:p w:rsidR="00506875" w:rsidRPr="00506875" w:rsidRDefault="00506875" w:rsidP="00D85071">
      <w:pPr>
        <w:spacing w:line="480" w:lineRule="auto"/>
        <w:ind w:firstLine="720"/>
        <w:rPr>
          <w:rFonts w:eastAsia="Times New Roman" w:cs="Times New Roman"/>
          <w:sz w:val="26"/>
          <w:szCs w:val="26"/>
        </w:rPr>
      </w:pPr>
      <w:r w:rsidRPr="00506875">
        <w:rPr>
          <w:rFonts w:eastAsia="Times New Roman" w:cs="Times New Roman"/>
          <w:sz w:val="26"/>
          <w:szCs w:val="26"/>
        </w:rPr>
        <w:t xml:space="preserve">The contents of the Law and the Prophets had been determined by usage in the Jewish community prior to the </w:t>
      </w:r>
      <w:proofErr w:type="spellStart"/>
      <w:r w:rsidRPr="00506875">
        <w:rPr>
          <w:rFonts w:eastAsia="Times New Roman" w:cs="Times New Roman"/>
          <w:sz w:val="26"/>
          <w:szCs w:val="26"/>
        </w:rPr>
        <w:t>LXX</w:t>
      </w:r>
      <w:proofErr w:type="spellEnd"/>
      <w:r w:rsidRPr="00506875">
        <w:rPr>
          <w:rFonts w:eastAsia="Times New Roman" w:cs="Times New Roman"/>
          <w:sz w:val="26"/>
          <w:szCs w:val="26"/>
        </w:rPr>
        <w:t xml:space="preserve"> translation, but</w:t>
      </w:r>
      <w:r w:rsidR="003D2529">
        <w:rPr>
          <w:rFonts w:eastAsia="Times New Roman" w:cs="Times New Roman"/>
          <w:sz w:val="26"/>
          <w:szCs w:val="26"/>
        </w:rPr>
        <w:t xml:space="preserve"> </w:t>
      </w:r>
      <w:r w:rsidRPr="00506875">
        <w:rPr>
          <w:rFonts w:eastAsia="Times New Roman" w:cs="Times New Roman"/>
          <w:sz w:val="26"/>
          <w:szCs w:val="26"/>
        </w:rPr>
        <w:t xml:space="preserve">the limits of the </w:t>
      </w:r>
      <w:proofErr w:type="spellStart"/>
      <w:r w:rsidRPr="00506875">
        <w:rPr>
          <w:rFonts w:eastAsia="Times New Roman" w:cs="Times New Roman"/>
          <w:sz w:val="26"/>
          <w:szCs w:val="26"/>
        </w:rPr>
        <w:t>Kethubhim</w:t>
      </w:r>
      <w:proofErr w:type="spellEnd"/>
      <w:r w:rsidRPr="00506875">
        <w:rPr>
          <w:rFonts w:eastAsia="Times New Roman" w:cs="Times New Roman"/>
          <w:sz w:val="26"/>
          <w:szCs w:val="26"/>
        </w:rPr>
        <w:t xml:space="preserve"> had not been defined and books were included that were not to achieve canonical status among all </w:t>
      </w:r>
    </w:p>
    <w:p w:rsidR="003E1D77" w:rsidRDefault="00506875" w:rsidP="00C710EF">
      <w:pPr>
        <w:spacing w:line="480" w:lineRule="auto"/>
      </w:pPr>
      <w:proofErr w:type="spellStart"/>
      <w:proofErr w:type="gramStart"/>
      <w:r w:rsidRPr="00506875">
        <w:rPr>
          <w:rFonts w:eastAsia="Times New Roman" w:cs="Times New Roman"/>
          <w:sz w:val="26"/>
          <w:szCs w:val="26"/>
        </w:rPr>
        <w:t>Jews.</w:t>
      </w:r>
      <w:r w:rsidRPr="00506875">
        <w:rPr>
          <w:rFonts w:eastAsia="Times New Roman" w:cs="Times New Roman"/>
          <w:sz w:val="17"/>
          <w:szCs w:val="17"/>
        </w:rPr>
        <w:t>4</w:t>
      </w:r>
      <w:proofErr w:type="spellEnd"/>
      <w:r>
        <w:rPr>
          <w:rFonts w:eastAsia="Times New Roman" w:cs="Times New Roman"/>
          <w:sz w:val="26"/>
          <w:szCs w:val="26"/>
        </w:rPr>
        <w:t xml:space="preserve"> </w:t>
      </w:r>
      <w:r w:rsidR="003D2529">
        <w:rPr>
          <w:rFonts w:eastAsia="Times New Roman" w:cs="Times New Roman"/>
          <w:sz w:val="26"/>
          <w:szCs w:val="26"/>
        </w:rPr>
        <w:t xml:space="preserve"> </w:t>
      </w:r>
      <w:r w:rsidRPr="00506875">
        <w:rPr>
          <w:rFonts w:eastAsia="Times New Roman" w:cs="Times New Roman"/>
          <w:sz w:val="26"/>
          <w:szCs w:val="26"/>
        </w:rPr>
        <w:t>When</w:t>
      </w:r>
      <w:proofErr w:type="gramEnd"/>
      <w:r w:rsidRPr="00506875">
        <w:rPr>
          <w:rFonts w:eastAsia="Times New Roman" w:cs="Times New Roman"/>
          <w:sz w:val="26"/>
          <w:szCs w:val="26"/>
        </w:rPr>
        <w:t xml:space="preserve"> the Christian Church began to move into the Greek-speaking world during the first century A.D., the scripture used by the missionaries was the </w:t>
      </w:r>
      <w:proofErr w:type="spellStart"/>
      <w:r w:rsidRPr="00506875">
        <w:rPr>
          <w:rFonts w:eastAsia="Times New Roman" w:cs="Times New Roman"/>
          <w:sz w:val="26"/>
          <w:szCs w:val="26"/>
        </w:rPr>
        <w:t>LXX</w:t>
      </w:r>
      <w:proofErr w:type="spellEnd"/>
      <w:r w:rsidRPr="00506875">
        <w:rPr>
          <w:rFonts w:eastAsia="Times New Roman" w:cs="Times New Roman"/>
          <w:sz w:val="26"/>
          <w:szCs w:val="26"/>
        </w:rPr>
        <w:t xml:space="preserve">. The authors of the New Testament Gospels drew upon the </w:t>
      </w:r>
      <w:proofErr w:type="spellStart"/>
      <w:r w:rsidRPr="00506875">
        <w:rPr>
          <w:rFonts w:eastAsia="Times New Roman" w:cs="Times New Roman"/>
          <w:sz w:val="26"/>
          <w:szCs w:val="26"/>
        </w:rPr>
        <w:t>LXX</w:t>
      </w:r>
      <w:proofErr w:type="spellEnd"/>
      <w:r w:rsidRPr="00506875">
        <w:rPr>
          <w:rFonts w:eastAsia="Times New Roman" w:cs="Times New Roman"/>
          <w:sz w:val="26"/>
          <w:szCs w:val="26"/>
        </w:rPr>
        <w:t xml:space="preserve"> to prove that Jesus was the Messiah and the fulfillment of Jewish prophecy, using some passages which the Jews argued had been inadequately translated from the Hebrew to the Greek (particularly Isaiah 7:14; compare with Matt. 1:23). The destruction of the Temple by the Romans in 70 A.D. gave Judaism a new direction, centering in scripture rather than sacrificial rites, so that it became imperative to define the limits of the authoritativ</w:t>
      </w:r>
      <w:r w:rsidR="00D85071">
        <w:rPr>
          <w:rFonts w:eastAsia="Times New Roman" w:cs="Times New Roman"/>
          <w:sz w:val="26"/>
          <w:szCs w:val="26"/>
        </w:rPr>
        <w:t xml:space="preserve">e writings. Consequently, in 90 </w:t>
      </w:r>
      <w:r w:rsidRPr="00506875">
        <w:rPr>
          <w:rFonts w:eastAsia="Times New Roman" w:cs="Times New Roman"/>
          <w:sz w:val="26"/>
          <w:szCs w:val="26"/>
        </w:rPr>
        <w:t xml:space="preserve">A.D. at </w:t>
      </w:r>
      <w:proofErr w:type="spellStart"/>
      <w:r w:rsidRPr="00506875">
        <w:rPr>
          <w:rFonts w:eastAsia="Times New Roman" w:cs="Times New Roman"/>
          <w:sz w:val="26"/>
          <w:szCs w:val="26"/>
        </w:rPr>
        <w:t>Jamnia</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Jabneh</w:t>
      </w:r>
      <w:proofErr w:type="spellEnd"/>
      <w:proofErr w:type="gramStart"/>
      <w:r w:rsidRPr="00506875">
        <w:rPr>
          <w:rFonts w:eastAsia="Times New Roman" w:cs="Times New Roman"/>
          <w:sz w:val="26"/>
          <w:szCs w:val="26"/>
        </w:rPr>
        <w:t>) ,</w:t>
      </w:r>
      <w:proofErr w:type="gramEnd"/>
      <w:r w:rsidRPr="00506875">
        <w:rPr>
          <w:rFonts w:eastAsia="Times New Roman" w:cs="Times New Roman"/>
          <w:sz w:val="26"/>
          <w:szCs w:val="26"/>
        </w:rPr>
        <w:t xml:space="preserve"> situated west of Jerusalem near the Mediterranean, a council met under the leadership of Rabbi </w:t>
      </w:r>
      <w:proofErr w:type="spellStart"/>
      <w:r w:rsidRPr="00506875">
        <w:rPr>
          <w:rFonts w:eastAsia="Times New Roman" w:cs="Times New Roman"/>
          <w:sz w:val="26"/>
          <w:szCs w:val="26"/>
        </w:rPr>
        <w:t>Johanan</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ben</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Zakkai</w:t>
      </w:r>
      <w:proofErr w:type="spellEnd"/>
      <w:r w:rsidRPr="00506875">
        <w:rPr>
          <w:rFonts w:eastAsia="Times New Roman" w:cs="Times New Roman"/>
          <w:sz w:val="26"/>
          <w:szCs w:val="26"/>
        </w:rPr>
        <w:t xml:space="preserve"> to determine the Jewish canon. Long debates ensued over the Song of Songs, Esther, Ecclesiastes, and Ezekiel. The books agreed upon by the Council constitute the Jewish canon of today. Concerning other writings, both Jewish and Christian, the Council stated: The Gospel and the books of the heretics are not Sacred Scripture. The books of Ben </w:t>
      </w:r>
      <w:proofErr w:type="spellStart"/>
      <w:r w:rsidRPr="00506875">
        <w:rPr>
          <w:rFonts w:eastAsia="Times New Roman" w:cs="Times New Roman"/>
          <w:sz w:val="26"/>
          <w:szCs w:val="26"/>
        </w:rPr>
        <w:t>Sira</w:t>
      </w:r>
      <w:proofErr w:type="spellEnd"/>
      <w:r w:rsidRPr="00506875">
        <w:rPr>
          <w:rFonts w:eastAsia="Times New Roman" w:cs="Times New Roman"/>
          <w:sz w:val="26"/>
          <w:szCs w:val="26"/>
        </w:rPr>
        <w:t xml:space="preserve"> and whatever books have been written since his time, are not Sacred Scripture. (</w:t>
      </w:r>
      <w:proofErr w:type="spellStart"/>
      <w:r w:rsidRPr="00506875">
        <w:rPr>
          <w:rFonts w:eastAsia="Times New Roman" w:cs="Times New Roman"/>
          <w:sz w:val="26"/>
          <w:szCs w:val="26"/>
        </w:rPr>
        <w:t>Tosef</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Yadaim</w:t>
      </w:r>
      <w:proofErr w:type="spellEnd"/>
      <w:r w:rsidRPr="00506875">
        <w:rPr>
          <w:rFonts w:eastAsia="Times New Roman" w:cs="Times New Roman"/>
          <w:sz w:val="26"/>
          <w:szCs w:val="26"/>
        </w:rPr>
        <w:t xml:space="preserve"> 2:13) </w:t>
      </w:r>
      <w:r>
        <w:rPr>
          <w:rFonts w:eastAsia="Times New Roman" w:cs="Times New Roman"/>
          <w:sz w:val="26"/>
          <w:szCs w:val="26"/>
        </w:rPr>
        <w:t xml:space="preserve">Meanwhile the Christians </w:t>
      </w:r>
      <w:r w:rsidRPr="00506875">
        <w:rPr>
          <w:rFonts w:eastAsia="Times New Roman" w:cs="Times New Roman"/>
          <w:sz w:val="26"/>
          <w:szCs w:val="26"/>
        </w:rPr>
        <w:t xml:space="preserve">continued to use the </w:t>
      </w:r>
      <w:proofErr w:type="spellStart"/>
      <w:r w:rsidRPr="00506875">
        <w:rPr>
          <w:rFonts w:eastAsia="Times New Roman" w:cs="Times New Roman"/>
          <w:sz w:val="26"/>
          <w:szCs w:val="26"/>
        </w:rPr>
        <w:t>LXX</w:t>
      </w:r>
      <w:proofErr w:type="spellEnd"/>
      <w:r w:rsidRPr="00506875">
        <w:rPr>
          <w:rFonts w:eastAsia="Times New Roman" w:cs="Times New Roman"/>
          <w:sz w:val="26"/>
          <w:szCs w:val="26"/>
        </w:rPr>
        <w:t xml:space="preserve"> including books of the Apocrypha rejected by the</w:t>
      </w:r>
      <w:r w:rsidR="00D85071">
        <w:rPr>
          <w:rFonts w:eastAsia="Times New Roman" w:cs="Times New Roman"/>
          <w:sz w:val="26"/>
          <w:szCs w:val="26"/>
        </w:rPr>
        <w:t xml:space="preserve"> </w:t>
      </w:r>
      <w:proofErr w:type="spellStart"/>
      <w:r w:rsidRPr="00506875">
        <w:rPr>
          <w:rFonts w:eastAsia="Times New Roman" w:cs="Times New Roman"/>
          <w:sz w:val="26"/>
          <w:szCs w:val="26"/>
        </w:rPr>
        <w:t>Jamnia</w:t>
      </w:r>
      <w:proofErr w:type="spellEnd"/>
      <w:r w:rsidRPr="00506875">
        <w:rPr>
          <w:rFonts w:eastAsia="Times New Roman" w:cs="Times New Roman"/>
          <w:sz w:val="26"/>
          <w:szCs w:val="26"/>
        </w:rPr>
        <w:t xml:space="preserve"> Council. There </w:t>
      </w:r>
      <w:r w:rsidRPr="00506875">
        <w:rPr>
          <w:rFonts w:eastAsia="Times New Roman" w:cs="Times New Roman"/>
          <w:sz w:val="26"/>
          <w:szCs w:val="26"/>
        </w:rPr>
        <w:lastRenderedPageBreak/>
        <w:t>was,</w:t>
      </w:r>
      <w:r w:rsidR="003D2529">
        <w:rPr>
          <w:rFonts w:eastAsia="Times New Roman" w:cs="Times New Roman"/>
          <w:sz w:val="26"/>
          <w:szCs w:val="26"/>
        </w:rPr>
        <w:t xml:space="preserve"> </w:t>
      </w:r>
      <w:r w:rsidRPr="00506875">
        <w:rPr>
          <w:rFonts w:eastAsia="Times New Roman" w:cs="Times New Roman"/>
          <w:sz w:val="26"/>
          <w:szCs w:val="26"/>
        </w:rPr>
        <w:t xml:space="preserve">however, some uneasiness among Christian </w:t>
      </w:r>
      <w:r>
        <w:rPr>
          <w:rFonts w:eastAsia="Times New Roman" w:cs="Times New Roman"/>
          <w:sz w:val="26"/>
          <w:szCs w:val="26"/>
        </w:rPr>
        <w:t xml:space="preserve">scholars concerning </w:t>
      </w:r>
      <w:r w:rsidRPr="00506875">
        <w:rPr>
          <w:rFonts w:eastAsia="Times New Roman" w:cs="Times New Roman"/>
          <w:sz w:val="26"/>
          <w:szCs w:val="26"/>
        </w:rPr>
        <w:t xml:space="preserve">certain of the books and just prior to the Protestant Reformation questions were being raised about the authority of the Apocrypha. Seeking to go back to </w:t>
      </w:r>
      <w:r>
        <w:rPr>
          <w:rFonts w:eastAsia="Times New Roman" w:cs="Times New Roman"/>
          <w:sz w:val="26"/>
          <w:szCs w:val="26"/>
        </w:rPr>
        <w:t xml:space="preserve">ancient sources, </w:t>
      </w:r>
      <w:r w:rsidRPr="00506875">
        <w:rPr>
          <w:rFonts w:eastAsia="Times New Roman" w:cs="Times New Roman"/>
          <w:sz w:val="26"/>
          <w:szCs w:val="26"/>
        </w:rPr>
        <w:t>Protestant reformers accepted the Jewish canon and relegated the Apocrypha to the status of writings without</w:t>
      </w:r>
      <w:r w:rsidR="003D2529">
        <w:rPr>
          <w:rFonts w:eastAsia="Times New Roman" w:cs="Times New Roman"/>
          <w:sz w:val="26"/>
          <w:szCs w:val="26"/>
        </w:rPr>
        <w:t xml:space="preserve"> </w:t>
      </w:r>
      <w:r w:rsidRPr="00506875">
        <w:rPr>
          <w:rFonts w:eastAsia="Times New Roman" w:cs="Times New Roman"/>
          <w:sz w:val="26"/>
          <w:szCs w:val="26"/>
        </w:rPr>
        <w:t xml:space="preserve">authority for doctrine, partially, no doubt, </w:t>
      </w:r>
      <w:r>
        <w:rPr>
          <w:rFonts w:eastAsia="Times New Roman" w:cs="Times New Roman"/>
          <w:sz w:val="26"/>
          <w:szCs w:val="26"/>
        </w:rPr>
        <w:t xml:space="preserve">because certain </w:t>
      </w:r>
      <w:r w:rsidRPr="00506875">
        <w:rPr>
          <w:rFonts w:eastAsia="Times New Roman" w:cs="Times New Roman"/>
          <w:sz w:val="26"/>
          <w:szCs w:val="26"/>
        </w:rPr>
        <w:t xml:space="preserve">unacceptable doctrines were based upon these </w:t>
      </w:r>
      <w:proofErr w:type="spellStart"/>
      <w:proofErr w:type="gramStart"/>
      <w:r w:rsidRPr="00506875">
        <w:rPr>
          <w:rFonts w:eastAsia="Times New Roman" w:cs="Times New Roman"/>
          <w:sz w:val="26"/>
          <w:szCs w:val="26"/>
        </w:rPr>
        <w:t>writings.</w:t>
      </w:r>
      <w:r w:rsidRPr="00506875">
        <w:rPr>
          <w:rFonts w:eastAsia="Times New Roman" w:cs="Times New Roman"/>
          <w:sz w:val="17"/>
          <w:szCs w:val="17"/>
        </w:rPr>
        <w:t>5</w:t>
      </w:r>
      <w:proofErr w:type="spellEnd"/>
      <w:r>
        <w:rPr>
          <w:rFonts w:eastAsia="Times New Roman" w:cs="Times New Roman"/>
          <w:sz w:val="26"/>
          <w:szCs w:val="26"/>
        </w:rPr>
        <w:t xml:space="preserve">  </w:t>
      </w:r>
      <w:r w:rsidRPr="00506875">
        <w:rPr>
          <w:rFonts w:eastAsia="Times New Roman" w:cs="Times New Roman"/>
          <w:sz w:val="26"/>
          <w:szCs w:val="26"/>
        </w:rPr>
        <w:t>For</w:t>
      </w:r>
      <w:proofErr w:type="gramEnd"/>
      <w:r w:rsidRPr="00506875">
        <w:rPr>
          <w:rFonts w:eastAsia="Times New Roman" w:cs="Times New Roman"/>
          <w:sz w:val="26"/>
          <w:szCs w:val="26"/>
        </w:rPr>
        <w:t xml:space="preserve"> Protestants, the writings of the Apocrypha are separated from canonical scriptures and held to be non-authoritative for doctrine. The Roman Catholic Church took the opposite stand at the Council of Trent held in </w:t>
      </w:r>
      <w:proofErr w:type="spellStart"/>
      <w:r w:rsidRPr="00506875">
        <w:rPr>
          <w:rFonts w:eastAsia="Times New Roman" w:cs="Times New Roman"/>
          <w:sz w:val="26"/>
          <w:szCs w:val="26"/>
        </w:rPr>
        <w:t>Tridentum</w:t>
      </w:r>
      <w:proofErr w:type="spellEnd"/>
      <w:r w:rsidRPr="00506875">
        <w:rPr>
          <w:rFonts w:eastAsia="Times New Roman" w:cs="Times New Roman"/>
          <w:sz w:val="26"/>
          <w:szCs w:val="26"/>
        </w:rPr>
        <w:t xml:space="preserve">, Italy from 1545 to 1563 and, partially on the basis of traditional usage among Christians, declared the books of the Apocrypha, with the exception of I and II </w:t>
      </w:r>
      <w:proofErr w:type="spellStart"/>
      <w:r w:rsidRPr="00506875">
        <w:rPr>
          <w:rFonts w:eastAsia="Times New Roman" w:cs="Times New Roman"/>
          <w:sz w:val="26"/>
          <w:szCs w:val="26"/>
        </w:rPr>
        <w:t>Esdras</w:t>
      </w:r>
      <w:proofErr w:type="spellEnd"/>
      <w:r w:rsidRPr="00506875">
        <w:rPr>
          <w:rFonts w:eastAsia="Times New Roman" w:cs="Times New Roman"/>
          <w:sz w:val="26"/>
          <w:szCs w:val="26"/>
        </w:rPr>
        <w:t xml:space="preserve"> and the prayer of Manasseh, to be canonical and pronounced anathema upon all who denied their status. The accepted books are labeled "</w:t>
      </w:r>
      <w:proofErr w:type="spellStart"/>
      <w:r w:rsidRPr="00506875">
        <w:rPr>
          <w:rFonts w:eastAsia="Times New Roman" w:cs="Times New Roman"/>
          <w:sz w:val="26"/>
          <w:szCs w:val="26"/>
        </w:rPr>
        <w:t>Deuterocanonical"</w:t>
      </w:r>
      <w:r w:rsidRPr="00506875">
        <w:rPr>
          <w:rFonts w:eastAsia="Times New Roman" w:cs="Times New Roman"/>
          <w:sz w:val="17"/>
          <w:szCs w:val="17"/>
        </w:rPr>
        <w:t>6</w:t>
      </w:r>
      <w:proofErr w:type="spellEnd"/>
      <w:r w:rsidR="00C710EF">
        <w:rPr>
          <w:rFonts w:eastAsia="Times New Roman" w:cs="Times New Roman"/>
          <w:sz w:val="26"/>
          <w:szCs w:val="26"/>
        </w:rPr>
        <w:t xml:space="preserve"> </w:t>
      </w:r>
      <w:r w:rsidRPr="00506875">
        <w:rPr>
          <w:rFonts w:eastAsia="Times New Roman" w:cs="Times New Roman"/>
          <w:sz w:val="26"/>
          <w:szCs w:val="26"/>
        </w:rPr>
        <w:t>by Roman Catholic scholars who restrict the use of the term "Apocrypha" to designate writings purporting to be inspired but not accepted into the Roman Catholic canon. The latter writings are labeled "</w:t>
      </w:r>
      <w:proofErr w:type="spellStart"/>
      <w:r w:rsidRPr="00506875">
        <w:rPr>
          <w:rFonts w:eastAsia="Times New Roman" w:cs="Times New Roman"/>
          <w:sz w:val="26"/>
          <w:szCs w:val="26"/>
        </w:rPr>
        <w:t>Pseudepigrapha</w:t>
      </w:r>
      <w:proofErr w:type="spellEnd"/>
      <w:r w:rsidRPr="00506875">
        <w:rPr>
          <w:rFonts w:eastAsia="Times New Roman" w:cs="Times New Roman"/>
          <w:sz w:val="26"/>
          <w:szCs w:val="26"/>
        </w:rPr>
        <w:t xml:space="preserve">" (False Writings) by Protestant scholars. Later, in 1672, at the Council of Jerusalem, the Eastern Orthodox Church accepted I </w:t>
      </w:r>
      <w:proofErr w:type="spellStart"/>
      <w:r w:rsidRPr="00506875">
        <w:rPr>
          <w:rFonts w:eastAsia="Times New Roman" w:cs="Times New Roman"/>
          <w:sz w:val="26"/>
          <w:szCs w:val="26"/>
        </w:rPr>
        <w:t>Esdras</w:t>
      </w:r>
      <w:proofErr w:type="spellEnd"/>
      <w:r w:rsidRPr="00506875">
        <w:rPr>
          <w:rFonts w:eastAsia="Times New Roman" w:cs="Times New Roman"/>
          <w:sz w:val="26"/>
          <w:szCs w:val="26"/>
        </w:rPr>
        <w:t xml:space="preserve">, </w:t>
      </w:r>
      <w:proofErr w:type="spellStart"/>
      <w:r w:rsidRPr="00506875">
        <w:rPr>
          <w:rFonts w:eastAsia="Times New Roman" w:cs="Times New Roman"/>
          <w:sz w:val="26"/>
          <w:szCs w:val="26"/>
        </w:rPr>
        <w:t>Tobit</w:t>
      </w:r>
      <w:proofErr w:type="spellEnd"/>
      <w:r w:rsidRPr="00506875">
        <w:rPr>
          <w:rFonts w:eastAsia="Times New Roman" w:cs="Times New Roman"/>
          <w:sz w:val="26"/>
          <w:szCs w:val="26"/>
        </w:rPr>
        <w:t xml:space="preserve">, Judith, the Wisdom of Solomon, </w:t>
      </w:r>
      <w:proofErr w:type="spellStart"/>
      <w:r w:rsidRPr="00506875">
        <w:rPr>
          <w:rFonts w:eastAsia="Times New Roman" w:cs="Times New Roman"/>
          <w:sz w:val="26"/>
          <w:szCs w:val="26"/>
        </w:rPr>
        <w:t>Ecclesiasticus</w:t>
      </w:r>
      <w:proofErr w:type="spellEnd"/>
      <w:r w:rsidRPr="00506875">
        <w:rPr>
          <w:rFonts w:eastAsia="Times New Roman" w:cs="Times New Roman"/>
          <w:sz w:val="26"/>
          <w:szCs w:val="26"/>
        </w:rPr>
        <w:t xml:space="preserve">, Baruch, the Prayer of </w:t>
      </w:r>
      <w:proofErr w:type="spellStart"/>
      <w:r w:rsidRPr="00506875">
        <w:rPr>
          <w:rFonts w:eastAsia="Times New Roman" w:cs="Times New Roman"/>
          <w:sz w:val="26"/>
          <w:szCs w:val="26"/>
        </w:rPr>
        <w:t>Azariah</w:t>
      </w:r>
      <w:proofErr w:type="spellEnd"/>
      <w:r w:rsidRPr="00506875">
        <w:rPr>
          <w:rFonts w:eastAsia="Times New Roman" w:cs="Times New Roman"/>
          <w:sz w:val="26"/>
          <w:szCs w:val="26"/>
        </w:rPr>
        <w:t xml:space="preserve"> and The Song of the Three Young Men, </w:t>
      </w:r>
      <w:proofErr w:type="spellStart"/>
      <w:r w:rsidRPr="00506875">
        <w:rPr>
          <w:rFonts w:eastAsia="Times New Roman" w:cs="Times New Roman"/>
          <w:sz w:val="26"/>
          <w:szCs w:val="26"/>
        </w:rPr>
        <w:t>Bel</w:t>
      </w:r>
      <w:proofErr w:type="spellEnd"/>
      <w:r w:rsidRPr="00506875">
        <w:rPr>
          <w:rFonts w:eastAsia="Times New Roman" w:cs="Times New Roman"/>
          <w:sz w:val="26"/>
          <w:szCs w:val="26"/>
        </w:rPr>
        <w:t xml:space="preserve"> and the Dragon, and I and II </w:t>
      </w:r>
      <w:proofErr w:type="spellStart"/>
      <w:r w:rsidRPr="00506875">
        <w:rPr>
          <w:rFonts w:eastAsia="Times New Roman" w:cs="Times New Roman"/>
          <w:sz w:val="26"/>
          <w:szCs w:val="26"/>
        </w:rPr>
        <w:t>Maccabees</w:t>
      </w:r>
      <w:proofErr w:type="spellEnd"/>
      <w:r w:rsidRPr="00506875">
        <w:rPr>
          <w:rFonts w:eastAsia="Times New Roman" w:cs="Times New Roman"/>
          <w:sz w:val="26"/>
          <w:szCs w:val="26"/>
        </w:rPr>
        <w:t xml:space="preserve"> into the canon, for reasons that are not completely </w:t>
      </w:r>
      <w:proofErr w:type="spellStart"/>
      <w:r w:rsidRPr="00506875">
        <w:rPr>
          <w:rFonts w:eastAsia="Times New Roman" w:cs="Times New Roman"/>
          <w:sz w:val="26"/>
          <w:szCs w:val="26"/>
        </w:rPr>
        <w:t>clear.</w:t>
      </w:r>
      <w:r w:rsidRPr="00506875">
        <w:rPr>
          <w:rFonts w:eastAsia="Times New Roman" w:cs="Times New Roman"/>
          <w:sz w:val="17"/>
          <w:szCs w:val="17"/>
        </w:rPr>
        <w:t>7</w:t>
      </w:r>
      <w:proofErr w:type="spellEnd"/>
      <w:r w:rsidR="00D85071">
        <w:rPr>
          <w:rFonts w:eastAsia="Times New Roman" w:cs="Times New Roman"/>
          <w:sz w:val="26"/>
          <w:szCs w:val="26"/>
        </w:rPr>
        <w:t xml:space="preserve"> </w:t>
      </w:r>
      <w:r w:rsidRPr="00506875">
        <w:rPr>
          <w:rFonts w:eastAsia="Times New Roman" w:cs="Times New Roman"/>
          <w:sz w:val="26"/>
          <w:szCs w:val="26"/>
        </w:rPr>
        <w:t>Thus, the term "Old Testament" has a wider and a narrower meaning, depending upon who uses it. This book will discuss the literature common to Jewish, Protestant, Roman Catholic, and Eastern Orthodox Bibles, and the writings called the "Apocrypha" by Protestants and Jews or "</w:t>
      </w:r>
      <w:proofErr w:type="spellStart"/>
      <w:r w:rsidRPr="00506875">
        <w:rPr>
          <w:rFonts w:eastAsia="Times New Roman" w:cs="Times New Roman"/>
          <w:sz w:val="26"/>
          <w:szCs w:val="26"/>
        </w:rPr>
        <w:t>Deuterocanonical</w:t>
      </w:r>
      <w:proofErr w:type="spellEnd"/>
      <w:r w:rsidRPr="00506875">
        <w:rPr>
          <w:rFonts w:eastAsia="Times New Roman" w:cs="Times New Roman"/>
          <w:sz w:val="26"/>
          <w:szCs w:val="26"/>
        </w:rPr>
        <w:t xml:space="preserve">" by Roman Catholics. </w:t>
      </w:r>
    </w:p>
    <w:sectPr w:rsidR="003E1D77"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06875"/>
    <w:rsid w:val="00146B87"/>
    <w:rsid w:val="001F6F52"/>
    <w:rsid w:val="003D2529"/>
    <w:rsid w:val="00506875"/>
    <w:rsid w:val="007C59DE"/>
    <w:rsid w:val="00813D43"/>
    <w:rsid w:val="00B1391E"/>
    <w:rsid w:val="00C710EF"/>
    <w:rsid w:val="00C949E0"/>
    <w:rsid w:val="00CA04DE"/>
    <w:rsid w:val="00D850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68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5577035">
      <w:bodyDiv w:val="1"/>
      <w:marLeft w:val="0"/>
      <w:marRight w:val="0"/>
      <w:marTop w:val="0"/>
      <w:marBottom w:val="0"/>
      <w:divBdr>
        <w:top w:val="none" w:sz="0" w:space="0" w:color="auto"/>
        <w:left w:val="none" w:sz="0" w:space="0" w:color="auto"/>
        <w:bottom w:val="none" w:sz="0" w:space="0" w:color="auto"/>
        <w:right w:val="none" w:sz="0" w:space="0" w:color="auto"/>
      </w:divBdr>
      <w:divsChild>
        <w:div w:id="1865050868">
          <w:marLeft w:val="0"/>
          <w:marRight w:val="0"/>
          <w:marTop w:val="0"/>
          <w:marBottom w:val="0"/>
          <w:divBdr>
            <w:top w:val="none" w:sz="0" w:space="0" w:color="auto"/>
            <w:left w:val="none" w:sz="0" w:space="0" w:color="auto"/>
            <w:bottom w:val="none" w:sz="0" w:space="0" w:color="auto"/>
            <w:right w:val="none" w:sz="0" w:space="0" w:color="auto"/>
          </w:divBdr>
        </w:div>
        <w:div w:id="739594313">
          <w:marLeft w:val="0"/>
          <w:marRight w:val="0"/>
          <w:marTop w:val="0"/>
          <w:marBottom w:val="0"/>
          <w:divBdr>
            <w:top w:val="none" w:sz="0" w:space="0" w:color="auto"/>
            <w:left w:val="none" w:sz="0" w:space="0" w:color="auto"/>
            <w:bottom w:val="none" w:sz="0" w:space="0" w:color="auto"/>
            <w:right w:val="none" w:sz="0" w:space="0" w:color="auto"/>
          </w:divBdr>
        </w:div>
        <w:div w:id="360324102">
          <w:marLeft w:val="0"/>
          <w:marRight w:val="0"/>
          <w:marTop w:val="0"/>
          <w:marBottom w:val="0"/>
          <w:divBdr>
            <w:top w:val="none" w:sz="0" w:space="0" w:color="auto"/>
            <w:left w:val="none" w:sz="0" w:space="0" w:color="auto"/>
            <w:bottom w:val="none" w:sz="0" w:space="0" w:color="auto"/>
            <w:right w:val="none" w:sz="0" w:space="0" w:color="auto"/>
          </w:divBdr>
        </w:div>
        <w:div w:id="261031773">
          <w:marLeft w:val="0"/>
          <w:marRight w:val="0"/>
          <w:marTop w:val="0"/>
          <w:marBottom w:val="0"/>
          <w:divBdr>
            <w:top w:val="none" w:sz="0" w:space="0" w:color="auto"/>
            <w:left w:val="none" w:sz="0" w:space="0" w:color="auto"/>
            <w:bottom w:val="none" w:sz="0" w:space="0" w:color="auto"/>
            <w:right w:val="none" w:sz="0" w:space="0" w:color="auto"/>
          </w:divBdr>
        </w:div>
        <w:div w:id="132793162">
          <w:marLeft w:val="0"/>
          <w:marRight w:val="0"/>
          <w:marTop w:val="0"/>
          <w:marBottom w:val="0"/>
          <w:divBdr>
            <w:top w:val="none" w:sz="0" w:space="0" w:color="auto"/>
            <w:left w:val="none" w:sz="0" w:space="0" w:color="auto"/>
            <w:bottom w:val="none" w:sz="0" w:space="0" w:color="auto"/>
            <w:right w:val="none" w:sz="0" w:space="0" w:color="auto"/>
          </w:divBdr>
        </w:div>
        <w:div w:id="236676277">
          <w:marLeft w:val="0"/>
          <w:marRight w:val="0"/>
          <w:marTop w:val="0"/>
          <w:marBottom w:val="0"/>
          <w:divBdr>
            <w:top w:val="none" w:sz="0" w:space="0" w:color="auto"/>
            <w:left w:val="none" w:sz="0" w:space="0" w:color="auto"/>
            <w:bottom w:val="none" w:sz="0" w:space="0" w:color="auto"/>
            <w:right w:val="none" w:sz="0" w:space="0" w:color="auto"/>
          </w:divBdr>
        </w:div>
        <w:div w:id="233779041">
          <w:marLeft w:val="0"/>
          <w:marRight w:val="0"/>
          <w:marTop w:val="0"/>
          <w:marBottom w:val="0"/>
          <w:divBdr>
            <w:top w:val="none" w:sz="0" w:space="0" w:color="auto"/>
            <w:left w:val="none" w:sz="0" w:space="0" w:color="auto"/>
            <w:bottom w:val="none" w:sz="0" w:space="0" w:color="auto"/>
            <w:right w:val="none" w:sz="0" w:space="0" w:color="auto"/>
          </w:divBdr>
        </w:div>
        <w:div w:id="1031959622">
          <w:marLeft w:val="0"/>
          <w:marRight w:val="0"/>
          <w:marTop w:val="0"/>
          <w:marBottom w:val="0"/>
          <w:divBdr>
            <w:top w:val="none" w:sz="0" w:space="0" w:color="auto"/>
            <w:left w:val="none" w:sz="0" w:space="0" w:color="auto"/>
            <w:bottom w:val="none" w:sz="0" w:space="0" w:color="auto"/>
            <w:right w:val="none" w:sz="0" w:space="0" w:color="auto"/>
          </w:divBdr>
        </w:div>
        <w:div w:id="1219904025">
          <w:marLeft w:val="0"/>
          <w:marRight w:val="0"/>
          <w:marTop w:val="0"/>
          <w:marBottom w:val="0"/>
          <w:divBdr>
            <w:top w:val="none" w:sz="0" w:space="0" w:color="auto"/>
            <w:left w:val="none" w:sz="0" w:space="0" w:color="auto"/>
            <w:bottom w:val="none" w:sz="0" w:space="0" w:color="auto"/>
            <w:right w:val="none" w:sz="0" w:space="0" w:color="auto"/>
          </w:divBdr>
        </w:div>
        <w:div w:id="1144931976">
          <w:marLeft w:val="0"/>
          <w:marRight w:val="0"/>
          <w:marTop w:val="0"/>
          <w:marBottom w:val="0"/>
          <w:divBdr>
            <w:top w:val="none" w:sz="0" w:space="0" w:color="auto"/>
            <w:left w:val="none" w:sz="0" w:space="0" w:color="auto"/>
            <w:bottom w:val="none" w:sz="0" w:space="0" w:color="auto"/>
            <w:right w:val="none" w:sz="0" w:space="0" w:color="auto"/>
          </w:divBdr>
        </w:div>
        <w:div w:id="1827281116">
          <w:marLeft w:val="0"/>
          <w:marRight w:val="0"/>
          <w:marTop w:val="0"/>
          <w:marBottom w:val="0"/>
          <w:divBdr>
            <w:top w:val="none" w:sz="0" w:space="0" w:color="auto"/>
            <w:left w:val="none" w:sz="0" w:space="0" w:color="auto"/>
            <w:bottom w:val="none" w:sz="0" w:space="0" w:color="auto"/>
            <w:right w:val="none" w:sz="0" w:space="0" w:color="auto"/>
          </w:divBdr>
        </w:div>
        <w:div w:id="1026910712">
          <w:marLeft w:val="0"/>
          <w:marRight w:val="0"/>
          <w:marTop w:val="0"/>
          <w:marBottom w:val="0"/>
          <w:divBdr>
            <w:top w:val="none" w:sz="0" w:space="0" w:color="auto"/>
            <w:left w:val="none" w:sz="0" w:space="0" w:color="auto"/>
            <w:bottom w:val="none" w:sz="0" w:space="0" w:color="auto"/>
            <w:right w:val="none" w:sz="0" w:space="0" w:color="auto"/>
          </w:divBdr>
        </w:div>
        <w:div w:id="1877890616">
          <w:marLeft w:val="0"/>
          <w:marRight w:val="0"/>
          <w:marTop w:val="0"/>
          <w:marBottom w:val="0"/>
          <w:divBdr>
            <w:top w:val="none" w:sz="0" w:space="0" w:color="auto"/>
            <w:left w:val="none" w:sz="0" w:space="0" w:color="auto"/>
            <w:bottom w:val="none" w:sz="0" w:space="0" w:color="auto"/>
            <w:right w:val="none" w:sz="0" w:space="0" w:color="auto"/>
          </w:divBdr>
        </w:div>
        <w:div w:id="957643472">
          <w:marLeft w:val="0"/>
          <w:marRight w:val="0"/>
          <w:marTop w:val="0"/>
          <w:marBottom w:val="0"/>
          <w:divBdr>
            <w:top w:val="none" w:sz="0" w:space="0" w:color="auto"/>
            <w:left w:val="none" w:sz="0" w:space="0" w:color="auto"/>
            <w:bottom w:val="none" w:sz="0" w:space="0" w:color="auto"/>
            <w:right w:val="none" w:sz="0" w:space="0" w:color="auto"/>
          </w:divBdr>
        </w:div>
        <w:div w:id="979725542">
          <w:marLeft w:val="0"/>
          <w:marRight w:val="0"/>
          <w:marTop w:val="0"/>
          <w:marBottom w:val="0"/>
          <w:divBdr>
            <w:top w:val="none" w:sz="0" w:space="0" w:color="auto"/>
            <w:left w:val="none" w:sz="0" w:space="0" w:color="auto"/>
            <w:bottom w:val="none" w:sz="0" w:space="0" w:color="auto"/>
            <w:right w:val="none" w:sz="0" w:space="0" w:color="auto"/>
          </w:divBdr>
        </w:div>
        <w:div w:id="1733112683">
          <w:marLeft w:val="0"/>
          <w:marRight w:val="0"/>
          <w:marTop w:val="0"/>
          <w:marBottom w:val="0"/>
          <w:divBdr>
            <w:top w:val="none" w:sz="0" w:space="0" w:color="auto"/>
            <w:left w:val="none" w:sz="0" w:space="0" w:color="auto"/>
            <w:bottom w:val="none" w:sz="0" w:space="0" w:color="auto"/>
            <w:right w:val="none" w:sz="0" w:space="0" w:color="auto"/>
          </w:divBdr>
        </w:div>
        <w:div w:id="818576084">
          <w:marLeft w:val="0"/>
          <w:marRight w:val="0"/>
          <w:marTop w:val="0"/>
          <w:marBottom w:val="0"/>
          <w:divBdr>
            <w:top w:val="none" w:sz="0" w:space="0" w:color="auto"/>
            <w:left w:val="none" w:sz="0" w:space="0" w:color="auto"/>
            <w:bottom w:val="none" w:sz="0" w:space="0" w:color="auto"/>
            <w:right w:val="none" w:sz="0" w:space="0" w:color="auto"/>
          </w:divBdr>
        </w:div>
        <w:div w:id="1409771843">
          <w:marLeft w:val="0"/>
          <w:marRight w:val="0"/>
          <w:marTop w:val="0"/>
          <w:marBottom w:val="0"/>
          <w:divBdr>
            <w:top w:val="none" w:sz="0" w:space="0" w:color="auto"/>
            <w:left w:val="none" w:sz="0" w:space="0" w:color="auto"/>
            <w:bottom w:val="none" w:sz="0" w:space="0" w:color="auto"/>
            <w:right w:val="none" w:sz="0" w:space="0" w:color="auto"/>
          </w:divBdr>
        </w:div>
        <w:div w:id="1511945934">
          <w:marLeft w:val="0"/>
          <w:marRight w:val="0"/>
          <w:marTop w:val="0"/>
          <w:marBottom w:val="0"/>
          <w:divBdr>
            <w:top w:val="none" w:sz="0" w:space="0" w:color="auto"/>
            <w:left w:val="none" w:sz="0" w:space="0" w:color="auto"/>
            <w:bottom w:val="none" w:sz="0" w:space="0" w:color="auto"/>
            <w:right w:val="none" w:sz="0" w:space="0" w:color="auto"/>
          </w:divBdr>
        </w:div>
        <w:div w:id="1443958146">
          <w:marLeft w:val="0"/>
          <w:marRight w:val="0"/>
          <w:marTop w:val="0"/>
          <w:marBottom w:val="0"/>
          <w:divBdr>
            <w:top w:val="none" w:sz="0" w:space="0" w:color="auto"/>
            <w:left w:val="none" w:sz="0" w:space="0" w:color="auto"/>
            <w:bottom w:val="none" w:sz="0" w:space="0" w:color="auto"/>
            <w:right w:val="none" w:sz="0" w:space="0" w:color="auto"/>
          </w:divBdr>
        </w:div>
        <w:div w:id="1323197052">
          <w:marLeft w:val="0"/>
          <w:marRight w:val="0"/>
          <w:marTop w:val="0"/>
          <w:marBottom w:val="0"/>
          <w:divBdr>
            <w:top w:val="none" w:sz="0" w:space="0" w:color="auto"/>
            <w:left w:val="none" w:sz="0" w:space="0" w:color="auto"/>
            <w:bottom w:val="none" w:sz="0" w:space="0" w:color="auto"/>
            <w:right w:val="none" w:sz="0" w:space="0" w:color="auto"/>
          </w:divBdr>
        </w:div>
        <w:div w:id="1534266867">
          <w:marLeft w:val="0"/>
          <w:marRight w:val="0"/>
          <w:marTop w:val="0"/>
          <w:marBottom w:val="0"/>
          <w:divBdr>
            <w:top w:val="none" w:sz="0" w:space="0" w:color="auto"/>
            <w:left w:val="none" w:sz="0" w:space="0" w:color="auto"/>
            <w:bottom w:val="none" w:sz="0" w:space="0" w:color="auto"/>
            <w:right w:val="none" w:sz="0" w:space="0" w:color="auto"/>
          </w:divBdr>
        </w:div>
        <w:div w:id="602687210">
          <w:marLeft w:val="0"/>
          <w:marRight w:val="0"/>
          <w:marTop w:val="0"/>
          <w:marBottom w:val="0"/>
          <w:divBdr>
            <w:top w:val="none" w:sz="0" w:space="0" w:color="auto"/>
            <w:left w:val="none" w:sz="0" w:space="0" w:color="auto"/>
            <w:bottom w:val="none" w:sz="0" w:space="0" w:color="auto"/>
            <w:right w:val="none" w:sz="0" w:space="0" w:color="auto"/>
          </w:divBdr>
        </w:div>
        <w:div w:id="711073849">
          <w:marLeft w:val="0"/>
          <w:marRight w:val="0"/>
          <w:marTop w:val="0"/>
          <w:marBottom w:val="0"/>
          <w:divBdr>
            <w:top w:val="none" w:sz="0" w:space="0" w:color="auto"/>
            <w:left w:val="none" w:sz="0" w:space="0" w:color="auto"/>
            <w:bottom w:val="none" w:sz="0" w:space="0" w:color="auto"/>
            <w:right w:val="none" w:sz="0" w:space="0" w:color="auto"/>
          </w:divBdr>
        </w:div>
        <w:div w:id="959843266">
          <w:marLeft w:val="0"/>
          <w:marRight w:val="0"/>
          <w:marTop w:val="0"/>
          <w:marBottom w:val="0"/>
          <w:divBdr>
            <w:top w:val="none" w:sz="0" w:space="0" w:color="auto"/>
            <w:left w:val="none" w:sz="0" w:space="0" w:color="auto"/>
            <w:bottom w:val="none" w:sz="0" w:space="0" w:color="auto"/>
            <w:right w:val="none" w:sz="0" w:space="0" w:color="auto"/>
          </w:divBdr>
        </w:div>
        <w:div w:id="432437301">
          <w:marLeft w:val="0"/>
          <w:marRight w:val="0"/>
          <w:marTop w:val="0"/>
          <w:marBottom w:val="0"/>
          <w:divBdr>
            <w:top w:val="none" w:sz="0" w:space="0" w:color="auto"/>
            <w:left w:val="none" w:sz="0" w:space="0" w:color="auto"/>
            <w:bottom w:val="none" w:sz="0" w:space="0" w:color="auto"/>
            <w:right w:val="none" w:sz="0" w:space="0" w:color="auto"/>
          </w:divBdr>
        </w:div>
        <w:div w:id="751584147">
          <w:marLeft w:val="0"/>
          <w:marRight w:val="0"/>
          <w:marTop w:val="0"/>
          <w:marBottom w:val="0"/>
          <w:divBdr>
            <w:top w:val="none" w:sz="0" w:space="0" w:color="auto"/>
            <w:left w:val="none" w:sz="0" w:space="0" w:color="auto"/>
            <w:bottom w:val="none" w:sz="0" w:space="0" w:color="auto"/>
            <w:right w:val="none" w:sz="0" w:space="0" w:color="auto"/>
          </w:divBdr>
        </w:div>
        <w:div w:id="42212853">
          <w:marLeft w:val="0"/>
          <w:marRight w:val="0"/>
          <w:marTop w:val="0"/>
          <w:marBottom w:val="0"/>
          <w:divBdr>
            <w:top w:val="none" w:sz="0" w:space="0" w:color="auto"/>
            <w:left w:val="none" w:sz="0" w:space="0" w:color="auto"/>
            <w:bottom w:val="none" w:sz="0" w:space="0" w:color="auto"/>
            <w:right w:val="none" w:sz="0" w:space="0" w:color="auto"/>
          </w:divBdr>
        </w:div>
        <w:div w:id="1454134757">
          <w:marLeft w:val="0"/>
          <w:marRight w:val="0"/>
          <w:marTop w:val="0"/>
          <w:marBottom w:val="0"/>
          <w:divBdr>
            <w:top w:val="none" w:sz="0" w:space="0" w:color="auto"/>
            <w:left w:val="none" w:sz="0" w:space="0" w:color="auto"/>
            <w:bottom w:val="none" w:sz="0" w:space="0" w:color="auto"/>
            <w:right w:val="none" w:sz="0" w:space="0" w:color="auto"/>
          </w:divBdr>
        </w:div>
        <w:div w:id="1423799483">
          <w:marLeft w:val="0"/>
          <w:marRight w:val="0"/>
          <w:marTop w:val="0"/>
          <w:marBottom w:val="0"/>
          <w:divBdr>
            <w:top w:val="none" w:sz="0" w:space="0" w:color="auto"/>
            <w:left w:val="none" w:sz="0" w:space="0" w:color="auto"/>
            <w:bottom w:val="none" w:sz="0" w:space="0" w:color="auto"/>
            <w:right w:val="none" w:sz="0" w:space="0" w:color="auto"/>
          </w:divBdr>
        </w:div>
        <w:div w:id="1127551595">
          <w:marLeft w:val="0"/>
          <w:marRight w:val="0"/>
          <w:marTop w:val="0"/>
          <w:marBottom w:val="0"/>
          <w:divBdr>
            <w:top w:val="none" w:sz="0" w:space="0" w:color="auto"/>
            <w:left w:val="none" w:sz="0" w:space="0" w:color="auto"/>
            <w:bottom w:val="none" w:sz="0" w:space="0" w:color="auto"/>
            <w:right w:val="none" w:sz="0" w:space="0" w:color="auto"/>
          </w:divBdr>
        </w:div>
        <w:div w:id="655458288">
          <w:marLeft w:val="0"/>
          <w:marRight w:val="0"/>
          <w:marTop w:val="0"/>
          <w:marBottom w:val="0"/>
          <w:divBdr>
            <w:top w:val="none" w:sz="0" w:space="0" w:color="auto"/>
            <w:left w:val="none" w:sz="0" w:space="0" w:color="auto"/>
            <w:bottom w:val="none" w:sz="0" w:space="0" w:color="auto"/>
            <w:right w:val="none" w:sz="0" w:space="0" w:color="auto"/>
          </w:divBdr>
        </w:div>
        <w:div w:id="1409957999">
          <w:marLeft w:val="0"/>
          <w:marRight w:val="0"/>
          <w:marTop w:val="0"/>
          <w:marBottom w:val="0"/>
          <w:divBdr>
            <w:top w:val="none" w:sz="0" w:space="0" w:color="auto"/>
            <w:left w:val="none" w:sz="0" w:space="0" w:color="auto"/>
            <w:bottom w:val="none" w:sz="0" w:space="0" w:color="auto"/>
            <w:right w:val="none" w:sz="0" w:space="0" w:color="auto"/>
          </w:divBdr>
        </w:div>
        <w:div w:id="275403666">
          <w:marLeft w:val="0"/>
          <w:marRight w:val="0"/>
          <w:marTop w:val="0"/>
          <w:marBottom w:val="0"/>
          <w:divBdr>
            <w:top w:val="none" w:sz="0" w:space="0" w:color="auto"/>
            <w:left w:val="none" w:sz="0" w:space="0" w:color="auto"/>
            <w:bottom w:val="none" w:sz="0" w:space="0" w:color="auto"/>
            <w:right w:val="none" w:sz="0" w:space="0" w:color="auto"/>
          </w:divBdr>
        </w:div>
        <w:div w:id="888690984">
          <w:marLeft w:val="0"/>
          <w:marRight w:val="0"/>
          <w:marTop w:val="0"/>
          <w:marBottom w:val="0"/>
          <w:divBdr>
            <w:top w:val="none" w:sz="0" w:space="0" w:color="auto"/>
            <w:left w:val="none" w:sz="0" w:space="0" w:color="auto"/>
            <w:bottom w:val="none" w:sz="0" w:space="0" w:color="auto"/>
            <w:right w:val="none" w:sz="0" w:space="0" w:color="auto"/>
          </w:divBdr>
        </w:div>
        <w:div w:id="1821263060">
          <w:marLeft w:val="0"/>
          <w:marRight w:val="0"/>
          <w:marTop w:val="0"/>
          <w:marBottom w:val="0"/>
          <w:divBdr>
            <w:top w:val="none" w:sz="0" w:space="0" w:color="auto"/>
            <w:left w:val="none" w:sz="0" w:space="0" w:color="auto"/>
            <w:bottom w:val="none" w:sz="0" w:space="0" w:color="auto"/>
            <w:right w:val="none" w:sz="0" w:space="0" w:color="auto"/>
          </w:divBdr>
        </w:div>
        <w:div w:id="215161548">
          <w:marLeft w:val="0"/>
          <w:marRight w:val="0"/>
          <w:marTop w:val="0"/>
          <w:marBottom w:val="0"/>
          <w:divBdr>
            <w:top w:val="none" w:sz="0" w:space="0" w:color="auto"/>
            <w:left w:val="none" w:sz="0" w:space="0" w:color="auto"/>
            <w:bottom w:val="none" w:sz="0" w:space="0" w:color="auto"/>
            <w:right w:val="none" w:sz="0" w:space="0" w:color="auto"/>
          </w:divBdr>
        </w:div>
        <w:div w:id="605774798">
          <w:marLeft w:val="0"/>
          <w:marRight w:val="0"/>
          <w:marTop w:val="0"/>
          <w:marBottom w:val="0"/>
          <w:divBdr>
            <w:top w:val="none" w:sz="0" w:space="0" w:color="auto"/>
            <w:left w:val="none" w:sz="0" w:space="0" w:color="auto"/>
            <w:bottom w:val="none" w:sz="0" w:space="0" w:color="auto"/>
            <w:right w:val="none" w:sz="0" w:space="0" w:color="auto"/>
          </w:divBdr>
        </w:div>
        <w:div w:id="1997224083">
          <w:marLeft w:val="0"/>
          <w:marRight w:val="0"/>
          <w:marTop w:val="0"/>
          <w:marBottom w:val="0"/>
          <w:divBdr>
            <w:top w:val="none" w:sz="0" w:space="0" w:color="auto"/>
            <w:left w:val="none" w:sz="0" w:space="0" w:color="auto"/>
            <w:bottom w:val="none" w:sz="0" w:space="0" w:color="auto"/>
            <w:right w:val="none" w:sz="0" w:space="0" w:color="auto"/>
          </w:divBdr>
        </w:div>
        <w:div w:id="2035763517">
          <w:marLeft w:val="0"/>
          <w:marRight w:val="0"/>
          <w:marTop w:val="0"/>
          <w:marBottom w:val="0"/>
          <w:divBdr>
            <w:top w:val="none" w:sz="0" w:space="0" w:color="auto"/>
            <w:left w:val="none" w:sz="0" w:space="0" w:color="auto"/>
            <w:bottom w:val="none" w:sz="0" w:space="0" w:color="auto"/>
            <w:right w:val="none" w:sz="0" w:space="0" w:color="auto"/>
          </w:divBdr>
        </w:div>
        <w:div w:id="1389379556">
          <w:marLeft w:val="0"/>
          <w:marRight w:val="0"/>
          <w:marTop w:val="0"/>
          <w:marBottom w:val="0"/>
          <w:divBdr>
            <w:top w:val="none" w:sz="0" w:space="0" w:color="auto"/>
            <w:left w:val="none" w:sz="0" w:space="0" w:color="auto"/>
            <w:bottom w:val="none" w:sz="0" w:space="0" w:color="auto"/>
            <w:right w:val="none" w:sz="0" w:space="0" w:color="auto"/>
          </w:divBdr>
        </w:div>
        <w:div w:id="824393602">
          <w:marLeft w:val="0"/>
          <w:marRight w:val="0"/>
          <w:marTop w:val="0"/>
          <w:marBottom w:val="0"/>
          <w:divBdr>
            <w:top w:val="none" w:sz="0" w:space="0" w:color="auto"/>
            <w:left w:val="none" w:sz="0" w:space="0" w:color="auto"/>
            <w:bottom w:val="none" w:sz="0" w:space="0" w:color="auto"/>
            <w:right w:val="none" w:sz="0" w:space="0" w:color="auto"/>
          </w:divBdr>
        </w:div>
        <w:div w:id="2031829965">
          <w:marLeft w:val="0"/>
          <w:marRight w:val="0"/>
          <w:marTop w:val="0"/>
          <w:marBottom w:val="0"/>
          <w:divBdr>
            <w:top w:val="none" w:sz="0" w:space="0" w:color="auto"/>
            <w:left w:val="none" w:sz="0" w:space="0" w:color="auto"/>
            <w:bottom w:val="none" w:sz="0" w:space="0" w:color="auto"/>
            <w:right w:val="none" w:sz="0" w:space="0" w:color="auto"/>
          </w:divBdr>
        </w:div>
        <w:div w:id="558781915">
          <w:marLeft w:val="0"/>
          <w:marRight w:val="0"/>
          <w:marTop w:val="0"/>
          <w:marBottom w:val="0"/>
          <w:divBdr>
            <w:top w:val="none" w:sz="0" w:space="0" w:color="auto"/>
            <w:left w:val="none" w:sz="0" w:space="0" w:color="auto"/>
            <w:bottom w:val="none" w:sz="0" w:space="0" w:color="auto"/>
            <w:right w:val="none" w:sz="0" w:space="0" w:color="auto"/>
          </w:divBdr>
        </w:div>
        <w:div w:id="1209294661">
          <w:marLeft w:val="0"/>
          <w:marRight w:val="0"/>
          <w:marTop w:val="0"/>
          <w:marBottom w:val="0"/>
          <w:divBdr>
            <w:top w:val="none" w:sz="0" w:space="0" w:color="auto"/>
            <w:left w:val="none" w:sz="0" w:space="0" w:color="auto"/>
            <w:bottom w:val="none" w:sz="0" w:space="0" w:color="auto"/>
            <w:right w:val="none" w:sz="0" w:space="0" w:color="auto"/>
          </w:divBdr>
        </w:div>
        <w:div w:id="183980335">
          <w:marLeft w:val="0"/>
          <w:marRight w:val="0"/>
          <w:marTop w:val="0"/>
          <w:marBottom w:val="0"/>
          <w:divBdr>
            <w:top w:val="none" w:sz="0" w:space="0" w:color="auto"/>
            <w:left w:val="none" w:sz="0" w:space="0" w:color="auto"/>
            <w:bottom w:val="none" w:sz="0" w:space="0" w:color="auto"/>
            <w:right w:val="none" w:sz="0" w:space="0" w:color="auto"/>
          </w:divBdr>
        </w:div>
        <w:div w:id="567350537">
          <w:marLeft w:val="0"/>
          <w:marRight w:val="0"/>
          <w:marTop w:val="0"/>
          <w:marBottom w:val="0"/>
          <w:divBdr>
            <w:top w:val="none" w:sz="0" w:space="0" w:color="auto"/>
            <w:left w:val="none" w:sz="0" w:space="0" w:color="auto"/>
            <w:bottom w:val="none" w:sz="0" w:space="0" w:color="auto"/>
            <w:right w:val="none" w:sz="0" w:space="0" w:color="auto"/>
          </w:divBdr>
        </w:div>
        <w:div w:id="330179890">
          <w:marLeft w:val="0"/>
          <w:marRight w:val="0"/>
          <w:marTop w:val="0"/>
          <w:marBottom w:val="0"/>
          <w:divBdr>
            <w:top w:val="none" w:sz="0" w:space="0" w:color="auto"/>
            <w:left w:val="none" w:sz="0" w:space="0" w:color="auto"/>
            <w:bottom w:val="none" w:sz="0" w:space="0" w:color="auto"/>
            <w:right w:val="none" w:sz="0" w:space="0" w:color="auto"/>
          </w:divBdr>
        </w:div>
        <w:div w:id="1877353082">
          <w:marLeft w:val="0"/>
          <w:marRight w:val="0"/>
          <w:marTop w:val="0"/>
          <w:marBottom w:val="0"/>
          <w:divBdr>
            <w:top w:val="none" w:sz="0" w:space="0" w:color="auto"/>
            <w:left w:val="none" w:sz="0" w:space="0" w:color="auto"/>
            <w:bottom w:val="none" w:sz="0" w:space="0" w:color="auto"/>
            <w:right w:val="none" w:sz="0" w:space="0" w:color="auto"/>
          </w:divBdr>
        </w:div>
        <w:div w:id="1129128900">
          <w:marLeft w:val="0"/>
          <w:marRight w:val="0"/>
          <w:marTop w:val="0"/>
          <w:marBottom w:val="0"/>
          <w:divBdr>
            <w:top w:val="none" w:sz="0" w:space="0" w:color="auto"/>
            <w:left w:val="none" w:sz="0" w:space="0" w:color="auto"/>
            <w:bottom w:val="none" w:sz="0" w:space="0" w:color="auto"/>
            <w:right w:val="none" w:sz="0" w:space="0" w:color="auto"/>
          </w:divBdr>
        </w:div>
        <w:div w:id="674452922">
          <w:marLeft w:val="0"/>
          <w:marRight w:val="0"/>
          <w:marTop w:val="0"/>
          <w:marBottom w:val="0"/>
          <w:divBdr>
            <w:top w:val="none" w:sz="0" w:space="0" w:color="auto"/>
            <w:left w:val="none" w:sz="0" w:space="0" w:color="auto"/>
            <w:bottom w:val="none" w:sz="0" w:space="0" w:color="auto"/>
            <w:right w:val="none" w:sz="0" w:space="0" w:color="auto"/>
          </w:divBdr>
        </w:div>
        <w:div w:id="1912542564">
          <w:marLeft w:val="0"/>
          <w:marRight w:val="0"/>
          <w:marTop w:val="0"/>
          <w:marBottom w:val="0"/>
          <w:divBdr>
            <w:top w:val="none" w:sz="0" w:space="0" w:color="auto"/>
            <w:left w:val="none" w:sz="0" w:space="0" w:color="auto"/>
            <w:bottom w:val="none" w:sz="0" w:space="0" w:color="auto"/>
            <w:right w:val="none" w:sz="0" w:space="0" w:color="auto"/>
          </w:divBdr>
        </w:div>
        <w:div w:id="1042747848">
          <w:marLeft w:val="0"/>
          <w:marRight w:val="0"/>
          <w:marTop w:val="0"/>
          <w:marBottom w:val="0"/>
          <w:divBdr>
            <w:top w:val="none" w:sz="0" w:space="0" w:color="auto"/>
            <w:left w:val="none" w:sz="0" w:space="0" w:color="auto"/>
            <w:bottom w:val="none" w:sz="0" w:space="0" w:color="auto"/>
            <w:right w:val="none" w:sz="0" w:space="0" w:color="auto"/>
          </w:divBdr>
        </w:div>
        <w:div w:id="755250781">
          <w:marLeft w:val="0"/>
          <w:marRight w:val="0"/>
          <w:marTop w:val="0"/>
          <w:marBottom w:val="0"/>
          <w:divBdr>
            <w:top w:val="none" w:sz="0" w:space="0" w:color="auto"/>
            <w:left w:val="none" w:sz="0" w:space="0" w:color="auto"/>
            <w:bottom w:val="none" w:sz="0" w:space="0" w:color="auto"/>
            <w:right w:val="none" w:sz="0" w:space="0" w:color="auto"/>
          </w:divBdr>
        </w:div>
        <w:div w:id="856887960">
          <w:marLeft w:val="0"/>
          <w:marRight w:val="0"/>
          <w:marTop w:val="0"/>
          <w:marBottom w:val="0"/>
          <w:divBdr>
            <w:top w:val="none" w:sz="0" w:space="0" w:color="auto"/>
            <w:left w:val="none" w:sz="0" w:space="0" w:color="auto"/>
            <w:bottom w:val="none" w:sz="0" w:space="0" w:color="auto"/>
            <w:right w:val="none" w:sz="0" w:space="0" w:color="auto"/>
          </w:divBdr>
        </w:div>
        <w:div w:id="1311597536">
          <w:marLeft w:val="0"/>
          <w:marRight w:val="0"/>
          <w:marTop w:val="0"/>
          <w:marBottom w:val="0"/>
          <w:divBdr>
            <w:top w:val="none" w:sz="0" w:space="0" w:color="auto"/>
            <w:left w:val="none" w:sz="0" w:space="0" w:color="auto"/>
            <w:bottom w:val="none" w:sz="0" w:space="0" w:color="auto"/>
            <w:right w:val="none" w:sz="0" w:space="0" w:color="auto"/>
          </w:divBdr>
        </w:div>
        <w:div w:id="961031361">
          <w:marLeft w:val="0"/>
          <w:marRight w:val="0"/>
          <w:marTop w:val="0"/>
          <w:marBottom w:val="0"/>
          <w:divBdr>
            <w:top w:val="none" w:sz="0" w:space="0" w:color="auto"/>
            <w:left w:val="none" w:sz="0" w:space="0" w:color="auto"/>
            <w:bottom w:val="none" w:sz="0" w:space="0" w:color="auto"/>
            <w:right w:val="none" w:sz="0" w:space="0" w:color="auto"/>
          </w:divBdr>
        </w:div>
        <w:div w:id="2094084717">
          <w:marLeft w:val="0"/>
          <w:marRight w:val="0"/>
          <w:marTop w:val="0"/>
          <w:marBottom w:val="0"/>
          <w:divBdr>
            <w:top w:val="none" w:sz="0" w:space="0" w:color="auto"/>
            <w:left w:val="none" w:sz="0" w:space="0" w:color="auto"/>
            <w:bottom w:val="none" w:sz="0" w:space="0" w:color="auto"/>
            <w:right w:val="none" w:sz="0" w:space="0" w:color="auto"/>
          </w:divBdr>
        </w:div>
        <w:div w:id="138575392">
          <w:marLeft w:val="0"/>
          <w:marRight w:val="0"/>
          <w:marTop w:val="0"/>
          <w:marBottom w:val="0"/>
          <w:divBdr>
            <w:top w:val="none" w:sz="0" w:space="0" w:color="auto"/>
            <w:left w:val="none" w:sz="0" w:space="0" w:color="auto"/>
            <w:bottom w:val="none" w:sz="0" w:space="0" w:color="auto"/>
            <w:right w:val="none" w:sz="0" w:space="0" w:color="auto"/>
          </w:divBdr>
        </w:div>
        <w:div w:id="787893774">
          <w:marLeft w:val="0"/>
          <w:marRight w:val="0"/>
          <w:marTop w:val="0"/>
          <w:marBottom w:val="0"/>
          <w:divBdr>
            <w:top w:val="none" w:sz="0" w:space="0" w:color="auto"/>
            <w:left w:val="none" w:sz="0" w:space="0" w:color="auto"/>
            <w:bottom w:val="none" w:sz="0" w:space="0" w:color="auto"/>
            <w:right w:val="none" w:sz="0" w:space="0" w:color="auto"/>
          </w:divBdr>
        </w:div>
        <w:div w:id="2145350999">
          <w:marLeft w:val="0"/>
          <w:marRight w:val="0"/>
          <w:marTop w:val="0"/>
          <w:marBottom w:val="0"/>
          <w:divBdr>
            <w:top w:val="none" w:sz="0" w:space="0" w:color="auto"/>
            <w:left w:val="none" w:sz="0" w:space="0" w:color="auto"/>
            <w:bottom w:val="none" w:sz="0" w:space="0" w:color="auto"/>
            <w:right w:val="none" w:sz="0" w:space="0" w:color="auto"/>
          </w:divBdr>
        </w:div>
        <w:div w:id="935361036">
          <w:marLeft w:val="0"/>
          <w:marRight w:val="0"/>
          <w:marTop w:val="0"/>
          <w:marBottom w:val="0"/>
          <w:divBdr>
            <w:top w:val="none" w:sz="0" w:space="0" w:color="auto"/>
            <w:left w:val="none" w:sz="0" w:space="0" w:color="auto"/>
            <w:bottom w:val="none" w:sz="0" w:space="0" w:color="auto"/>
            <w:right w:val="none" w:sz="0" w:space="0" w:color="auto"/>
          </w:divBdr>
        </w:div>
        <w:div w:id="1247613436">
          <w:marLeft w:val="0"/>
          <w:marRight w:val="0"/>
          <w:marTop w:val="0"/>
          <w:marBottom w:val="0"/>
          <w:divBdr>
            <w:top w:val="none" w:sz="0" w:space="0" w:color="auto"/>
            <w:left w:val="none" w:sz="0" w:space="0" w:color="auto"/>
            <w:bottom w:val="none" w:sz="0" w:space="0" w:color="auto"/>
            <w:right w:val="none" w:sz="0" w:space="0" w:color="auto"/>
          </w:divBdr>
        </w:div>
        <w:div w:id="1857696176">
          <w:marLeft w:val="0"/>
          <w:marRight w:val="0"/>
          <w:marTop w:val="0"/>
          <w:marBottom w:val="0"/>
          <w:divBdr>
            <w:top w:val="none" w:sz="0" w:space="0" w:color="auto"/>
            <w:left w:val="none" w:sz="0" w:space="0" w:color="auto"/>
            <w:bottom w:val="none" w:sz="0" w:space="0" w:color="auto"/>
            <w:right w:val="none" w:sz="0" w:space="0" w:color="auto"/>
          </w:divBdr>
        </w:div>
        <w:div w:id="1298995260">
          <w:marLeft w:val="0"/>
          <w:marRight w:val="0"/>
          <w:marTop w:val="0"/>
          <w:marBottom w:val="0"/>
          <w:divBdr>
            <w:top w:val="none" w:sz="0" w:space="0" w:color="auto"/>
            <w:left w:val="none" w:sz="0" w:space="0" w:color="auto"/>
            <w:bottom w:val="none" w:sz="0" w:space="0" w:color="auto"/>
            <w:right w:val="none" w:sz="0" w:space="0" w:color="auto"/>
          </w:divBdr>
        </w:div>
        <w:div w:id="1473132930">
          <w:marLeft w:val="0"/>
          <w:marRight w:val="0"/>
          <w:marTop w:val="0"/>
          <w:marBottom w:val="0"/>
          <w:divBdr>
            <w:top w:val="none" w:sz="0" w:space="0" w:color="auto"/>
            <w:left w:val="none" w:sz="0" w:space="0" w:color="auto"/>
            <w:bottom w:val="none" w:sz="0" w:space="0" w:color="auto"/>
            <w:right w:val="none" w:sz="0" w:space="0" w:color="auto"/>
          </w:divBdr>
        </w:div>
        <w:div w:id="1242061231">
          <w:marLeft w:val="0"/>
          <w:marRight w:val="0"/>
          <w:marTop w:val="0"/>
          <w:marBottom w:val="0"/>
          <w:divBdr>
            <w:top w:val="none" w:sz="0" w:space="0" w:color="auto"/>
            <w:left w:val="none" w:sz="0" w:space="0" w:color="auto"/>
            <w:bottom w:val="none" w:sz="0" w:space="0" w:color="auto"/>
            <w:right w:val="none" w:sz="0" w:space="0" w:color="auto"/>
          </w:divBdr>
        </w:div>
        <w:div w:id="748577288">
          <w:marLeft w:val="0"/>
          <w:marRight w:val="0"/>
          <w:marTop w:val="0"/>
          <w:marBottom w:val="0"/>
          <w:divBdr>
            <w:top w:val="none" w:sz="0" w:space="0" w:color="auto"/>
            <w:left w:val="none" w:sz="0" w:space="0" w:color="auto"/>
            <w:bottom w:val="none" w:sz="0" w:space="0" w:color="auto"/>
            <w:right w:val="none" w:sz="0" w:space="0" w:color="auto"/>
          </w:divBdr>
        </w:div>
        <w:div w:id="27491596">
          <w:marLeft w:val="0"/>
          <w:marRight w:val="0"/>
          <w:marTop w:val="0"/>
          <w:marBottom w:val="0"/>
          <w:divBdr>
            <w:top w:val="none" w:sz="0" w:space="0" w:color="auto"/>
            <w:left w:val="none" w:sz="0" w:space="0" w:color="auto"/>
            <w:bottom w:val="none" w:sz="0" w:space="0" w:color="auto"/>
            <w:right w:val="none" w:sz="0" w:space="0" w:color="auto"/>
          </w:divBdr>
        </w:div>
        <w:div w:id="1413164634">
          <w:marLeft w:val="0"/>
          <w:marRight w:val="0"/>
          <w:marTop w:val="0"/>
          <w:marBottom w:val="0"/>
          <w:divBdr>
            <w:top w:val="none" w:sz="0" w:space="0" w:color="auto"/>
            <w:left w:val="none" w:sz="0" w:space="0" w:color="auto"/>
            <w:bottom w:val="none" w:sz="0" w:space="0" w:color="auto"/>
            <w:right w:val="none" w:sz="0" w:space="0" w:color="auto"/>
          </w:divBdr>
        </w:div>
        <w:div w:id="1382367252">
          <w:marLeft w:val="0"/>
          <w:marRight w:val="0"/>
          <w:marTop w:val="0"/>
          <w:marBottom w:val="0"/>
          <w:divBdr>
            <w:top w:val="none" w:sz="0" w:space="0" w:color="auto"/>
            <w:left w:val="none" w:sz="0" w:space="0" w:color="auto"/>
            <w:bottom w:val="none" w:sz="0" w:space="0" w:color="auto"/>
            <w:right w:val="none" w:sz="0" w:space="0" w:color="auto"/>
          </w:divBdr>
        </w:div>
        <w:div w:id="1527329861">
          <w:marLeft w:val="0"/>
          <w:marRight w:val="0"/>
          <w:marTop w:val="0"/>
          <w:marBottom w:val="0"/>
          <w:divBdr>
            <w:top w:val="none" w:sz="0" w:space="0" w:color="auto"/>
            <w:left w:val="none" w:sz="0" w:space="0" w:color="auto"/>
            <w:bottom w:val="none" w:sz="0" w:space="0" w:color="auto"/>
            <w:right w:val="none" w:sz="0" w:space="0" w:color="auto"/>
          </w:divBdr>
        </w:div>
        <w:div w:id="1092432280">
          <w:marLeft w:val="0"/>
          <w:marRight w:val="0"/>
          <w:marTop w:val="0"/>
          <w:marBottom w:val="0"/>
          <w:divBdr>
            <w:top w:val="none" w:sz="0" w:space="0" w:color="auto"/>
            <w:left w:val="none" w:sz="0" w:space="0" w:color="auto"/>
            <w:bottom w:val="none" w:sz="0" w:space="0" w:color="auto"/>
            <w:right w:val="none" w:sz="0" w:space="0" w:color="auto"/>
          </w:divBdr>
        </w:div>
        <w:div w:id="908616553">
          <w:marLeft w:val="0"/>
          <w:marRight w:val="0"/>
          <w:marTop w:val="0"/>
          <w:marBottom w:val="0"/>
          <w:divBdr>
            <w:top w:val="none" w:sz="0" w:space="0" w:color="auto"/>
            <w:left w:val="none" w:sz="0" w:space="0" w:color="auto"/>
            <w:bottom w:val="none" w:sz="0" w:space="0" w:color="auto"/>
            <w:right w:val="none" w:sz="0" w:space="0" w:color="auto"/>
          </w:divBdr>
        </w:div>
        <w:div w:id="1206454629">
          <w:marLeft w:val="0"/>
          <w:marRight w:val="0"/>
          <w:marTop w:val="0"/>
          <w:marBottom w:val="0"/>
          <w:divBdr>
            <w:top w:val="none" w:sz="0" w:space="0" w:color="auto"/>
            <w:left w:val="none" w:sz="0" w:space="0" w:color="auto"/>
            <w:bottom w:val="none" w:sz="0" w:space="0" w:color="auto"/>
            <w:right w:val="none" w:sz="0" w:space="0" w:color="auto"/>
          </w:divBdr>
        </w:div>
        <w:div w:id="86777390">
          <w:marLeft w:val="0"/>
          <w:marRight w:val="0"/>
          <w:marTop w:val="0"/>
          <w:marBottom w:val="0"/>
          <w:divBdr>
            <w:top w:val="none" w:sz="0" w:space="0" w:color="auto"/>
            <w:left w:val="none" w:sz="0" w:space="0" w:color="auto"/>
            <w:bottom w:val="none" w:sz="0" w:space="0" w:color="auto"/>
            <w:right w:val="none" w:sz="0" w:space="0" w:color="auto"/>
          </w:divBdr>
        </w:div>
        <w:div w:id="1380667005">
          <w:marLeft w:val="0"/>
          <w:marRight w:val="0"/>
          <w:marTop w:val="0"/>
          <w:marBottom w:val="0"/>
          <w:divBdr>
            <w:top w:val="none" w:sz="0" w:space="0" w:color="auto"/>
            <w:left w:val="none" w:sz="0" w:space="0" w:color="auto"/>
            <w:bottom w:val="none" w:sz="0" w:space="0" w:color="auto"/>
            <w:right w:val="none" w:sz="0" w:space="0" w:color="auto"/>
          </w:divBdr>
        </w:div>
        <w:div w:id="977732339">
          <w:marLeft w:val="0"/>
          <w:marRight w:val="0"/>
          <w:marTop w:val="0"/>
          <w:marBottom w:val="0"/>
          <w:divBdr>
            <w:top w:val="none" w:sz="0" w:space="0" w:color="auto"/>
            <w:left w:val="none" w:sz="0" w:space="0" w:color="auto"/>
            <w:bottom w:val="none" w:sz="0" w:space="0" w:color="auto"/>
            <w:right w:val="none" w:sz="0" w:space="0" w:color="auto"/>
          </w:divBdr>
        </w:div>
        <w:div w:id="829565288">
          <w:marLeft w:val="0"/>
          <w:marRight w:val="0"/>
          <w:marTop w:val="0"/>
          <w:marBottom w:val="0"/>
          <w:divBdr>
            <w:top w:val="none" w:sz="0" w:space="0" w:color="auto"/>
            <w:left w:val="none" w:sz="0" w:space="0" w:color="auto"/>
            <w:bottom w:val="none" w:sz="0" w:space="0" w:color="auto"/>
            <w:right w:val="none" w:sz="0" w:space="0" w:color="auto"/>
          </w:divBdr>
        </w:div>
        <w:div w:id="172110922">
          <w:marLeft w:val="0"/>
          <w:marRight w:val="0"/>
          <w:marTop w:val="0"/>
          <w:marBottom w:val="0"/>
          <w:divBdr>
            <w:top w:val="none" w:sz="0" w:space="0" w:color="auto"/>
            <w:left w:val="none" w:sz="0" w:space="0" w:color="auto"/>
            <w:bottom w:val="none" w:sz="0" w:space="0" w:color="auto"/>
            <w:right w:val="none" w:sz="0" w:space="0" w:color="auto"/>
          </w:divBdr>
        </w:div>
        <w:div w:id="445463939">
          <w:marLeft w:val="0"/>
          <w:marRight w:val="0"/>
          <w:marTop w:val="0"/>
          <w:marBottom w:val="0"/>
          <w:divBdr>
            <w:top w:val="none" w:sz="0" w:space="0" w:color="auto"/>
            <w:left w:val="none" w:sz="0" w:space="0" w:color="auto"/>
            <w:bottom w:val="none" w:sz="0" w:space="0" w:color="auto"/>
            <w:right w:val="none" w:sz="0" w:space="0" w:color="auto"/>
          </w:divBdr>
        </w:div>
        <w:div w:id="1577014074">
          <w:marLeft w:val="0"/>
          <w:marRight w:val="0"/>
          <w:marTop w:val="0"/>
          <w:marBottom w:val="0"/>
          <w:divBdr>
            <w:top w:val="none" w:sz="0" w:space="0" w:color="auto"/>
            <w:left w:val="none" w:sz="0" w:space="0" w:color="auto"/>
            <w:bottom w:val="none" w:sz="0" w:space="0" w:color="auto"/>
            <w:right w:val="none" w:sz="0" w:space="0" w:color="auto"/>
          </w:divBdr>
        </w:div>
        <w:div w:id="164831646">
          <w:marLeft w:val="0"/>
          <w:marRight w:val="0"/>
          <w:marTop w:val="0"/>
          <w:marBottom w:val="0"/>
          <w:divBdr>
            <w:top w:val="none" w:sz="0" w:space="0" w:color="auto"/>
            <w:left w:val="none" w:sz="0" w:space="0" w:color="auto"/>
            <w:bottom w:val="none" w:sz="0" w:space="0" w:color="auto"/>
            <w:right w:val="none" w:sz="0" w:space="0" w:color="auto"/>
          </w:divBdr>
        </w:div>
        <w:div w:id="1202010771">
          <w:marLeft w:val="0"/>
          <w:marRight w:val="0"/>
          <w:marTop w:val="0"/>
          <w:marBottom w:val="0"/>
          <w:divBdr>
            <w:top w:val="none" w:sz="0" w:space="0" w:color="auto"/>
            <w:left w:val="none" w:sz="0" w:space="0" w:color="auto"/>
            <w:bottom w:val="none" w:sz="0" w:space="0" w:color="auto"/>
            <w:right w:val="none" w:sz="0" w:space="0" w:color="auto"/>
          </w:divBdr>
        </w:div>
        <w:div w:id="659620759">
          <w:marLeft w:val="0"/>
          <w:marRight w:val="0"/>
          <w:marTop w:val="0"/>
          <w:marBottom w:val="0"/>
          <w:divBdr>
            <w:top w:val="none" w:sz="0" w:space="0" w:color="auto"/>
            <w:left w:val="none" w:sz="0" w:space="0" w:color="auto"/>
            <w:bottom w:val="none" w:sz="0" w:space="0" w:color="auto"/>
            <w:right w:val="none" w:sz="0" w:space="0" w:color="auto"/>
          </w:divBdr>
        </w:div>
        <w:div w:id="1365326008">
          <w:marLeft w:val="0"/>
          <w:marRight w:val="0"/>
          <w:marTop w:val="0"/>
          <w:marBottom w:val="0"/>
          <w:divBdr>
            <w:top w:val="none" w:sz="0" w:space="0" w:color="auto"/>
            <w:left w:val="none" w:sz="0" w:space="0" w:color="auto"/>
            <w:bottom w:val="none" w:sz="0" w:space="0" w:color="auto"/>
            <w:right w:val="none" w:sz="0" w:space="0" w:color="auto"/>
          </w:divBdr>
        </w:div>
        <w:div w:id="1894348865">
          <w:marLeft w:val="0"/>
          <w:marRight w:val="0"/>
          <w:marTop w:val="0"/>
          <w:marBottom w:val="0"/>
          <w:divBdr>
            <w:top w:val="none" w:sz="0" w:space="0" w:color="auto"/>
            <w:left w:val="none" w:sz="0" w:space="0" w:color="auto"/>
            <w:bottom w:val="none" w:sz="0" w:space="0" w:color="auto"/>
            <w:right w:val="none" w:sz="0" w:space="0" w:color="auto"/>
          </w:divBdr>
        </w:div>
        <w:div w:id="1996447349">
          <w:marLeft w:val="0"/>
          <w:marRight w:val="0"/>
          <w:marTop w:val="0"/>
          <w:marBottom w:val="0"/>
          <w:divBdr>
            <w:top w:val="none" w:sz="0" w:space="0" w:color="auto"/>
            <w:left w:val="none" w:sz="0" w:space="0" w:color="auto"/>
            <w:bottom w:val="none" w:sz="0" w:space="0" w:color="auto"/>
            <w:right w:val="none" w:sz="0" w:space="0" w:color="auto"/>
          </w:divBdr>
        </w:div>
        <w:div w:id="1665476362">
          <w:marLeft w:val="0"/>
          <w:marRight w:val="0"/>
          <w:marTop w:val="0"/>
          <w:marBottom w:val="0"/>
          <w:divBdr>
            <w:top w:val="none" w:sz="0" w:space="0" w:color="auto"/>
            <w:left w:val="none" w:sz="0" w:space="0" w:color="auto"/>
            <w:bottom w:val="none" w:sz="0" w:space="0" w:color="auto"/>
            <w:right w:val="none" w:sz="0" w:space="0" w:color="auto"/>
          </w:divBdr>
        </w:div>
        <w:div w:id="911542073">
          <w:marLeft w:val="0"/>
          <w:marRight w:val="0"/>
          <w:marTop w:val="0"/>
          <w:marBottom w:val="0"/>
          <w:divBdr>
            <w:top w:val="none" w:sz="0" w:space="0" w:color="auto"/>
            <w:left w:val="none" w:sz="0" w:space="0" w:color="auto"/>
            <w:bottom w:val="none" w:sz="0" w:space="0" w:color="auto"/>
            <w:right w:val="none" w:sz="0" w:space="0" w:color="auto"/>
          </w:divBdr>
        </w:div>
        <w:div w:id="654838271">
          <w:marLeft w:val="0"/>
          <w:marRight w:val="0"/>
          <w:marTop w:val="0"/>
          <w:marBottom w:val="0"/>
          <w:divBdr>
            <w:top w:val="none" w:sz="0" w:space="0" w:color="auto"/>
            <w:left w:val="none" w:sz="0" w:space="0" w:color="auto"/>
            <w:bottom w:val="none" w:sz="0" w:space="0" w:color="auto"/>
            <w:right w:val="none" w:sz="0" w:space="0" w:color="auto"/>
          </w:divBdr>
        </w:div>
        <w:div w:id="428624454">
          <w:marLeft w:val="0"/>
          <w:marRight w:val="0"/>
          <w:marTop w:val="0"/>
          <w:marBottom w:val="0"/>
          <w:divBdr>
            <w:top w:val="none" w:sz="0" w:space="0" w:color="auto"/>
            <w:left w:val="none" w:sz="0" w:space="0" w:color="auto"/>
            <w:bottom w:val="none" w:sz="0" w:space="0" w:color="auto"/>
            <w:right w:val="none" w:sz="0" w:space="0" w:color="auto"/>
          </w:divBdr>
        </w:div>
        <w:div w:id="2069763869">
          <w:marLeft w:val="0"/>
          <w:marRight w:val="0"/>
          <w:marTop w:val="0"/>
          <w:marBottom w:val="0"/>
          <w:divBdr>
            <w:top w:val="none" w:sz="0" w:space="0" w:color="auto"/>
            <w:left w:val="none" w:sz="0" w:space="0" w:color="auto"/>
            <w:bottom w:val="none" w:sz="0" w:space="0" w:color="auto"/>
            <w:right w:val="none" w:sz="0" w:space="0" w:color="auto"/>
          </w:divBdr>
        </w:div>
        <w:div w:id="894513821">
          <w:marLeft w:val="0"/>
          <w:marRight w:val="0"/>
          <w:marTop w:val="0"/>
          <w:marBottom w:val="0"/>
          <w:divBdr>
            <w:top w:val="none" w:sz="0" w:space="0" w:color="auto"/>
            <w:left w:val="none" w:sz="0" w:space="0" w:color="auto"/>
            <w:bottom w:val="none" w:sz="0" w:space="0" w:color="auto"/>
            <w:right w:val="none" w:sz="0" w:space="0" w:color="auto"/>
          </w:divBdr>
        </w:div>
        <w:div w:id="1453982473">
          <w:marLeft w:val="0"/>
          <w:marRight w:val="0"/>
          <w:marTop w:val="0"/>
          <w:marBottom w:val="0"/>
          <w:divBdr>
            <w:top w:val="none" w:sz="0" w:space="0" w:color="auto"/>
            <w:left w:val="none" w:sz="0" w:space="0" w:color="auto"/>
            <w:bottom w:val="none" w:sz="0" w:space="0" w:color="auto"/>
            <w:right w:val="none" w:sz="0" w:space="0" w:color="auto"/>
          </w:divBdr>
        </w:div>
        <w:div w:id="2142846731">
          <w:marLeft w:val="0"/>
          <w:marRight w:val="0"/>
          <w:marTop w:val="0"/>
          <w:marBottom w:val="0"/>
          <w:divBdr>
            <w:top w:val="none" w:sz="0" w:space="0" w:color="auto"/>
            <w:left w:val="none" w:sz="0" w:space="0" w:color="auto"/>
            <w:bottom w:val="none" w:sz="0" w:space="0" w:color="auto"/>
            <w:right w:val="none" w:sz="0" w:space="0" w:color="auto"/>
          </w:divBdr>
        </w:div>
        <w:div w:id="516775396">
          <w:marLeft w:val="0"/>
          <w:marRight w:val="0"/>
          <w:marTop w:val="0"/>
          <w:marBottom w:val="0"/>
          <w:divBdr>
            <w:top w:val="none" w:sz="0" w:space="0" w:color="auto"/>
            <w:left w:val="none" w:sz="0" w:space="0" w:color="auto"/>
            <w:bottom w:val="none" w:sz="0" w:space="0" w:color="auto"/>
            <w:right w:val="none" w:sz="0" w:space="0" w:color="auto"/>
          </w:divBdr>
        </w:div>
        <w:div w:id="402996105">
          <w:marLeft w:val="0"/>
          <w:marRight w:val="0"/>
          <w:marTop w:val="0"/>
          <w:marBottom w:val="0"/>
          <w:divBdr>
            <w:top w:val="none" w:sz="0" w:space="0" w:color="auto"/>
            <w:left w:val="none" w:sz="0" w:space="0" w:color="auto"/>
            <w:bottom w:val="none" w:sz="0" w:space="0" w:color="auto"/>
            <w:right w:val="none" w:sz="0" w:space="0" w:color="auto"/>
          </w:divBdr>
        </w:div>
        <w:div w:id="269438998">
          <w:marLeft w:val="0"/>
          <w:marRight w:val="0"/>
          <w:marTop w:val="0"/>
          <w:marBottom w:val="0"/>
          <w:divBdr>
            <w:top w:val="none" w:sz="0" w:space="0" w:color="auto"/>
            <w:left w:val="none" w:sz="0" w:space="0" w:color="auto"/>
            <w:bottom w:val="none" w:sz="0" w:space="0" w:color="auto"/>
            <w:right w:val="none" w:sz="0" w:space="0" w:color="auto"/>
          </w:divBdr>
        </w:div>
        <w:div w:id="2058773728">
          <w:marLeft w:val="0"/>
          <w:marRight w:val="0"/>
          <w:marTop w:val="0"/>
          <w:marBottom w:val="0"/>
          <w:divBdr>
            <w:top w:val="none" w:sz="0" w:space="0" w:color="auto"/>
            <w:left w:val="none" w:sz="0" w:space="0" w:color="auto"/>
            <w:bottom w:val="none" w:sz="0" w:space="0" w:color="auto"/>
            <w:right w:val="none" w:sz="0" w:space="0" w:color="auto"/>
          </w:divBdr>
        </w:div>
        <w:div w:id="114562101">
          <w:marLeft w:val="0"/>
          <w:marRight w:val="0"/>
          <w:marTop w:val="0"/>
          <w:marBottom w:val="0"/>
          <w:divBdr>
            <w:top w:val="none" w:sz="0" w:space="0" w:color="auto"/>
            <w:left w:val="none" w:sz="0" w:space="0" w:color="auto"/>
            <w:bottom w:val="none" w:sz="0" w:space="0" w:color="auto"/>
            <w:right w:val="none" w:sz="0" w:space="0" w:color="auto"/>
          </w:divBdr>
        </w:div>
        <w:div w:id="980618629">
          <w:marLeft w:val="0"/>
          <w:marRight w:val="0"/>
          <w:marTop w:val="0"/>
          <w:marBottom w:val="0"/>
          <w:divBdr>
            <w:top w:val="none" w:sz="0" w:space="0" w:color="auto"/>
            <w:left w:val="none" w:sz="0" w:space="0" w:color="auto"/>
            <w:bottom w:val="none" w:sz="0" w:space="0" w:color="auto"/>
            <w:right w:val="none" w:sz="0" w:space="0" w:color="auto"/>
          </w:divBdr>
        </w:div>
        <w:div w:id="891967866">
          <w:marLeft w:val="0"/>
          <w:marRight w:val="0"/>
          <w:marTop w:val="0"/>
          <w:marBottom w:val="0"/>
          <w:divBdr>
            <w:top w:val="none" w:sz="0" w:space="0" w:color="auto"/>
            <w:left w:val="none" w:sz="0" w:space="0" w:color="auto"/>
            <w:bottom w:val="none" w:sz="0" w:space="0" w:color="auto"/>
            <w:right w:val="none" w:sz="0" w:space="0" w:color="auto"/>
          </w:divBdr>
        </w:div>
        <w:div w:id="765468324">
          <w:marLeft w:val="0"/>
          <w:marRight w:val="0"/>
          <w:marTop w:val="0"/>
          <w:marBottom w:val="0"/>
          <w:divBdr>
            <w:top w:val="none" w:sz="0" w:space="0" w:color="auto"/>
            <w:left w:val="none" w:sz="0" w:space="0" w:color="auto"/>
            <w:bottom w:val="none" w:sz="0" w:space="0" w:color="auto"/>
            <w:right w:val="none" w:sz="0" w:space="0" w:color="auto"/>
          </w:divBdr>
        </w:div>
        <w:div w:id="278874159">
          <w:marLeft w:val="0"/>
          <w:marRight w:val="0"/>
          <w:marTop w:val="0"/>
          <w:marBottom w:val="0"/>
          <w:divBdr>
            <w:top w:val="none" w:sz="0" w:space="0" w:color="auto"/>
            <w:left w:val="none" w:sz="0" w:space="0" w:color="auto"/>
            <w:bottom w:val="none" w:sz="0" w:space="0" w:color="auto"/>
            <w:right w:val="none" w:sz="0" w:space="0" w:color="auto"/>
          </w:divBdr>
        </w:div>
        <w:div w:id="1350839116">
          <w:marLeft w:val="0"/>
          <w:marRight w:val="0"/>
          <w:marTop w:val="0"/>
          <w:marBottom w:val="0"/>
          <w:divBdr>
            <w:top w:val="none" w:sz="0" w:space="0" w:color="auto"/>
            <w:left w:val="none" w:sz="0" w:space="0" w:color="auto"/>
            <w:bottom w:val="none" w:sz="0" w:space="0" w:color="auto"/>
            <w:right w:val="none" w:sz="0" w:space="0" w:color="auto"/>
          </w:divBdr>
        </w:div>
        <w:div w:id="189416437">
          <w:marLeft w:val="0"/>
          <w:marRight w:val="0"/>
          <w:marTop w:val="0"/>
          <w:marBottom w:val="0"/>
          <w:divBdr>
            <w:top w:val="none" w:sz="0" w:space="0" w:color="auto"/>
            <w:left w:val="none" w:sz="0" w:space="0" w:color="auto"/>
            <w:bottom w:val="none" w:sz="0" w:space="0" w:color="auto"/>
            <w:right w:val="none" w:sz="0" w:space="0" w:color="auto"/>
          </w:divBdr>
        </w:div>
        <w:div w:id="439688531">
          <w:marLeft w:val="0"/>
          <w:marRight w:val="0"/>
          <w:marTop w:val="0"/>
          <w:marBottom w:val="0"/>
          <w:divBdr>
            <w:top w:val="none" w:sz="0" w:space="0" w:color="auto"/>
            <w:left w:val="none" w:sz="0" w:space="0" w:color="auto"/>
            <w:bottom w:val="none" w:sz="0" w:space="0" w:color="auto"/>
            <w:right w:val="none" w:sz="0" w:space="0" w:color="auto"/>
          </w:divBdr>
        </w:div>
        <w:div w:id="323165130">
          <w:marLeft w:val="0"/>
          <w:marRight w:val="0"/>
          <w:marTop w:val="0"/>
          <w:marBottom w:val="0"/>
          <w:divBdr>
            <w:top w:val="none" w:sz="0" w:space="0" w:color="auto"/>
            <w:left w:val="none" w:sz="0" w:space="0" w:color="auto"/>
            <w:bottom w:val="none" w:sz="0" w:space="0" w:color="auto"/>
            <w:right w:val="none" w:sz="0" w:space="0" w:color="auto"/>
          </w:divBdr>
        </w:div>
        <w:div w:id="721751926">
          <w:marLeft w:val="0"/>
          <w:marRight w:val="0"/>
          <w:marTop w:val="0"/>
          <w:marBottom w:val="0"/>
          <w:divBdr>
            <w:top w:val="none" w:sz="0" w:space="0" w:color="auto"/>
            <w:left w:val="none" w:sz="0" w:space="0" w:color="auto"/>
            <w:bottom w:val="none" w:sz="0" w:space="0" w:color="auto"/>
            <w:right w:val="none" w:sz="0" w:space="0" w:color="auto"/>
          </w:divBdr>
        </w:div>
        <w:div w:id="871459173">
          <w:marLeft w:val="0"/>
          <w:marRight w:val="0"/>
          <w:marTop w:val="0"/>
          <w:marBottom w:val="0"/>
          <w:divBdr>
            <w:top w:val="none" w:sz="0" w:space="0" w:color="auto"/>
            <w:left w:val="none" w:sz="0" w:space="0" w:color="auto"/>
            <w:bottom w:val="none" w:sz="0" w:space="0" w:color="auto"/>
            <w:right w:val="none" w:sz="0" w:space="0" w:color="auto"/>
          </w:divBdr>
        </w:div>
        <w:div w:id="2023238993">
          <w:marLeft w:val="0"/>
          <w:marRight w:val="0"/>
          <w:marTop w:val="0"/>
          <w:marBottom w:val="0"/>
          <w:divBdr>
            <w:top w:val="none" w:sz="0" w:space="0" w:color="auto"/>
            <w:left w:val="none" w:sz="0" w:space="0" w:color="auto"/>
            <w:bottom w:val="none" w:sz="0" w:space="0" w:color="auto"/>
            <w:right w:val="none" w:sz="0" w:space="0" w:color="auto"/>
          </w:divBdr>
        </w:div>
        <w:div w:id="618102118">
          <w:marLeft w:val="0"/>
          <w:marRight w:val="0"/>
          <w:marTop w:val="0"/>
          <w:marBottom w:val="0"/>
          <w:divBdr>
            <w:top w:val="none" w:sz="0" w:space="0" w:color="auto"/>
            <w:left w:val="none" w:sz="0" w:space="0" w:color="auto"/>
            <w:bottom w:val="none" w:sz="0" w:space="0" w:color="auto"/>
            <w:right w:val="none" w:sz="0" w:space="0" w:color="auto"/>
          </w:divBdr>
        </w:div>
        <w:div w:id="1282111384">
          <w:marLeft w:val="0"/>
          <w:marRight w:val="0"/>
          <w:marTop w:val="0"/>
          <w:marBottom w:val="0"/>
          <w:divBdr>
            <w:top w:val="none" w:sz="0" w:space="0" w:color="auto"/>
            <w:left w:val="none" w:sz="0" w:space="0" w:color="auto"/>
            <w:bottom w:val="none" w:sz="0" w:space="0" w:color="auto"/>
            <w:right w:val="none" w:sz="0" w:space="0" w:color="auto"/>
          </w:divBdr>
        </w:div>
        <w:div w:id="898785026">
          <w:marLeft w:val="0"/>
          <w:marRight w:val="0"/>
          <w:marTop w:val="0"/>
          <w:marBottom w:val="0"/>
          <w:divBdr>
            <w:top w:val="none" w:sz="0" w:space="0" w:color="auto"/>
            <w:left w:val="none" w:sz="0" w:space="0" w:color="auto"/>
            <w:bottom w:val="none" w:sz="0" w:space="0" w:color="auto"/>
            <w:right w:val="none" w:sz="0" w:space="0" w:color="auto"/>
          </w:divBdr>
        </w:div>
        <w:div w:id="2142073360">
          <w:marLeft w:val="0"/>
          <w:marRight w:val="0"/>
          <w:marTop w:val="0"/>
          <w:marBottom w:val="0"/>
          <w:divBdr>
            <w:top w:val="none" w:sz="0" w:space="0" w:color="auto"/>
            <w:left w:val="none" w:sz="0" w:space="0" w:color="auto"/>
            <w:bottom w:val="none" w:sz="0" w:space="0" w:color="auto"/>
            <w:right w:val="none" w:sz="0" w:space="0" w:color="auto"/>
          </w:divBdr>
        </w:div>
        <w:div w:id="1767844971">
          <w:marLeft w:val="0"/>
          <w:marRight w:val="0"/>
          <w:marTop w:val="0"/>
          <w:marBottom w:val="0"/>
          <w:divBdr>
            <w:top w:val="none" w:sz="0" w:space="0" w:color="auto"/>
            <w:left w:val="none" w:sz="0" w:space="0" w:color="auto"/>
            <w:bottom w:val="none" w:sz="0" w:space="0" w:color="auto"/>
            <w:right w:val="none" w:sz="0" w:space="0" w:color="auto"/>
          </w:divBdr>
        </w:div>
        <w:div w:id="561453166">
          <w:marLeft w:val="0"/>
          <w:marRight w:val="0"/>
          <w:marTop w:val="0"/>
          <w:marBottom w:val="0"/>
          <w:divBdr>
            <w:top w:val="none" w:sz="0" w:space="0" w:color="auto"/>
            <w:left w:val="none" w:sz="0" w:space="0" w:color="auto"/>
            <w:bottom w:val="none" w:sz="0" w:space="0" w:color="auto"/>
            <w:right w:val="none" w:sz="0" w:space="0" w:color="auto"/>
          </w:divBdr>
        </w:div>
        <w:div w:id="861210067">
          <w:marLeft w:val="0"/>
          <w:marRight w:val="0"/>
          <w:marTop w:val="0"/>
          <w:marBottom w:val="0"/>
          <w:divBdr>
            <w:top w:val="none" w:sz="0" w:space="0" w:color="auto"/>
            <w:left w:val="none" w:sz="0" w:space="0" w:color="auto"/>
            <w:bottom w:val="none" w:sz="0" w:space="0" w:color="auto"/>
            <w:right w:val="none" w:sz="0" w:space="0" w:color="auto"/>
          </w:divBdr>
        </w:div>
        <w:div w:id="1934969895">
          <w:marLeft w:val="0"/>
          <w:marRight w:val="0"/>
          <w:marTop w:val="0"/>
          <w:marBottom w:val="0"/>
          <w:divBdr>
            <w:top w:val="none" w:sz="0" w:space="0" w:color="auto"/>
            <w:left w:val="none" w:sz="0" w:space="0" w:color="auto"/>
            <w:bottom w:val="none" w:sz="0" w:space="0" w:color="auto"/>
            <w:right w:val="none" w:sz="0" w:space="0" w:color="auto"/>
          </w:divBdr>
        </w:div>
        <w:div w:id="308902155">
          <w:marLeft w:val="0"/>
          <w:marRight w:val="0"/>
          <w:marTop w:val="0"/>
          <w:marBottom w:val="0"/>
          <w:divBdr>
            <w:top w:val="none" w:sz="0" w:space="0" w:color="auto"/>
            <w:left w:val="none" w:sz="0" w:space="0" w:color="auto"/>
            <w:bottom w:val="none" w:sz="0" w:space="0" w:color="auto"/>
            <w:right w:val="none" w:sz="0" w:space="0" w:color="auto"/>
          </w:divBdr>
        </w:div>
        <w:div w:id="1487044482">
          <w:marLeft w:val="0"/>
          <w:marRight w:val="0"/>
          <w:marTop w:val="0"/>
          <w:marBottom w:val="0"/>
          <w:divBdr>
            <w:top w:val="none" w:sz="0" w:space="0" w:color="auto"/>
            <w:left w:val="none" w:sz="0" w:space="0" w:color="auto"/>
            <w:bottom w:val="none" w:sz="0" w:space="0" w:color="auto"/>
            <w:right w:val="none" w:sz="0" w:space="0" w:color="auto"/>
          </w:divBdr>
        </w:div>
        <w:div w:id="1095246503">
          <w:marLeft w:val="0"/>
          <w:marRight w:val="0"/>
          <w:marTop w:val="0"/>
          <w:marBottom w:val="0"/>
          <w:divBdr>
            <w:top w:val="none" w:sz="0" w:space="0" w:color="auto"/>
            <w:left w:val="none" w:sz="0" w:space="0" w:color="auto"/>
            <w:bottom w:val="none" w:sz="0" w:space="0" w:color="auto"/>
            <w:right w:val="none" w:sz="0" w:space="0" w:color="auto"/>
          </w:divBdr>
        </w:div>
        <w:div w:id="2052261327">
          <w:marLeft w:val="0"/>
          <w:marRight w:val="0"/>
          <w:marTop w:val="0"/>
          <w:marBottom w:val="0"/>
          <w:divBdr>
            <w:top w:val="none" w:sz="0" w:space="0" w:color="auto"/>
            <w:left w:val="none" w:sz="0" w:space="0" w:color="auto"/>
            <w:bottom w:val="none" w:sz="0" w:space="0" w:color="auto"/>
            <w:right w:val="none" w:sz="0" w:space="0" w:color="auto"/>
          </w:divBdr>
        </w:div>
        <w:div w:id="1315254010">
          <w:marLeft w:val="0"/>
          <w:marRight w:val="0"/>
          <w:marTop w:val="0"/>
          <w:marBottom w:val="0"/>
          <w:divBdr>
            <w:top w:val="none" w:sz="0" w:space="0" w:color="auto"/>
            <w:left w:val="none" w:sz="0" w:space="0" w:color="auto"/>
            <w:bottom w:val="none" w:sz="0" w:space="0" w:color="auto"/>
            <w:right w:val="none" w:sz="0" w:space="0" w:color="auto"/>
          </w:divBdr>
        </w:div>
        <w:div w:id="1330478829">
          <w:marLeft w:val="0"/>
          <w:marRight w:val="0"/>
          <w:marTop w:val="0"/>
          <w:marBottom w:val="0"/>
          <w:divBdr>
            <w:top w:val="none" w:sz="0" w:space="0" w:color="auto"/>
            <w:left w:val="none" w:sz="0" w:space="0" w:color="auto"/>
            <w:bottom w:val="none" w:sz="0" w:space="0" w:color="auto"/>
            <w:right w:val="none" w:sz="0" w:space="0" w:color="auto"/>
          </w:divBdr>
        </w:div>
        <w:div w:id="2031223307">
          <w:marLeft w:val="0"/>
          <w:marRight w:val="0"/>
          <w:marTop w:val="0"/>
          <w:marBottom w:val="0"/>
          <w:divBdr>
            <w:top w:val="none" w:sz="0" w:space="0" w:color="auto"/>
            <w:left w:val="none" w:sz="0" w:space="0" w:color="auto"/>
            <w:bottom w:val="none" w:sz="0" w:space="0" w:color="auto"/>
            <w:right w:val="none" w:sz="0" w:space="0" w:color="auto"/>
          </w:divBdr>
        </w:div>
        <w:div w:id="1698966955">
          <w:marLeft w:val="0"/>
          <w:marRight w:val="0"/>
          <w:marTop w:val="0"/>
          <w:marBottom w:val="0"/>
          <w:divBdr>
            <w:top w:val="none" w:sz="0" w:space="0" w:color="auto"/>
            <w:left w:val="none" w:sz="0" w:space="0" w:color="auto"/>
            <w:bottom w:val="none" w:sz="0" w:space="0" w:color="auto"/>
            <w:right w:val="none" w:sz="0" w:space="0" w:color="auto"/>
          </w:divBdr>
        </w:div>
        <w:div w:id="217479768">
          <w:marLeft w:val="0"/>
          <w:marRight w:val="0"/>
          <w:marTop w:val="0"/>
          <w:marBottom w:val="0"/>
          <w:divBdr>
            <w:top w:val="none" w:sz="0" w:space="0" w:color="auto"/>
            <w:left w:val="none" w:sz="0" w:space="0" w:color="auto"/>
            <w:bottom w:val="none" w:sz="0" w:space="0" w:color="auto"/>
            <w:right w:val="none" w:sz="0" w:space="0" w:color="auto"/>
          </w:divBdr>
        </w:div>
        <w:div w:id="949439208">
          <w:marLeft w:val="0"/>
          <w:marRight w:val="0"/>
          <w:marTop w:val="0"/>
          <w:marBottom w:val="0"/>
          <w:divBdr>
            <w:top w:val="none" w:sz="0" w:space="0" w:color="auto"/>
            <w:left w:val="none" w:sz="0" w:space="0" w:color="auto"/>
            <w:bottom w:val="none" w:sz="0" w:space="0" w:color="auto"/>
            <w:right w:val="none" w:sz="0" w:space="0" w:color="auto"/>
          </w:divBdr>
        </w:div>
        <w:div w:id="1378165756">
          <w:marLeft w:val="0"/>
          <w:marRight w:val="0"/>
          <w:marTop w:val="0"/>
          <w:marBottom w:val="0"/>
          <w:divBdr>
            <w:top w:val="none" w:sz="0" w:space="0" w:color="auto"/>
            <w:left w:val="none" w:sz="0" w:space="0" w:color="auto"/>
            <w:bottom w:val="none" w:sz="0" w:space="0" w:color="auto"/>
            <w:right w:val="none" w:sz="0" w:space="0" w:color="auto"/>
          </w:divBdr>
        </w:div>
        <w:div w:id="193345577">
          <w:marLeft w:val="0"/>
          <w:marRight w:val="0"/>
          <w:marTop w:val="0"/>
          <w:marBottom w:val="0"/>
          <w:divBdr>
            <w:top w:val="none" w:sz="0" w:space="0" w:color="auto"/>
            <w:left w:val="none" w:sz="0" w:space="0" w:color="auto"/>
            <w:bottom w:val="none" w:sz="0" w:space="0" w:color="auto"/>
            <w:right w:val="none" w:sz="0" w:space="0" w:color="auto"/>
          </w:divBdr>
        </w:div>
        <w:div w:id="662700640">
          <w:marLeft w:val="0"/>
          <w:marRight w:val="0"/>
          <w:marTop w:val="0"/>
          <w:marBottom w:val="0"/>
          <w:divBdr>
            <w:top w:val="none" w:sz="0" w:space="0" w:color="auto"/>
            <w:left w:val="none" w:sz="0" w:space="0" w:color="auto"/>
            <w:bottom w:val="none" w:sz="0" w:space="0" w:color="auto"/>
            <w:right w:val="none" w:sz="0" w:space="0" w:color="auto"/>
          </w:divBdr>
        </w:div>
        <w:div w:id="746878260">
          <w:marLeft w:val="0"/>
          <w:marRight w:val="0"/>
          <w:marTop w:val="0"/>
          <w:marBottom w:val="0"/>
          <w:divBdr>
            <w:top w:val="none" w:sz="0" w:space="0" w:color="auto"/>
            <w:left w:val="none" w:sz="0" w:space="0" w:color="auto"/>
            <w:bottom w:val="none" w:sz="0" w:space="0" w:color="auto"/>
            <w:right w:val="none" w:sz="0" w:space="0" w:color="auto"/>
          </w:divBdr>
        </w:div>
        <w:div w:id="2126921424">
          <w:marLeft w:val="0"/>
          <w:marRight w:val="0"/>
          <w:marTop w:val="0"/>
          <w:marBottom w:val="0"/>
          <w:divBdr>
            <w:top w:val="none" w:sz="0" w:space="0" w:color="auto"/>
            <w:left w:val="none" w:sz="0" w:space="0" w:color="auto"/>
            <w:bottom w:val="none" w:sz="0" w:space="0" w:color="auto"/>
            <w:right w:val="none" w:sz="0" w:space="0" w:color="auto"/>
          </w:divBdr>
        </w:div>
        <w:div w:id="1171943422">
          <w:marLeft w:val="0"/>
          <w:marRight w:val="0"/>
          <w:marTop w:val="0"/>
          <w:marBottom w:val="0"/>
          <w:divBdr>
            <w:top w:val="none" w:sz="0" w:space="0" w:color="auto"/>
            <w:left w:val="none" w:sz="0" w:space="0" w:color="auto"/>
            <w:bottom w:val="none" w:sz="0" w:space="0" w:color="auto"/>
            <w:right w:val="none" w:sz="0" w:space="0" w:color="auto"/>
          </w:divBdr>
        </w:div>
        <w:div w:id="2085452248">
          <w:marLeft w:val="0"/>
          <w:marRight w:val="0"/>
          <w:marTop w:val="0"/>
          <w:marBottom w:val="0"/>
          <w:divBdr>
            <w:top w:val="none" w:sz="0" w:space="0" w:color="auto"/>
            <w:left w:val="none" w:sz="0" w:space="0" w:color="auto"/>
            <w:bottom w:val="none" w:sz="0" w:space="0" w:color="auto"/>
            <w:right w:val="none" w:sz="0" w:space="0" w:color="auto"/>
          </w:divBdr>
        </w:div>
        <w:div w:id="287443130">
          <w:marLeft w:val="0"/>
          <w:marRight w:val="0"/>
          <w:marTop w:val="0"/>
          <w:marBottom w:val="0"/>
          <w:divBdr>
            <w:top w:val="none" w:sz="0" w:space="0" w:color="auto"/>
            <w:left w:val="none" w:sz="0" w:space="0" w:color="auto"/>
            <w:bottom w:val="none" w:sz="0" w:space="0" w:color="auto"/>
            <w:right w:val="none" w:sz="0" w:space="0" w:color="auto"/>
          </w:divBdr>
        </w:div>
        <w:div w:id="1174732925">
          <w:marLeft w:val="0"/>
          <w:marRight w:val="0"/>
          <w:marTop w:val="0"/>
          <w:marBottom w:val="0"/>
          <w:divBdr>
            <w:top w:val="none" w:sz="0" w:space="0" w:color="auto"/>
            <w:left w:val="none" w:sz="0" w:space="0" w:color="auto"/>
            <w:bottom w:val="none" w:sz="0" w:space="0" w:color="auto"/>
            <w:right w:val="none" w:sz="0" w:space="0" w:color="auto"/>
          </w:divBdr>
        </w:div>
        <w:div w:id="1111510001">
          <w:marLeft w:val="0"/>
          <w:marRight w:val="0"/>
          <w:marTop w:val="0"/>
          <w:marBottom w:val="0"/>
          <w:divBdr>
            <w:top w:val="none" w:sz="0" w:space="0" w:color="auto"/>
            <w:left w:val="none" w:sz="0" w:space="0" w:color="auto"/>
            <w:bottom w:val="none" w:sz="0" w:space="0" w:color="auto"/>
            <w:right w:val="none" w:sz="0" w:space="0" w:color="auto"/>
          </w:divBdr>
        </w:div>
        <w:div w:id="1919056604">
          <w:marLeft w:val="0"/>
          <w:marRight w:val="0"/>
          <w:marTop w:val="0"/>
          <w:marBottom w:val="0"/>
          <w:divBdr>
            <w:top w:val="none" w:sz="0" w:space="0" w:color="auto"/>
            <w:left w:val="none" w:sz="0" w:space="0" w:color="auto"/>
            <w:bottom w:val="none" w:sz="0" w:space="0" w:color="auto"/>
            <w:right w:val="none" w:sz="0" w:space="0" w:color="auto"/>
          </w:divBdr>
        </w:div>
        <w:div w:id="1941061410">
          <w:marLeft w:val="0"/>
          <w:marRight w:val="0"/>
          <w:marTop w:val="0"/>
          <w:marBottom w:val="0"/>
          <w:divBdr>
            <w:top w:val="none" w:sz="0" w:space="0" w:color="auto"/>
            <w:left w:val="none" w:sz="0" w:space="0" w:color="auto"/>
            <w:bottom w:val="none" w:sz="0" w:space="0" w:color="auto"/>
            <w:right w:val="none" w:sz="0" w:space="0" w:color="auto"/>
          </w:divBdr>
        </w:div>
        <w:div w:id="156073176">
          <w:marLeft w:val="0"/>
          <w:marRight w:val="0"/>
          <w:marTop w:val="0"/>
          <w:marBottom w:val="0"/>
          <w:divBdr>
            <w:top w:val="none" w:sz="0" w:space="0" w:color="auto"/>
            <w:left w:val="none" w:sz="0" w:space="0" w:color="auto"/>
            <w:bottom w:val="none" w:sz="0" w:space="0" w:color="auto"/>
            <w:right w:val="none" w:sz="0" w:space="0" w:color="auto"/>
          </w:divBdr>
        </w:div>
        <w:div w:id="256328509">
          <w:marLeft w:val="0"/>
          <w:marRight w:val="0"/>
          <w:marTop w:val="0"/>
          <w:marBottom w:val="0"/>
          <w:divBdr>
            <w:top w:val="none" w:sz="0" w:space="0" w:color="auto"/>
            <w:left w:val="none" w:sz="0" w:space="0" w:color="auto"/>
            <w:bottom w:val="none" w:sz="0" w:space="0" w:color="auto"/>
            <w:right w:val="none" w:sz="0" w:space="0" w:color="auto"/>
          </w:divBdr>
        </w:div>
        <w:div w:id="79372338">
          <w:marLeft w:val="0"/>
          <w:marRight w:val="0"/>
          <w:marTop w:val="0"/>
          <w:marBottom w:val="0"/>
          <w:divBdr>
            <w:top w:val="none" w:sz="0" w:space="0" w:color="auto"/>
            <w:left w:val="none" w:sz="0" w:space="0" w:color="auto"/>
            <w:bottom w:val="none" w:sz="0" w:space="0" w:color="auto"/>
            <w:right w:val="none" w:sz="0" w:space="0" w:color="auto"/>
          </w:divBdr>
        </w:div>
        <w:div w:id="517503511">
          <w:marLeft w:val="0"/>
          <w:marRight w:val="0"/>
          <w:marTop w:val="0"/>
          <w:marBottom w:val="0"/>
          <w:divBdr>
            <w:top w:val="none" w:sz="0" w:space="0" w:color="auto"/>
            <w:left w:val="none" w:sz="0" w:space="0" w:color="auto"/>
            <w:bottom w:val="none" w:sz="0" w:space="0" w:color="auto"/>
            <w:right w:val="none" w:sz="0" w:space="0" w:color="auto"/>
          </w:divBdr>
        </w:div>
        <w:div w:id="2074769513">
          <w:marLeft w:val="0"/>
          <w:marRight w:val="0"/>
          <w:marTop w:val="0"/>
          <w:marBottom w:val="0"/>
          <w:divBdr>
            <w:top w:val="none" w:sz="0" w:space="0" w:color="auto"/>
            <w:left w:val="none" w:sz="0" w:space="0" w:color="auto"/>
            <w:bottom w:val="none" w:sz="0" w:space="0" w:color="auto"/>
            <w:right w:val="none" w:sz="0" w:space="0" w:color="auto"/>
          </w:divBdr>
        </w:div>
        <w:div w:id="2039970176">
          <w:marLeft w:val="0"/>
          <w:marRight w:val="0"/>
          <w:marTop w:val="0"/>
          <w:marBottom w:val="0"/>
          <w:divBdr>
            <w:top w:val="none" w:sz="0" w:space="0" w:color="auto"/>
            <w:left w:val="none" w:sz="0" w:space="0" w:color="auto"/>
            <w:bottom w:val="none" w:sz="0" w:space="0" w:color="auto"/>
            <w:right w:val="none" w:sz="0" w:space="0" w:color="auto"/>
          </w:divBdr>
        </w:div>
        <w:div w:id="1032415499">
          <w:marLeft w:val="0"/>
          <w:marRight w:val="0"/>
          <w:marTop w:val="0"/>
          <w:marBottom w:val="0"/>
          <w:divBdr>
            <w:top w:val="none" w:sz="0" w:space="0" w:color="auto"/>
            <w:left w:val="none" w:sz="0" w:space="0" w:color="auto"/>
            <w:bottom w:val="none" w:sz="0" w:space="0" w:color="auto"/>
            <w:right w:val="none" w:sz="0" w:space="0" w:color="auto"/>
          </w:divBdr>
        </w:div>
        <w:div w:id="2070570329">
          <w:marLeft w:val="0"/>
          <w:marRight w:val="0"/>
          <w:marTop w:val="0"/>
          <w:marBottom w:val="0"/>
          <w:divBdr>
            <w:top w:val="none" w:sz="0" w:space="0" w:color="auto"/>
            <w:left w:val="none" w:sz="0" w:space="0" w:color="auto"/>
            <w:bottom w:val="none" w:sz="0" w:space="0" w:color="auto"/>
            <w:right w:val="none" w:sz="0" w:space="0" w:color="auto"/>
          </w:divBdr>
        </w:div>
        <w:div w:id="891158867">
          <w:marLeft w:val="0"/>
          <w:marRight w:val="0"/>
          <w:marTop w:val="0"/>
          <w:marBottom w:val="0"/>
          <w:divBdr>
            <w:top w:val="none" w:sz="0" w:space="0" w:color="auto"/>
            <w:left w:val="none" w:sz="0" w:space="0" w:color="auto"/>
            <w:bottom w:val="none" w:sz="0" w:space="0" w:color="auto"/>
            <w:right w:val="none" w:sz="0" w:space="0" w:color="auto"/>
          </w:divBdr>
        </w:div>
        <w:div w:id="1273787514">
          <w:marLeft w:val="0"/>
          <w:marRight w:val="0"/>
          <w:marTop w:val="0"/>
          <w:marBottom w:val="0"/>
          <w:divBdr>
            <w:top w:val="none" w:sz="0" w:space="0" w:color="auto"/>
            <w:left w:val="none" w:sz="0" w:space="0" w:color="auto"/>
            <w:bottom w:val="none" w:sz="0" w:space="0" w:color="auto"/>
            <w:right w:val="none" w:sz="0" w:space="0" w:color="auto"/>
          </w:divBdr>
        </w:div>
        <w:div w:id="180552440">
          <w:marLeft w:val="0"/>
          <w:marRight w:val="0"/>
          <w:marTop w:val="0"/>
          <w:marBottom w:val="0"/>
          <w:divBdr>
            <w:top w:val="none" w:sz="0" w:space="0" w:color="auto"/>
            <w:left w:val="none" w:sz="0" w:space="0" w:color="auto"/>
            <w:bottom w:val="none" w:sz="0" w:space="0" w:color="auto"/>
            <w:right w:val="none" w:sz="0" w:space="0" w:color="auto"/>
          </w:divBdr>
        </w:div>
        <w:div w:id="1802381944">
          <w:marLeft w:val="0"/>
          <w:marRight w:val="0"/>
          <w:marTop w:val="0"/>
          <w:marBottom w:val="0"/>
          <w:divBdr>
            <w:top w:val="none" w:sz="0" w:space="0" w:color="auto"/>
            <w:left w:val="none" w:sz="0" w:space="0" w:color="auto"/>
            <w:bottom w:val="none" w:sz="0" w:space="0" w:color="auto"/>
            <w:right w:val="none" w:sz="0" w:space="0" w:color="auto"/>
          </w:divBdr>
        </w:div>
        <w:div w:id="1150026275">
          <w:marLeft w:val="0"/>
          <w:marRight w:val="0"/>
          <w:marTop w:val="0"/>
          <w:marBottom w:val="0"/>
          <w:divBdr>
            <w:top w:val="none" w:sz="0" w:space="0" w:color="auto"/>
            <w:left w:val="none" w:sz="0" w:space="0" w:color="auto"/>
            <w:bottom w:val="none" w:sz="0" w:space="0" w:color="auto"/>
            <w:right w:val="none" w:sz="0" w:space="0" w:color="auto"/>
          </w:divBdr>
        </w:div>
        <w:div w:id="221605331">
          <w:marLeft w:val="0"/>
          <w:marRight w:val="0"/>
          <w:marTop w:val="0"/>
          <w:marBottom w:val="0"/>
          <w:divBdr>
            <w:top w:val="none" w:sz="0" w:space="0" w:color="auto"/>
            <w:left w:val="none" w:sz="0" w:space="0" w:color="auto"/>
            <w:bottom w:val="none" w:sz="0" w:space="0" w:color="auto"/>
            <w:right w:val="none" w:sz="0" w:space="0" w:color="auto"/>
          </w:divBdr>
        </w:div>
        <w:div w:id="1378504962">
          <w:marLeft w:val="0"/>
          <w:marRight w:val="0"/>
          <w:marTop w:val="0"/>
          <w:marBottom w:val="0"/>
          <w:divBdr>
            <w:top w:val="none" w:sz="0" w:space="0" w:color="auto"/>
            <w:left w:val="none" w:sz="0" w:space="0" w:color="auto"/>
            <w:bottom w:val="none" w:sz="0" w:space="0" w:color="auto"/>
            <w:right w:val="none" w:sz="0" w:space="0" w:color="auto"/>
          </w:divBdr>
        </w:div>
        <w:div w:id="1805270800">
          <w:marLeft w:val="0"/>
          <w:marRight w:val="0"/>
          <w:marTop w:val="0"/>
          <w:marBottom w:val="0"/>
          <w:divBdr>
            <w:top w:val="none" w:sz="0" w:space="0" w:color="auto"/>
            <w:left w:val="none" w:sz="0" w:space="0" w:color="auto"/>
            <w:bottom w:val="none" w:sz="0" w:space="0" w:color="auto"/>
            <w:right w:val="none" w:sz="0" w:space="0" w:color="auto"/>
          </w:divBdr>
        </w:div>
        <w:div w:id="1700930715">
          <w:marLeft w:val="0"/>
          <w:marRight w:val="0"/>
          <w:marTop w:val="0"/>
          <w:marBottom w:val="0"/>
          <w:divBdr>
            <w:top w:val="none" w:sz="0" w:space="0" w:color="auto"/>
            <w:left w:val="none" w:sz="0" w:space="0" w:color="auto"/>
            <w:bottom w:val="none" w:sz="0" w:space="0" w:color="auto"/>
            <w:right w:val="none" w:sz="0" w:space="0" w:color="auto"/>
          </w:divBdr>
        </w:div>
        <w:div w:id="1515455328">
          <w:marLeft w:val="0"/>
          <w:marRight w:val="0"/>
          <w:marTop w:val="0"/>
          <w:marBottom w:val="0"/>
          <w:divBdr>
            <w:top w:val="none" w:sz="0" w:space="0" w:color="auto"/>
            <w:left w:val="none" w:sz="0" w:space="0" w:color="auto"/>
            <w:bottom w:val="none" w:sz="0" w:space="0" w:color="auto"/>
            <w:right w:val="none" w:sz="0" w:space="0" w:color="auto"/>
          </w:divBdr>
        </w:div>
        <w:div w:id="229927801">
          <w:marLeft w:val="0"/>
          <w:marRight w:val="0"/>
          <w:marTop w:val="0"/>
          <w:marBottom w:val="0"/>
          <w:divBdr>
            <w:top w:val="none" w:sz="0" w:space="0" w:color="auto"/>
            <w:left w:val="none" w:sz="0" w:space="0" w:color="auto"/>
            <w:bottom w:val="none" w:sz="0" w:space="0" w:color="auto"/>
            <w:right w:val="none" w:sz="0" w:space="0" w:color="auto"/>
          </w:divBdr>
        </w:div>
        <w:div w:id="712538777">
          <w:marLeft w:val="0"/>
          <w:marRight w:val="0"/>
          <w:marTop w:val="0"/>
          <w:marBottom w:val="0"/>
          <w:divBdr>
            <w:top w:val="none" w:sz="0" w:space="0" w:color="auto"/>
            <w:left w:val="none" w:sz="0" w:space="0" w:color="auto"/>
            <w:bottom w:val="none" w:sz="0" w:space="0" w:color="auto"/>
            <w:right w:val="none" w:sz="0" w:space="0" w:color="auto"/>
          </w:divBdr>
        </w:div>
        <w:div w:id="2132435370">
          <w:marLeft w:val="0"/>
          <w:marRight w:val="0"/>
          <w:marTop w:val="0"/>
          <w:marBottom w:val="0"/>
          <w:divBdr>
            <w:top w:val="none" w:sz="0" w:space="0" w:color="auto"/>
            <w:left w:val="none" w:sz="0" w:space="0" w:color="auto"/>
            <w:bottom w:val="none" w:sz="0" w:space="0" w:color="auto"/>
            <w:right w:val="none" w:sz="0" w:space="0" w:color="auto"/>
          </w:divBdr>
        </w:div>
        <w:div w:id="1725905025">
          <w:marLeft w:val="0"/>
          <w:marRight w:val="0"/>
          <w:marTop w:val="0"/>
          <w:marBottom w:val="0"/>
          <w:divBdr>
            <w:top w:val="none" w:sz="0" w:space="0" w:color="auto"/>
            <w:left w:val="none" w:sz="0" w:space="0" w:color="auto"/>
            <w:bottom w:val="none" w:sz="0" w:space="0" w:color="auto"/>
            <w:right w:val="none" w:sz="0" w:space="0" w:color="auto"/>
          </w:divBdr>
        </w:div>
        <w:div w:id="1468157216">
          <w:marLeft w:val="0"/>
          <w:marRight w:val="0"/>
          <w:marTop w:val="0"/>
          <w:marBottom w:val="0"/>
          <w:divBdr>
            <w:top w:val="none" w:sz="0" w:space="0" w:color="auto"/>
            <w:left w:val="none" w:sz="0" w:space="0" w:color="auto"/>
            <w:bottom w:val="none" w:sz="0" w:space="0" w:color="auto"/>
            <w:right w:val="none" w:sz="0" w:space="0" w:color="auto"/>
          </w:divBdr>
        </w:div>
        <w:div w:id="1564370744">
          <w:marLeft w:val="0"/>
          <w:marRight w:val="0"/>
          <w:marTop w:val="0"/>
          <w:marBottom w:val="0"/>
          <w:divBdr>
            <w:top w:val="none" w:sz="0" w:space="0" w:color="auto"/>
            <w:left w:val="none" w:sz="0" w:space="0" w:color="auto"/>
            <w:bottom w:val="none" w:sz="0" w:space="0" w:color="auto"/>
            <w:right w:val="none" w:sz="0" w:space="0" w:color="auto"/>
          </w:divBdr>
        </w:div>
        <w:div w:id="1694531271">
          <w:marLeft w:val="0"/>
          <w:marRight w:val="0"/>
          <w:marTop w:val="0"/>
          <w:marBottom w:val="0"/>
          <w:divBdr>
            <w:top w:val="none" w:sz="0" w:space="0" w:color="auto"/>
            <w:left w:val="none" w:sz="0" w:space="0" w:color="auto"/>
            <w:bottom w:val="none" w:sz="0" w:space="0" w:color="auto"/>
            <w:right w:val="none" w:sz="0" w:space="0" w:color="auto"/>
          </w:divBdr>
        </w:div>
        <w:div w:id="977304083">
          <w:marLeft w:val="0"/>
          <w:marRight w:val="0"/>
          <w:marTop w:val="0"/>
          <w:marBottom w:val="0"/>
          <w:divBdr>
            <w:top w:val="none" w:sz="0" w:space="0" w:color="auto"/>
            <w:left w:val="none" w:sz="0" w:space="0" w:color="auto"/>
            <w:bottom w:val="none" w:sz="0" w:space="0" w:color="auto"/>
            <w:right w:val="none" w:sz="0" w:space="0" w:color="auto"/>
          </w:divBdr>
        </w:div>
        <w:div w:id="1581671316">
          <w:marLeft w:val="0"/>
          <w:marRight w:val="0"/>
          <w:marTop w:val="0"/>
          <w:marBottom w:val="0"/>
          <w:divBdr>
            <w:top w:val="none" w:sz="0" w:space="0" w:color="auto"/>
            <w:left w:val="none" w:sz="0" w:space="0" w:color="auto"/>
            <w:bottom w:val="none" w:sz="0" w:space="0" w:color="auto"/>
            <w:right w:val="none" w:sz="0" w:space="0" w:color="auto"/>
          </w:divBdr>
        </w:div>
        <w:div w:id="1085148369">
          <w:marLeft w:val="0"/>
          <w:marRight w:val="0"/>
          <w:marTop w:val="0"/>
          <w:marBottom w:val="0"/>
          <w:divBdr>
            <w:top w:val="none" w:sz="0" w:space="0" w:color="auto"/>
            <w:left w:val="none" w:sz="0" w:space="0" w:color="auto"/>
            <w:bottom w:val="none" w:sz="0" w:space="0" w:color="auto"/>
            <w:right w:val="none" w:sz="0" w:space="0" w:color="auto"/>
          </w:divBdr>
        </w:div>
        <w:div w:id="849948844">
          <w:marLeft w:val="0"/>
          <w:marRight w:val="0"/>
          <w:marTop w:val="0"/>
          <w:marBottom w:val="0"/>
          <w:divBdr>
            <w:top w:val="none" w:sz="0" w:space="0" w:color="auto"/>
            <w:left w:val="none" w:sz="0" w:space="0" w:color="auto"/>
            <w:bottom w:val="none" w:sz="0" w:space="0" w:color="auto"/>
            <w:right w:val="none" w:sz="0" w:space="0" w:color="auto"/>
          </w:divBdr>
        </w:div>
        <w:div w:id="1052003771">
          <w:marLeft w:val="0"/>
          <w:marRight w:val="0"/>
          <w:marTop w:val="0"/>
          <w:marBottom w:val="0"/>
          <w:divBdr>
            <w:top w:val="none" w:sz="0" w:space="0" w:color="auto"/>
            <w:left w:val="none" w:sz="0" w:space="0" w:color="auto"/>
            <w:bottom w:val="none" w:sz="0" w:space="0" w:color="auto"/>
            <w:right w:val="none" w:sz="0" w:space="0" w:color="auto"/>
          </w:divBdr>
        </w:div>
        <w:div w:id="727919929">
          <w:marLeft w:val="0"/>
          <w:marRight w:val="0"/>
          <w:marTop w:val="0"/>
          <w:marBottom w:val="0"/>
          <w:divBdr>
            <w:top w:val="none" w:sz="0" w:space="0" w:color="auto"/>
            <w:left w:val="none" w:sz="0" w:space="0" w:color="auto"/>
            <w:bottom w:val="none" w:sz="0" w:space="0" w:color="auto"/>
            <w:right w:val="none" w:sz="0" w:space="0" w:color="auto"/>
          </w:divBdr>
        </w:div>
        <w:div w:id="2039505140">
          <w:marLeft w:val="0"/>
          <w:marRight w:val="0"/>
          <w:marTop w:val="0"/>
          <w:marBottom w:val="0"/>
          <w:divBdr>
            <w:top w:val="none" w:sz="0" w:space="0" w:color="auto"/>
            <w:left w:val="none" w:sz="0" w:space="0" w:color="auto"/>
            <w:bottom w:val="none" w:sz="0" w:space="0" w:color="auto"/>
            <w:right w:val="none" w:sz="0" w:space="0" w:color="auto"/>
          </w:divBdr>
        </w:div>
        <w:div w:id="251278197">
          <w:marLeft w:val="0"/>
          <w:marRight w:val="0"/>
          <w:marTop w:val="0"/>
          <w:marBottom w:val="0"/>
          <w:divBdr>
            <w:top w:val="none" w:sz="0" w:space="0" w:color="auto"/>
            <w:left w:val="none" w:sz="0" w:space="0" w:color="auto"/>
            <w:bottom w:val="none" w:sz="0" w:space="0" w:color="auto"/>
            <w:right w:val="none" w:sz="0" w:space="0" w:color="auto"/>
          </w:divBdr>
        </w:div>
        <w:div w:id="572082650">
          <w:marLeft w:val="0"/>
          <w:marRight w:val="0"/>
          <w:marTop w:val="0"/>
          <w:marBottom w:val="0"/>
          <w:divBdr>
            <w:top w:val="none" w:sz="0" w:space="0" w:color="auto"/>
            <w:left w:val="none" w:sz="0" w:space="0" w:color="auto"/>
            <w:bottom w:val="none" w:sz="0" w:space="0" w:color="auto"/>
            <w:right w:val="none" w:sz="0" w:space="0" w:color="auto"/>
          </w:divBdr>
        </w:div>
        <w:div w:id="1529830138">
          <w:marLeft w:val="0"/>
          <w:marRight w:val="0"/>
          <w:marTop w:val="0"/>
          <w:marBottom w:val="0"/>
          <w:divBdr>
            <w:top w:val="none" w:sz="0" w:space="0" w:color="auto"/>
            <w:left w:val="none" w:sz="0" w:space="0" w:color="auto"/>
            <w:bottom w:val="none" w:sz="0" w:space="0" w:color="auto"/>
            <w:right w:val="none" w:sz="0" w:space="0" w:color="auto"/>
          </w:divBdr>
        </w:div>
        <w:div w:id="1524126763">
          <w:marLeft w:val="0"/>
          <w:marRight w:val="0"/>
          <w:marTop w:val="0"/>
          <w:marBottom w:val="0"/>
          <w:divBdr>
            <w:top w:val="none" w:sz="0" w:space="0" w:color="auto"/>
            <w:left w:val="none" w:sz="0" w:space="0" w:color="auto"/>
            <w:bottom w:val="none" w:sz="0" w:space="0" w:color="auto"/>
            <w:right w:val="none" w:sz="0" w:space="0" w:color="auto"/>
          </w:divBdr>
        </w:div>
        <w:div w:id="90245620">
          <w:marLeft w:val="0"/>
          <w:marRight w:val="0"/>
          <w:marTop w:val="0"/>
          <w:marBottom w:val="0"/>
          <w:divBdr>
            <w:top w:val="none" w:sz="0" w:space="0" w:color="auto"/>
            <w:left w:val="none" w:sz="0" w:space="0" w:color="auto"/>
            <w:bottom w:val="none" w:sz="0" w:space="0" w:color="auto"/>
            <w:right w:val="none" w:sz="0" w:space="0" w:color="auto"/>
          </w:divBdr>
        </w:div>
        <w:div w:id="1752656841">
          <w:marLeft w:val="0"/>
          <w:marRight w:val="0"/>
          <w:marTop w:val="0"/>
          <w:marBottom w:val="0"/>
          <w:divBdr>
            <w:top w:val="none" w:sz="0" w:space="0" w:color="auto"/>
            <w:left w:val="none" w:sz="0" w:space="0" w:color="auto"/>
            <w:bottom w:val="none" w:sz="0" w:space="0" w:color="auto"/>
            <w:right w:val="none" w:sz="0" w:space="0" w:color="auto"/>
          </w:divBdr>
        </w:div>
        <w:div w:id="576207610">
          <w:marLeft w:val="0"/>
          <w:marRight w:val="0"/>
          <w:marTop w:val="0"/>
          <w:marBottom w:val="0"/>
          <w:divBdr>
            <w:top w:val="none" w:sz="0" w:space="0" w:color="auto"/>
            <w:left w:val="none" w:sz="0" w:space="0" w:color="auto"/>
            <w:bottom w:val="none" w:sz="0" w:space="0" w:color="auto"/>
            <w:right w:val="none" w:sz="0" w:space="0" w:color="auto"/>
          </w:divBdr>
        </w:div>
        <w:div w:id="513299209">
          <w:marLeft w:val="0"/>
          <w:marRight w:val="0"/>
          <w:marTop w:val="0"/>
          <w:marBottom w:val="0"/>
          <w:divBdr>
            <w:top w:val="none" w:sz="0" w:space="0" w:color="auto"/>
            <w:left w:val="none" w:sz="0" w:space="0" w:color="auto"/>
            <w:bottom w:val="none" w:sz="0" w:space="0" w:color="auto"/>
            <w:right w:val="none" w:sz="0" w:space="0" w:color="auto"/>
          </w:divBdr>
        </w:div>
        <w:div w:id="344526863">
          <w:marLeft w:val="0"/>
          <w:marRight w:val="0"/>
          <w:marTop w:val="0"/>
          <w:marBottom w:val="0"/>
          <w:divBdr>
            <w:top w:val="none" w:sz="0" w:space="0" w:color="auto"/>
            <w:left w:val="none" w:sz="0" w:space="0" w:color="auto"/>
            <w:bottom w:val="none" w:sz="0" w:space="0" w:color="auto"/>
            <w:right w:val="none" w:sz="0" w:space="0" w:color="auto"/>
          </w:divBdr>
        </w:div>
        <w:div w:id="350305604">
          <w:marLeft w:val="0"/>
          <w:marRight w:val="0"/>
          <w:marTop w:val="0"/>
          <w:marBottom w:val="0"/>
          <w:divBdr>
            <w:top w:val="none" w:sz="0" w:space="0" w:color="auto"/>
            <w:left w:val="none" w:sz="0" w:space="0" w:color="auto"/>
            <w:bottom w:val="none" w:sz="0" w:space="0" w:color="auto"/>
            <w:right w:val="none" w:sz="0" w:space="0" w:color="auto"/>
          </w:divBdr>
        </w:div>
        <w:div w:id="1727609321">
          <w:marLeft w:val="0"/>
          <w:marRight w:val="0"/>
          <w:marTop w:val="0"/>
          <w:marBottom w:val="0"/>
          <w:divBdr>
            <w:top w:val="none" w:sz="0" w:space="0" w:color="auto"/>
            <w:left w:val="none" w:sz="0" w:space="0" w:color="auto"/>
            <w:bottom w:val="none" w:sz="0" w:space="0" w:color="auto"/>
            <w:right w:val="none" w:sz="0" w:space="0" w:color="auto"/>
          </w:divBdr>
        </w:div>
        <w:div w:id="1082412498">
          <w:marLeft w:val="0"/>
          <w:marRight w:val="0"/>
          <w:marTop w:val="0"/>
          <w:marBottom w:val="0"/>
          <w:divBdr>
            <w:top w:val="none" w:sz="0" w:space="0" w:color="auto"/>
            <w:left w:val="none" w:sz="0" w:space="0" w:color="auto"/>
            <w:bottom w:val="none" w:sz="0" w:space="0" w:color="auto"/>
            <w:right w:val="none" w:sz="0" w:space="0" w:color="auto"/>
          </w:divBdr>
        </w:div>
        <w:div w:id="96677736">
          <w:marLeft w:val="0"/>
          <w:marRight w:val="0"/>
          <w:marTop w:val="0"/>
          <w:marBottom w:val="0"/>
          <w:divBdr>
            <w:top w:val="none" w:sz="0" w:space="0" w:color="auto"/>
            <w:left w:val="none" w:sz="0" w:space="0" w:color="auto"/>
            <w:bottom w:val="none" w:sz="0" w:space="0" w:color="auto"/>
            <w:right w:val="none" w:sz="0" w:space="0" w:color="auto"/>
          </w:divBdr>
        </w:div>
        <w:div w:id="1357348478">
          <w:marLeft w:val="0"/>
          <w:marRight w:val="0"/>
          <w:marTop w:val="0"/>
          <w:marBottom w:val="0"/>
          <w:divBdr>
            <w:top w:val="none" w:sz="0" w:space="0" w:color="auto"/>
            <w:left w:val="none" w:sz="0" w:space="0" w:color="auto"/>
            <w:bottom w:val="none" w:sz="0" w:space="0" w:color="auto"/>
            <w:right w:val="none" w:sz="0" w:space="0" w:color="auto"/>
          </w:divBdr>
        </w:div>
        <w:div w:id="1378160781">
          <w:marLeft w:val="0"/>
          <w:marRight w:val="0"/>
          <w:marTop w:val="0"/>
          <w:marBottom w:val="0"/>
          <w:divBdr>
            <w:top w:val="none" w:sz="0" w:space="0" w:color="auto"/>
            <w:left w:val="none" w:sz="0" w:space="0" w:color="auto"/>
            <w:bottom w:val="none" w:sz="0" w:space="0" w:color="auto"/>
            <w:right w:val="none" w:sz="0" w:space="0" w:color="auto"/>
          </w:divBdr>
        </w:div>
        <w:div w:id="168909619">
          <w:marLeft w:val="0"/>
          <w:marRight w:val="0"/>
          <w:marTop w:val="0"/>
          <w:marBottom w:val="0"/>
          <w:divBdr>
            <w:top w:val="none" w:sz="0" w:space="0" w:color="auto"/>
            <w:left w:val="none" w:sz="0" w:space="0" w:color="auto"/>
            <w:bottom w:val="none" w:sz="0" w:space="0" w:color="auto"/>
            <w:right w:val="none" w:sz="0" w:space="0" w:color="auto"/>
          </w:divBdr>
        </w:div>
        <w:div w:id="1715077189">
          <w:marLeft w:val="0"/>
          <w:marRight w:val="0"/>
          <w:marTop w:val="0"/>
          <w:marBottom w:val="0"/>
          <w:divBdr>
            <w:top w:val="none" w:sz="0" w:space="0" w:color="auto"/>
            <w:left w:val="none" w:sz="0" w:space="0" w:color="auto"/>
            <w:bottom w:val="none" w:sz="0" w:space="0" w:color="auto"/>
            <w:right w:val="none" w:sz="0" w:space="0" w:color="auto"/>
          </w:divBdr>
        </w:div>
        <w:div w:id="1332686301">
          <w:marLeft w:val="0"/>
          <w:marRight w:val="0"/>
          <w:marTop w:val="0"/>
          <w:marBottom w:val="0"/>
          <w:divBdr>
            <w:top w:val="none" w:sz="0" w:space="0" w:color="auto"/>
            <w:left w:val="none" w:sz="0" w:space="0" w:color="auto"/>
            <w:bottom w:val="none" w:sz="0" w:space="0" w:color="auto"/>
            <w:right w:val="none" w:sz="0" w:space="0" w:color="auto"/>
          </w:divBdr>
        </w:div>
        <w:div w:id="361594652">
          <w:marLeft w:val="0"/>
          <w:marRight w:val="0"/>
          <w:marTop w:val="0"/>
          <w:marBottom w:val="0"/>
          <w:divBdr>
            <w:top w:val="none" w:sz="0" w:space="0" w:color="auto"/>
            <w:left w:val="none" w:sz="0" w:space="0" w:color="auto"/>
            <w:bottom w:val="none" w:sz="0" w:space="0" w:color="auto"/>
            <w:right w:val="none" w:sz="0" w:space="0" w:color="auto"/>
          </w:divBdr>
        </w:div>
        <w:div w:id="38669858">
          <w:marLeft w:val="0"/>
          <w:marRight w:val="0"/>
          <w:marTop w:val="0"/>
          <w:marBottom w:val="0"/>
          <w:divBdr>
            <w:top w:val="none" w:sz="0" w:space="0" w:color="auto"/>
            <w:left w:val="none" w:sz="0" w:space="0" w:color="auto"/>
            <w:bottom w:val="none" w:sz="0" w:space="0" w:color="auto"/>
            <w:right w:val="none" w:sz="0" w:space="0" w:color="auto"/>
          </w:divBdr>
        </w:div>
        <w:div w:id="724763576">
          <w:marLeft w:val="0"/>
          <w:marRight w:val="0"/>
          <w:marTop w:val="0"/>
          <w:marBottom w:val="0"/>
          <w:divBdr>
            <w:top w:val="none" w:sz="0" w:space="0" w:color="auto"/>
            <w:left w:val="none" w:sz="0" w:space="0" w:color="auto"/>
            <w:bottom w:val="none" w:sz="0" w:space="0" w:color="auto"/>
            <w:right w:val="none" w:sz="0" w:space="0" w:color="auto"/>
          </w:divBdr>
        </w:div>
        <w:div w:id="867908361">
          <w:marLeft w:val="0"/>
          <w:marRight w:val="0"/>
          <w:marTop w:val="0"/>
          <w:marBottom w:val="0"/>
          <w:divBdr>
            <w:top w:val="none" w:sz="0" w:space="0" w:color="auto"/>
            <w:left w:val="none" w:sz="0" w:space="0" w:color="auto"/>
            <w:bottom w:val="none" w:sz="0" w:space="0" w:color="auto"/>
            <w:right w:val="none" w:sz="0" w:space="0" w:color="auto"/>
          </w:divBdr>
        </w:div>
        <w:div w:id="1524200943">
          <w:marLeft w:val="0"/>
          <w:marRight w:val="0"/>
          <w:marTop w:val="0"/>
          <w:marBottom w:val="0"/>
          <w:divBdr>
            <w:top w:val="none" w:sz="0" w:space="0" w:color="auto"/>
            <w:left w:val="none" w:sz="0" w:space="0" w:color="auto"/>
            <w:bottom w:val="none" w:sz="0" w:space="0" w:color="auto"/>
            <w:right w:val="none" w:sz="0" w:space="0" w:color="auto"/>
          </w:divBdr>
        </w:div>
        <w:div w:id="2099935068">
          <w:marLeft w:val="0"/>
          <w:marRight w:val="0"/>
          <w:marTop w:val="0"/>
          <w:marBottom w:val="0"/>
          <w:divBdr>
            <w:top w:val="none" w:sz="0" w:space="0" w:color="auto"/>
            <w:left w:val="none" w:sz="0" w:space="0" w:color="auto"/>
            <w:bottom w:val="none" w:sz="0" w:space="0" w:color="auto"/>
            <w:right w:val="none" w:sz="0" w:space="0" w:color="auto"/>
          </w:divBdr>
        </w:div>
        <w:div w:id="1114061470">
          <w:marLeft w:val="0"/>
          <w:marRight w:val="0"/>
          <w:marTop w:val="0"/>
          <w:marBottom w:val="0"/>
          <w:divBdr>
            <w:top w:val="none" w:sz="0" w:space="0" w:color="auto"/>
            <w:left w:val="none" w:sz="0" w:space="0" w:color="auto"/>
            <w:bottom w:val="none" w:sz="0" w:space="0" w:color="auto"/>
            <w:right w:val="none" w:sz="0" w:space="0" w:color="auto"/>
          </w:divBdr>
        </w:div>
        <w:div w:id="1406029200">
          <w:marLeft w:val="0"/>
          <w:marRight w:val="0"/>
          <w:marTop w:val="0"/>
          <w:marBottom w:val="0"/>
          <w:divBdr>
            <w:top w:val="none" w:sz="0" w:space="0" w:color="auto"/>
            <w:left w:val="none" w:sz="0" w:space="0" w:color="auto"/>
            <w:bottom w:val="none" w:sz="0" w:space="0" w:color="auto"/>
            <w:right w:val="none" w:sz="0" w:space="0" w:color="auto"/>
          </w:divBdr>
        </w:div>
        <w:div w:id="771050927">
          <w:marLeft w:val="0"/>
          <w:marRight w:val="0"/>
          <w:marTop w:val="0"/>
          <w:marBottom w:val="0"/>
          <w:divBdr>
            <w:top w:val="none" w:sz="0" w:space="0" w:color="auto"/>
            <w:left w:val="none" w:sz="0" w:space="0" w:color="auto"/>
            <w:bottom w:val="none" w:sz="0" w:space="0" w:color="auto"/>
            <w:right w:val="none" w:sz="0" w:space="0" w:color="auto"/>
          </w:divBdr>
        </w:div>
        <w:div w:id="1176505928">
          <w:marLeft w:val="0"/>
          <w:marRight w:val="0"/>
          <w:marTop w:val="0"/>
          <w:marBottom w:val="0"/>
          <w:divBdr>
            <w:top w:val="none" w:sz="0" w:space="0" w:color="auto"/>
            <w:left w:val="none" w:sz="0" w:space="0" w:color="auto"/>
            <w:bottom w:val="none" w:sz="0" w:space="0" w:color="auto"/>
            <w:right w:val="none" w:sz="0" w:space="0" w:color="auto"/>
          </w:divBdr>
        </w:div>
        <w:div w:id="2103795896">
          <w:marLeft w:val="0"/>
          <w:marRight w:val="0"/>
          <w:marTop w:val="0"/>
          <w:marBottom w:val="0"/>
          <w:divBdr>
            <w:top w:val="none" w:sz="0" w:space="0" w:color="auto"/>
            <w:left w:val="none" w:sz="0" w:space="0" w:color="auto"/>
            <w:bottom w:val="none" w:sz="0" w:space="0" w:color="auto"/>
            <w:right w:val="none" w:sz="0" w:space="0" w:color="auto"/>
          </w:divBdr>
        </w:div>
        <w:div w:id="440344055">
          <w:marLeft w:val="0"/>
          <w:marRight w:val="0"/>
          <w:marTop w:val="0"/>
          <w:marBottom w:val="0"/>
          <w:divBdr>
            <w:top w:val="none" w:sz="0" w:space="0" w:color="auto"/>
            <w:left w:val="none" w:sz="0" w:space="0" w:color="auto"/>
            <w:bottom w:val="none" w:sz="0" w:space="0" w:color="auto"/>
            <w:right w:val="none" w:sz="0" w:space="0" w:color="auto"/>
          </w:divBdr>
        </w:div>
        <w:div w:id="715473921">
          <w:marLeft w:val="0"/>
          <w:marRight w:val="0"/>
          <w:marTop w:val="0"/>
          <w:marBottom w:val="0"/>
          <w:divBdr>
            <w:top w:val="none" w:sz="0" w:space="0" w:color="auto"/>
            <w:left w:val="none" w:sz="0" w:space="0" w:color="auto"/>
            <w:bottom w:val="none" w:sz="0" w:space="0" w:color="auto"/>
            <w:right w:val="none" w:sz="0" w:space="0" w:color="auto"/>
          </w:divBdr>
        </w:div>
        <w:div w:id="1765955935">
          <w:marLeft w:val="0"/>
          <w:marRight w:val="0"/>
          <w:marTop w:val="0"/>
          <w:marBottom w:val="0"/>
          <w:divBdr>
            <w:top w:val="none" w:sz="0" w:space="0" w:color="auto"/>
            <w:left w:val="none" w:sz="0" w:space="0" w:color="auto"/>
            <w:bottom w:val="none" w:sz="0" w:space="0" w:color="auto"/>
            <w:right w:val="none" w:sz="0" w:space="0" w:color="auto"/>
          </w:divBdr>
        </w:div>
        <w:div w:id="1075978266">
          <w:marLeft w:val="0"/>
          <w:marRight w:val="0"/>
          <w:marTop w:val="0"/>
          <w:marBottom w:val="0"/>
          <w:divBdr>
            <w:top w:val="none" w:sz="0" w:space="0" w:color="auto"/>
            <w:left w:val="none" w:sz="0" w:space="0" w:color="auto"/>
            <w:bottom w:val="none" w:sz="0" w:space="0" w:color="auto"/>
            <w:right w:val="none" w:sz="0" w:space="0" w:color="auto"/>
          </w:divBdr>
        </w:div>
        <w:div w:id="619343625">
          <w:marLeft w:val="0"/>
          <w:marRight w:val="0"/>
          <w:marTop w:val="0"/>
          <w:marBottom w:val="0"/>
          <w:divBdr>
            <w:top w:val="none" w:sz="0" w:space="0" w:color="auto"/>
            <w:left w:val="none" w:sz="0" w:space="0" w:color="auto"/>
            <w:bottom w:val="none" w:sz="0" w:space="0" w:color="auto"/>
            <w:right w:val="none" w:sz="0" w:space="0" w:color="auto"/>
          </w:divBdr>
        </w:div>
        <w:div w:id="1131288562">
          <w:marLeft w:val="0"/>
          <w:marRight w:val="0"/>
          <w:marTop w:val="0"/>
          <w:marBottom w:val="0"/>
          <w:divBdr>
            <w:top w:val="none" w:sz="0" w:space="0" w:color="auto"/>
            <w:left w:val="none" w:sz="0" w:space="0" w:color="auto"/>
            <w:bottom w:val="none" w:sz="0" w:space="0" w:color="auto"/>
            <w:right w:val="none" w:sz="0" w:space="0" w:color="auto"/>
          </w:divBdr>
        </w:div>
        <w:div w:id="1016151051">
          <w:marLeft w:val="0"/>
          <w:marRight w:val="0"/>
          <w:marTop w:val="0"/>
          <w:marBottom w:val="0"/>
          <w:divBdr>
            <w:top w:val="none" w:sz="0" w:space="0" w:color="auto"/>
            <w:left w:val="none" w:sz="0" w:space="0" w:color="auto"/>
            <w:bottom w:val="none" w:sz="0" w:space="0" w:color="auto"/>
            <w:right w:val="none" w:sz="0" w:space="0" w:color="auto"/>
          </w:divBdr>
        </w:div>
        <w:div w:id="406149776">
          <w:marLeft w:val="0"/>
          <w:marRight w:val="0"/>
          <w:marTop w:val="0"/>
          <w:marBottom w:val="0"/>
          <w:divBdr>
            <w:top w:val="none" w:sz="0" w:space="0" w:color="auto"/>
            <w:left w:val="none" w:sz="0" w:space="0" w:color="auto"/>
            <w:bottom w:val="none" w:sz="0" w:space="0" w:color="auto"/>
            <w:right w:val="none" w:sz="0" w:space="0" w:color="auto"/>
          </w:divBdr>
        </w:div>
        <w:div w:id="1998874545">
          <w:marLeft w:val="0"/>
          <w:marRight w:val="0"/>
          <w:marTop w:val="0"/>
          <w:marBottom w:val="0"/>
          <w:divBdr>
            <w:top w:val="none" w:sz="0" w:space="0" w:color="auto"/>
            <w:left w:val="none" w:sz="0" w:space="0" w:color="auto"/>
            <w:bottom w:val="none" w:sz="0" w:space="0" w:color="auto"/>
            <w:right w:val="none" w:sz="0" w:space="0" w:color="auto"/>
          </w:divBdr>
        </w:div>
        <w:div w:id="245263393">
          <w:marLeft w:val="0"/>
          <w:marRight w:val="0"/>
          <w:marTop w:val="0"/>
          <w:marBottom w:val="0"/>
          <w:divBdr>
            <w:top w:val="none" w:sz="0" w:space="0" w:color="auto"/>
            <w:left w:val="none" w:sz="0" w:space="0" w:color="auto"/>
            <w:bottom w:val="none" w:sz="0" w:space="0" w:color="auto"/>
            <w:right w:val="none" w:sz="0" w:space="0" w:color="auto"/>
          </w:divBdr>
        </w:div>
        <w:div w:id="1495686749">
          <w:marLeft w:val="0"/>
          <w:marRight w:val="0"/>
          <w:marTop w:val="0"/>
          <w:marBottom w:val="0"/>
          <w:divBdr>
            <w:top w:val="none" w:sz="0" w:space="0" w:color="auto"/>
            <w:left w:val="none" w:sz="0" w:space="0" w:color="auto"/>
            <w:bottom w:val="none" w:sz="0" w:space="0" w:color="auto"/>
            <w:right w:val="none" w:sz="0" w:space="0" w:color="auto"/>
          </w:divBdr>
        </w:div>
        <w:div w:id="906955306">
          <w:marLeft w:val="0"/>
          <w:marRight w:val="0"/>
          <w:marTop w:val="0"/>
          <w:marBottom w:val="0"/>
          <w:divBdr>
            <w:top w:val="none" w:sz="0" w:space="0" w:color="auto"/>
            <w:left w:val="none" w:sz="0" w:space="0" w:color="auto"/>
            <w:bottom w:val="none" w:sz="0" w:space="0" w:color="auto"/>
            <w:right w:val="none" w:sz="0" w:space="0" w:color="auto"/>
          </w:divBdr>
        </w:div>
        <w:div w:id="1989161524">
          <w:marLeft w:val="0"/>
          <w:marRight w:val="0"/>
          <w:marTop w:val="0"/>
          <w:marBottom w:val="0"/>
          <w:divBdr>
            <w:top w:val="none" w:sz="0" w:space="0" w:color="auto"/>
            <w:left w:val="none" w:sz="0" w:space="0" w:color="auto"/>
            <w:bottom w:val="none" w:sz="0" w:space="0" w:color="auto"/>
            <w:right w:val="none" w:sz="0" w:space="0" w:color="auto"/>
          </w:divBdr>
        </w:div>
        <w:div w:id="445776425">
          <w:marLeft w:val="0"/>
          <w:marRight w:val="0"/>
          <w:marTop w:val="0"/>
          <w:marBottom w:val="0"/>
          <w:divBdr>
            <w:top w:val="none" w:sz="0" w:space="0" w:color="auto"/>
            <w:left w:val="none" w:sz="0" w:space="0" w:color="auto"/>
            <w:bottom w:val="none" w:sz="0" w:space="0" w:color="auto"/>
            <w:right w:val="none" w:sz="0" w:space="0" w:color="auto"/>
          </w:divBdr>
        </w:div>
        <w:div w:id="1419449100">
          <w:marLeft w:val="0"/>
          <w:marRight w:val="0"/>
          <w:marTop w:val="0"/>
          <w:marBottom w:val="0"/>
          <w:divBdr>
            <w:top w:val="none" w:sz="0" w:space="0" w:color="auto"/>
            <w:left w:val="none" w:sz="0" w:space="0" w:color="auto"/>
            <w:bottom w:val="none" w:sz="0" w:space="0" w:color="auto"/>
            <w:right w:val="none" w:sz="0" w:space="0" w:color="auto"/>
          </w:divBdr>
        </w:div>
        <w:div w:id="869337122">
          <w:marLeft w:val="0"/>
          <w:marRight w:val="0"/>
          <w:marTop w:val="0"/>
          <w:marBottom w:val="0"/>
          <w:divBdr>
            <w:top w:val="none" w:sz="0" w:space="0" w:color="auto"/>
            <w:left w:val="none" w:sz="0" w:space="0" w:color="auto"/>
            <w:bottom w:val="none" w:sz="0" w:space="0" w:color="auto"/>
            <w:right w:val="none" w:sz="0" w:space="0" w:color="auto"/>
          </w:divBdr>
        </w:div>
        <w:div w:id="2064719956">
          <w:marLeft w:val="0"/>
          <w:marRight w:val="0"/>
          <w:marTop w:val="0"/>
          <w:marBottom w:val="0"/>
          <w:divBdr>
            <w:top w:val="none" w:sz="0" w:space="0" w:color="auto"/>
            <w:left w:val="none" w:sz="0" w:space="0" w:color="auto"/>
            <w:bottom w:val="none" w:sz="0" w:space="0" w:color="auto"/>
            <w:right w:val="none" w:sz="0" w:space="0" w:color="auto"/>
          </w:divBdr>
        </w:div>
        <w:div w:id="1171020639">
          <w:marLeft w:val="0"/>
          <w:marRight w:val="0"/>
          <w:marTop w:val="0"/>
          <w:marBottom w:val="0"/>
          <w:divBdr>
            <w:top w:val="none" w:sz="0" w:space="0" w:color="auto"/>
            <w:left w:val="none" w:sz="0" w:space="0" w:color="auto"/>
            <w:bottom w:val="none" w:sz="0" w:space="0" w:color="auto"/>
            <w:right w:val="none" w:sz="0" w:space="0" w:color="auto"/>
          </w:divBdr>
        </w:div>
        <w:div w:id="1702976532">
          <w:marLeft w:val="0"/>
          <w:marRight w:val="0"/>
          <w:marTop w:val="0"/>
          <w:marBottom w:val="0"/>
          <w:divBdr>
            <w:top w:val="none" w:sz="0" w:space="0" w:color="auto"/>
            <w:left w:val="none" w:sz="0" w:space="0" w:color="auto"/>
            <w:bottom w:val="none" w:sz="0" w:space="0" w:color="auto"/>
            <w:right w:val="none" w:sz="0" w:space="0" w:color="auto"/>
          </w:divBdr>
        </w:div>
        <w:div w:id="553665207">
          <w:marLeft w:val="0"/>
          <w:marRight w:val="0"/>
          <w:marTop w:val="0"/>
          <w:marBottom w:val="0"/>
          <w:divBdr>
            <w:top w:val="none" w:sz="0" w:space="0" w:color="auto"/>
            <w:left w:val="none" w:sz="0" w:space="0" w:color="auto"/>
            <w:bottom w:val="none" w:sz="0" w:space="0" w:color="auto"/>
            <w:right w:val="none" w:sz="0" w:space="0" w:color="auto"/>
          </w:divBdr>
        </w:div>
        <w:div w:id="134684152">
          <w:marLeft w:val="0"/>
          <w:marRight w:val="0"/>
          <w:marTop w:val="0"/>
          <w:marBottom w:val="0"/>
          <w:divBdr>
            <w:top w:val="none" w:sz="0" w:space="0" w:color="auto"/>
            <w:left w:val="none" w:sz="0" w:space="0" w:color="auto"/>
            <w:bottom w:val="none" w:sz="0" w:space="0" w:color="auto"/>
            <w:right w:val="none" w:sz="0" w:space="0" w:color="auto"/>
          </w:divBdr>
        </w:div>
        <w:div w:id="1398474075">
          <w:marLeft w:val="0"/>
          <w:marRight w:val="0"/>
          <w:marTop w:val="0"/>
          <w:marBottom w:val="0"/>
          <w:divBdr>
            <w:top w:val="none" w:sz="0" w:space="0" w:color="auto"/>
            <w:left w:val="none" w:sz="0" w:space="0" w:color="auto"/>
            <w:bottom w:val="none" w:sz="0" w:space="0" w:color="auto"/>
            <w:right w:val="none" w:sz="0" w:space="0" w:color="auto"/>
          </w:divBdr>
        </w:div>
        <w:div w:id="211233655">
          <w:marLeft w:val="0"/>
          <w:marRight w:val="0"/>
          <w:marTop w:val="0"/>
          <w:marBottom w:val="0"/>
          <w:divBdr>
            <w:top w:val="none" w:sz="0" w:space="0" w:color="auto"/>
            <w:left w:val="none" w:sz="0" w:space="0" w:color="auto"/>
            <w:bottom w:val="none" w:sz="0" w:space="0" w:color="auto"/>
            <w:right w:val="none" w:sz="0" w:space="0" w:color="auto"/>
          </w:divBdr>
        </w:div>
        <w:div w:id="256325819">
          <w:marLeft w:val="0"/>
          <w:marRight w:val="0"/>
          <w:marTop w:val="0"/>
          <w:marBottom w:val="0"/>
          <w:divBdr>
            <w:top w:val="none" w:sz="0" w:space="0" w:color="auto"/>
            <w:left w:val="none" w:sz="0" w:space="0" w:color="auto"/>
            <w:bottom w:val="none" w:sz="0" w:space="0" w:color="auto"/>
            <w:right w:val="none" w:sz="0" w:space="0" w:color="auto"/>
          </w:divBdr>
        </w:div>
        <w:div w:id="1887524643">
          <w:marLeft w:val="0"/>
          <w:marRight w:val="0"/>
          <w:marTop w:val="0"/>
          <w:marBottom w:val="0"/>
          <w:divBdr>
            <w:top w:val="none" w:sz="0" w:space="0" w:color="auto"/>
            <w:left w:val="none" w:sz="0" w:space="0" w:color="auto"/>
            <w:bottom w:val="none" w:sz="0" w:space="0" w:color="auto"/>
            <w:right w:val="none" w:sz="0" w:space="0" w:color="auto"/>
          </w:divBdr>
        </w:div>
        <w:div w:id="1807165863">
          <w:marLeft w:val="0"/>
          <w:marRight w:val="0"/>
          <w:marTop w:val="0"/>
          <w:marBottom w:val="0"/>
          <w:divBdr>
            <w:top w:val="none" w:sz="0" w:space="0" w:color="auto"/>
            <w:left w:val="none" w:sz="0" w:space="0" w:color="auto"/>
            <w:bottom w:val="none" w:sz="0" w:space="0" w:color="auto"/>
            <w:right w:val="none" w:sz="0" w:space="0" w:color="auto"/>
          </w:divBdr>
        </w:div>
        <w:div w:id="2082605494">
          <w:marLeft w:val="0"/>
          <w:marRight w:val="0"/>
          <w:marTop w:val="0"/>
          <w:marBottom w:val="0"/>
          <w:divBdr>
            <w:top w:val="none" w:sz="0" w:space="0" w:color="auto"/>
            <w:left w:val="none" w:sz="0" w:space="0" w:color="auto"/>
            <w:bottom w:val="none" w:sz="0" w:space="0" w:color="auto"/>
            <w:right w:val="none" w:sz="0" w:space="0" w:color="auto"/>
          </w:divBdr>
        </w:div>
        <w:div w:id="136457689">
          <w:marLeft w:val="0"/>
          <w:marRight w:val="0"/>
          <w:marTop w:val="0"/>
          <w:marBottom w:val="0"/>
          <w:divBdr>
            <w:top w:val="none" w:sz="0" w:space="0" w:color="auto"/>
            <w:left w:val="none" w:sz="0" w:space="0" w:color="auto"/>
            <w:bottom w:val="none" w:sz="0" w:space="0" w:color="auto"/>
            <w:right w:val="none" w:sz="0" w:space="0" w:color="auto"/>
          </w:divBdr>
        </w:div>
        <w:div w:id="2002924025">
          <w:marLeft w:val="0"/>
          <w:marRight w:val="0"/>
          <w:marTop w:val="0"/>
          <w:marBottom w:val="0"/>
          <w:divBdr>
            <w:top w:val="none" w:sz="0" w:space="0" w:color="auto"/>
            <w:left w:val="none" w:sz="0" w:space="0" w:color="auto"/>
            <w:bottom w:val="none" w:sz="0" w:space="0" w:color="auto"/>
            <w:right w:val="none" w:sz="0" w:space="0" w:color="auto"/>
          </w:divBdr>
        </w:div>
        <w:div w:id="1045250416">
          <w:marLeft w:val="0"/>
          <w:marRight w:val="0"/>
          <w:marTop w:val="0"/>
          <w:marBottom w:val="0"/>
          <w:divBdr>
            <w:top w:val="none" w:sz="0" w:space="0" w:color="auto"/>
            <w:left w:val="none" w:sz="0" w:space="0" w:color="auto"/>
            <w:bottom w:val="none" w:sz="0" w:space="0" w:color="auto"/>
            <w:right w:val="none" w:sz="0" w:space="0" w:color="auto"/>
          </w:divBdr>
        </w:div>
        <w:div w:id="304160383">
          <w:marLeft w:val="0"/>
          <w:marRight w:val="0"/>
          <w:marTop w:val="0"/>
          <w:marBottom w:val="0"/>
          <w:divBdr>
            <w:top w:val="none" w:sz="0" w:space="0" w:color="auto"/>
            <w:left w:val="none" w:sz="0" w:space="0" w:color="auto"/>
            <w:bottom w:val="none" w:sz="0" w:space="0" w:color="auto"/>
            <w:right w:val="none" w:sz="0" w:space="0" w:color="auto"/>
          </w:divBdr>
        </w:div>
        <w:div w:id="1913006283">
          <w:marLeft w:val="0"/>
          <w:marRight w:val="0"/>
          <w:marTop w:val="0"/>
          <w:marBottom w:val="0"/>
          <w:divBdr>
            <w:top w:val="none" w:sz="0" w:space="0" w:color="auto"/>
            <w:left w:val="none" w:sz="0" w:space="0" w:color="auto"/>
            <w:bottom w:val="none" w:sz="0" w:space="0" w:color="auto"/>
            <w:right w:val="none" w:sz="0" w:space="0" w:color="auto"/>
          </w:divBdr>
        </w:div>
        <w:div w:id="245265393">
          <w:marLeft w:val="0"/>
          <w:marRight w:val="0"/>
          <w:marTop w:val="0"/>
          <w:marBottom w:val="0"/>
          <w:divBdr>
            <w:top w:val="none" w:sz="0" w:space="0" w:color="auto"/>
            <w:left w:val="none" w:sz="0" w:space="0" w:color="auto"/>
            <w:bottom w:val="none" w:sz="0" w:space="0" w:color="auto"/>
            <w:right w:val="none" w:sz="0" w:space="0" w:color="auto"/>
          </w:divBdr>
        </w:div>
        <w:div w:id="341931710">
          <w:marLeft w:val="0"/>
          <w:marRight w:val="0"/>
          <w:marTop w:val="0"/>
          <w:marBottom w:val="0"/>
          <w:divBdr>
            <w:top w:val="none" w:sz="0" w:space="0" w:color="auto"/>
            <w:left w:val="none" w:sz="0" w:space="0" w:color="auto"/>
            <w:bottom w:val="none" w:sz="0" w:space="0" w:color="auto"/>
            <w:right w:val="none" w:sz="0" w:space="0" w:color="auto"/>
          </w:divBdr>
        </w:div>
        <w:div w:id="180634949">
          <w:marLeft w:val="0"/>
          <w:marRight w:val="0"/>
          <w:marTop w:val="0"/>
          <w:marBottom w:val="0"/>
          <w:divBdr>
            <w:top w:val="none" w:sz="0" w:space="0" w:color="auto"/>
            <w:left w:val="none" w:sz="0" w:space="0" w:color="auto"/>
            <w:bottom w:val="none" w:sz="0" w:space="0" w:color="auto"/>
            <w:right w:val="none" w:sz="0" w:space="0" w:color="auto"/>
          </w:divBdr>
        </w:div>
        <w:div w:id="133454571">
          <w:marLeft w:val="0"/>
          <w:marRight w:val="0"/>
          <w:marTop w:val="0"/>
          <w:marBottom w:val="0"/>
          <w:divBdr>
            <w:top w:val="none" w:sz="0" w:space="0" w:color="auto"/>
            <w:left w:val="none" w:sz="0" w:space="0" w:color="auto"/>
            <w:bottom w:val="none" w:sz="0" w:space="0" w:color="auto"/>
            <w:right w:val="none" w:sz="0" w:space="0" w:color="auto"/>
          </w:divBdr>
        </w:div>
        <w:div w:id="283849353">
          <w:marLeft w:val="0"/>
          <w:marRight w:val="0"/>
          <w:marTop w:val="0"/>
          <w:marBottom w:val="0"/>
          <w:divBdr>
            <w:top w:val="none" w:sz="0" w:space="0" w:color="auto"/>
            <w:left w:val="none" w:sz="0" w:space="0" w:color="auto"/>
            <w:bottom w:val="none" w:sz="0" w:space="0" w:color="auto"/>
            <w:right w:val="none" w:sz="0" w:space="0" w:color="auto"/>
          </w:divBdr>
        </w:div>
        <w:div w:id="1484351768">
          <w:marLeft w:val="0"/>
          <w:marRight w:val="0"/>
          <w:marTop w:val="0"/>
          <w:marBottom w:val="0"/>
          <w:divBdr>
            <w:top w:val="none" w:sz="0" w:space="0" w:color="auto"/>
            <w:left w:val="none" w:sz="0" w:space="0" w:color="auto"/>
            <w:bottom w:val="none" w:sz="0" w:space="0" w:color="auto"/>
            <w:right w:val="none" w:sz="0" w:space="0" w:color="auto"/>
          </w:divBdr>
        </w:div>
        <w:div w:id="1650404213">
          <w:marLeft w:val="0"/>
          <w:marRight w:val="0"/>
          <w:marTop w:val="0"/>
          <w:marBottom w:val="0"/>
          <w:divBdr>
            <w:top w:val="none" w:sz="0" w:space="0" w:color="auto"/>
            <w:left w:val="none" w:sz="0" w:space="0" w:color="auto"/>
            <w:bottom w:val="none" w:sz="0" w:space="0" w:color="auto"/>
            <w:right w:val="none" w:sz="0" w:space="0" w:color="auto"/>
          </w:divBdr>
        </w:div>
        <w:div w:id="1043603209">
          <w:marLeft w:val="0"/>
          <w:marRight w:val="0"/>
          <w:marTop w:val="0"/>
          <w:marBottom w:val="0"/>
          <w:divBdr>
            <w:top w:val="none" w:sz="0" w:space="0" w:color="auto"/>
            <w:left w:val="none" w:sz="0" w:space="0" w:color="auto"/>
            <w:bottom w:val="none" w:sz="0" w:space="0" w:color="auto"/>
            <w:right w:val="none" w:sz="0" w:space="0" w:color="auto"/>
          </w:divBdr>
        </w:div>
        <w:div w:id="1055465210">
          <w:marLeft w:val="0"/>
          <w:marRight w:val="0"/>
          <w:marTop w:val="0"/>
          <w:marBottom w:val="0"/>
          <w:divBdr>
            <w:top w:val="none" w:sz="0" w:space="0" w:color="auto"/>
            <w:left w:val="none" w:sz="0" w:space="0" w:color="auto"/>
            <w:bottom w:val="none" w:sz="0" w:space="0" w:color="auto"/>
            <w:right w:val="none" w:sz="0" w:space="0" w:color="auto"/>
          </w:divBdr>
        </w:div>
        <w:div w:id="2018456368">
          <w:marLeft w:val="0"/>
          <w:marRight w:val="0"/>
          <w:marTop w:val="0"/>
          <w:marBottom w:val="0"/>
          <w:divBdr>
            <w:top w:val="none" w:sz="0" w:space="0" w:color="auto"/>
            <w:left w:val="none" w:sz="0" w:space="0" w:color="auto"/>
            <w:bottom w:val="none" w:sz="0" w:space="0" w:color="auto"/>
            <w:right w:val="none" w:sz="0" w:space="0" w:color="auto"/>
          </w:divBdr>
        </w:div>
        <w:div w:id="1440637731">
          <w:marLeft w:val="0"/>
          <w:marRight w:val="0"/>
          <w:marTop w:val="0"/>
          <w:marBottom w:val="0"/>
          <w:divBdr>
            <w:top w:val="none" w:sz="0" w:space="0" w:color="auto"/>
            <w:left w:val="none" w:sz="0" w:space="0" w:color="auto"/>
            <w:bottom w:val="none" w:sz="0" w:space="0" w:color="auto"/>
            <w:right w:val="none" w:sz="0" w:space="0" w:color="auto"/>
          </w:divBdr>
        </w:div>
        <w:div w:id="1472358184">
          <w:marLeft w:val="0"/>
          <w:marRight w:val="0"/>
          <w:marTop w:val="0"/>
          <w:marBottom w:val="0"/>
          <w:divBdr>
            <w:top w:val="none" w:sz="0" w:space="0" w:color="auto"/>
            <w:left w:val="none" w:sz="0" w:space="0" w:color="auto"/>
            <w:bottom w:val="none" w:sz="0" w:space="0" w:color="auto"/>
            <w:right w:val="none" w:sz="0" w:space="0" w:color="auto"/>
          </w:divBdr>
        </w:div>
        <w:div w:id="529414305">
          <w:marLeft w:val="0"/>
          <w:marRight w:val="0"/>
          <w:marTop w:val="0"/>
          <w:marBottom w:val="0"/>
          <w:divBdr>
            <w:top w:val="none" w:sz="0" w:space="0" w:color="auto"/>
            <w:left w:val="none" w:sz="0" w:space="0" w:color="auto"/>
            <w:bottom w:val="none" w:sz="0" w:space="0" w:color="auto"/>
            <w:right w:val="none" w:sz="0" w:space="0" w:color="auto"/>
          </w:divBdr>
        </w:div>
        <w:div w:id="12994721">
          <w:marLeft w:val="0"/>
          <w:marRight w:val="0"/>
          <w:marTop w:val="0"/>
          <w:marBottom w:val="0"/>
          <w:divBdr>
            <w:top w:val="none" w:sz="0" w:space="0" w:color="auto"/>
            <w:left w:val="none" w:sz="0" w:space="0" w:color="auto"/>
            <w:bottom w:val="none" w:sz="0" w:space="0" w:color="auto"/>
            <w:right w:val="none" w:sz="0" w:space="0" w:color="auto"/>
          </w:divBdr>
        </w:div>
        <w:div w:id="1489900166">
          <w:marLeft w:val="0"/>
          <w:marRight w:val="0"/>
          <w:marTop w:val="0"/>
          <w:marBottom w:val="0"/>
          <w:divBdr>
            <w:top w:val="none" w:sz="0" w:space="0" w:color="auto"/>
            <w:left w:val="none" w:sz="0" w:space="0" w:color="auto"/>
            <w:bottom w:val="none" w:sz="0" w:space="0" w:color="auto"/>
            <w:right w:val="none" w:sz="0" w:space="0" w:color="auto"/>
          </w:divBdr>
        </w:div>
        <w:div w:id="630326093">
          <w:marLeft w:val="0"/>
          <w:marRight w:val="0"/>
          <w:marTop w:val="0"/>
          <w:marBottom w:val="0"/>
          <w:divBdr>
            <w:top w:val="none" w:sz="0" w:space="0" w:color="auto"/>
            <w:left w:val="none" w:sz="0" w:space="0" w:color="auto"/>
            <w:bottom w:val="none" w:sz="0" w:space="0" w:color="auto"/>
            <w:right w:val="none" w:sz="0" w:space="0" w:color="auto"/>
          </w:divBdr>
        </w:div>
        <w:div w:id="910702450">
          <w:marLeft w:val="0"/>
          <w:marRight w:val="0"/>
          <w:marTop w:val="0"/>
          <w:marBottom w:val="0"/>
          <w:divBdr>
            <w:top w:val="none" w:sz="0" w:space="0" w:color="auto"/>
            <w:left w:val="none" w:sz="0" w:space="0" w:color="auto"/>
            <w:bottom w:val="none" w:sz="0" w:space="0" w:color="auto"/>
            <w:right w:val="none" w:sz="0" w:space="0" w:color="auto"/>
          </w:divBdr>
        </w:div>
        <w:div w:id="472259488">
          <w:marLeft w:val="0"/>
          <w:marRight w:val="0"/>
          <w:marTop w:val="0"/>
          <w:marBottom w:val="0"/>
          <w:divBdr>
            <w:top w:val="none" w:sz="0" w:space="0" w:color="auto"/>
            <w:left w:val="none" w:sz="0" w:space="0" w:color="auto"/>
            <w:bottom w:val="none" w:sz="0" w:space="0" w:color="auto"/>
            <w:right w:val="none" w:sz="0" w:space="0" w:color="auto"/>
          </w:divBdr>
        </w:div>
        <w:div w:id="1794014024">
          <w:marLeft w:val="0"/>
          <w:marRight w:val="0"/>
          <w:marTop w:val="0"/>
          <w:marBottom w:val="0"/>
          <w:divBdr>
            <w:top w:val="none" w:sz="0" w:space="0" w:color="auto"/>
            <w:left w:val="none" w:sz="0" w:space="0" w:color="auto"/>
            <w:bottom w:val="none" w:sz="0" w:space="0" w:color="auto"/>
            <w:right w:val="none" w:sz="0" w:space="0" w:color="auto"/>
          </w:divBdr>
        </w:div>
        <w:div w:id="524246357">
          <w:marLeft w:val="0"/>
          <w:marRight w:val="0"/>
          <w:marTop w:val="0"/>
          <w:marBottom w:val="0"/>
          <w:divBdr>
            <w:top w:val="none" w:sz="0" w:space="0" w:color="auto"/>
            <w:left w:val="none" w:sz="0" w:space="0" w:color="auto"/>
            <w:bottom w:val="none" w:sz="0" w:space="0" w:color="auto"/>
            <w:right w:val="none" w:sz="0" w:space="0" w:color="auto"/>
          </w:divBdr>
        </w:div>
        <w:div w:id="747271926">
          <w:marLeft w:val="0"/>
          <w:marRight w:val="0"/>
          <w:marTop w:val="0"/>
          <w:marBottom w:val="0"/>
          <w:divBdr>
            <w:top w:val="none" w:sz="0" w:space="0" w:color="auto"/>
            <w:left w:val="none" w:sz="0" w:space="0" w:color="auto"/>
            <w:bottom w:val="none" w:sz="0" w:space="0" w:color="auto"/>
            <w:right w:val="none" w:sz="0" w:space="0" w:color="auto"/>
          </w:divBdr>
        </w:div>
        <w:div w:id="1990548338">
          <w:marLeft w:val="0"/>
          <w:marRight w:val="0"/>
          <w:marTop w:val="0"/>
          <w:marBottom w:val="0"/>
          <w:divBdr>
            <w:top w:val="none" w:sz="0" w:space="0" w:color="auto"/>
            <w:left w:val="none" w:sz="0" w:space="0" w:color="auto"/>
            <w:bottom w:val="none" w:sz="0" w:space="0" w:color="auto"/>
            <w:right w:val="none" w:sz="0" w:space="0" w:color="auto"/>
          </w:divBdr>
        </w:div>
        <w:div w:id="1197618748">
          <w:marLeft w:val="0"/>
          <w:marRight w:val="0"/>
          <w:marTop w:val="0"/>
          <w:marBottom w:val="0"/>
          <w:divBdr>
            <w:top w:val="none" w:sz="0" w:space="0" w:color="auto"/>
            <w:left w:val="none" w:sz="0" w:space="0" w:color="auto"/>
            <w:bottom w:val="none" w:sz="0" w:space="0" w:color="auto"/>
            <w:right w:val="none" w:sz="0" w:space="0" w:color="auto"/>
          </w:divBdr>
        </w:div>
        <w:div w:id="955215545">
          <w:marLeft w:val="0"/>
          <w:marRight w:val="0"/>
          <w:marTop w:val="0"/>
          <w:marBottom w:val="0"/>
          <w:divBdr>
            <w:top w:val="none" w:sz="0" w:space="0" w:color="auto"/>
            <w:left w:val="none" w:sz="0" w:space="0" w:color="auto"/>
            <w:bottom w:val="none" w:sz="0" w:space="0" w:color="auto"/>
            <w:right w:val="none" w:sz="0" w:space="0" w:color="auto"/>
          </w:divBdr>
        </w:div>
        <w:div w:id="1408965864">
          <w:marLeft w:val="0"/>
          <w:marRight w:val="0"/>
          <w:marTop w:val="0"/>
          <w:marBottom w:val="0"/>
          <w:divBdr>
            <w:top w:val="none" w:sz="0" w:space="0" w:color="auto"/>
            <w:left w:val="none" w:sz="0" w:space="0" w:color="auto"/>
            <w:bottom w:val="none" w:sz="0" w:space="0" w:color="auto"/>
            <w:right w:val="none" w:sz="0" w:space="0" w:color="auto"/>
          </w:divBdr>
        </w:div>
        <w:div w:id="84690700">
          <w:marLeft w:val="0"/>
          <w:marRight w:val="0"/>
          <w:marTop w:val="0"/>
          <w:marBottom w:val="0"/>
          <w:divBdr>
            <w:top w:val="none" w:sz="0" w:space="0" w:color="auto"/>
            <w:left w:val="none" w:sz="0" w:space="0" w:color="auto"/>
            <w:bottom w:val="none" w:sz="0" w:space="0" w:color="auto"/>
            <w:right w:val="none" w:sz="0" w:space="0" w:color="auto"/>
          </w:divBdr>
        </w:div>
        <w:div w:id="978150703">
          <w:marLeft w:val="0"/>
          <w:marRight w:val="0"/>
          <w:marTop w:val="0"/>
          <w:marBottom w:val="0"/>
          <w:divBdr>
            <w:top w:val="none" w:sz="0" w:space="0" w:color="auto"/>
            <w:left w:val="none" w:sz="0" w:space="0" w:color="auto"/>
            <w:bottom w:val="none" w:sz="0" w:space="0" w:color="auto"/>
            <w:right w:val="none" w:sz="0" w:space="0" w:color="auto"/>
          </w:divBdr>
        </w:div>
        <w:div w:id="1397699461">
          <w:marLeft w:val="0"/>
          <w:marRight w:val="0"/>
          <w:marTop w:val="0"/>
          <w:marBottom w:val="0"/>
          <w:divBdr>
            <w:top w:val="none" w:sz="0" w:space="0" w:color="auto"/>
            <w:left w:val="none" w:sz="0" w:space="0" w:color="auto"/>
            <w:bottom w:val="none" w:sz="0" w:space="0" w:color="auto"/>
            <w:right w:val="none" w:sz="0" w:space="0" w:color="auto"/>
          </w:divBdr>
        </w:div>
        <w:div w:id="487553137">
          <w:marLeft w:val="0"/>
          <w:marRight w:val="0"/>
          <w:marTop w:val="0"/>
          <w:marBottom w:val="0"/>
          <w:divBdr>
            <w:top w:val="none" w:sz="0" w:space="0" w:color="auto"/>
            <w:left w:val="none" w:sz="0" w:space="0" w:color="auto"/>
            <w:bottom w:val="none" w:sz="0" w:space="0" w:color="auto"/>
            <w:right w:val="none" w:sz="0" w:space="0" w:color="auto"/>
          </w:divBdr>
        </w:div>
        <w:div w:id="756749625">
          <w:marLeft w:val="0"/>
          <w:marRight w:val="0"/>
          <w:marTop w:val="0"/>
          <w:marBottom w:val="0"/>
          <w:divBdr>
            <w:top w:val="none" w:sz="0" w:space="0" w:color="auto"/>
            <w:left w:val="none" w:sz="0" w:space="0" w:color="auto"/>
            <w:bottom w:val="none" w:sz="0" w:space="0" w:color="auto"/>
            <w:right w:val="none" w:sz="0" w:space="0" w:color="auto"/>
          </w:divBdr>
        </w:div>
        <w:div w:id="960916043">
          <w:marLeft w:val="0"/>
          <w:marRight w:val="0"/>
          <w:marTop w:val="0"/>
          <w:marBottom w:val="0"/>
          <w:divBdr>
            <w:top w:val="none" w:sz="0" w:space="0" w:color="auto"/>
            <w:left w:val="none" w:sz="0" w:space="0" w:color="auto"/>
            <w:bottom w:val="none" w:sz="0" w:space="0" w:color="auto"/>
            <w:right w:val="none" w:sz="0" w:space="0" w:color="auto"/>
          </w:divBdr>
        </w:div>
        <w:div w:id="1564680140">
          <w:marLeft w:val="0"/>
          <w:marRight w:val="0"/>
          <w:marTop w:val="0"/>
          <w:marBottom w:val="0"/>
          <w:divBdr>
            <w:top w:val="none" w:sz="0" w:space="0" w:color="auto"/>
            <w:left w:val="none" w:sz="0" w:space="0" w:color="auto"/>
            <w:bottom w:val="none" w:sz="0" w:space="0" w:color="auto"/>
            <w:right w:val="none" w:sz="0" w:space="0" w:color="auto"/>
          </w:divBdr>
        </w:div>
        <w:div w:id="1710911544">
          <w:marLeft w:val="0"/>
          <w:marRight w:val="0"/>
          <w:marTop w:val="0"/>
          <w:marBottom w:val="0"/>
          <w:divBdr>
            <w:top w:val="none" w:sz="0" w:space="0" w:color="auto"/>
            <w:left w:val="none" w:sz="0" w:space="0" w:color="auto"/>
            <w:bottom w:val="none" w:sz="0" w:space="0" w:color="auto"/>
            <w:right w:val="none" w:sz="0" w:space="0" w:color="auto"/>
          </w:divBdr>
        </w:div>
        <w:div w:id="1031537967">
          <w:marLeft w:val="0"/>
          <w:marRight w:val="0"/>
          <w:marTop w:val="0"/>
          <w:marBottom w:val="0"/>
          <w:divBdr>
            <w:top w:val="none" w:sz="0" w:space="0" w:color="auto"/>
            <w:left w:val="none" w:sz="0" w:space="0" w:color="auto"/>
            <w:bottom w:val="none" w:sz="0" w:space="0" w:color="auto"/>
            <w:right w:val="none" w:sz="0" w:space="0" w:color="auto"/>
          </w:divBdr>
        </w:div>
        <w:div w:id="1895117874">
          <w:marLeft w:val="0"/>
          <w:marRight w:val="0"/>
          <w:marTop w:val="0"/>
          <w:marBottom w:val="0"/>
          <w:divBdr>
            <w:top w:val="none" w:sz="0" w:space="0" w:color="auto"/>
            <w:left w:val="none" w:sz="0" w:space="0" w:color="auto"/>
            <w:bottom w:val="none" w:sz="0" w:space="0" w:color="auto"/>
            <w:right w:val="none" w:sz="0" w:space="0" w:color="auto"/>
          </w:divBdr>
        </w:div>
        <w:div w:id="164713799">
          <w:marLeft w:val="0"/>
          <w:marRight w:val="0"/>
          <w:marTop w:val="0"/>
          <w:marBottom w:val="0"/>
          <w:divBdr>
            <w:top w:val="none" w:sz="0" w:space="0" w:color="auto"/>
            <w:left w:val="none" w:sz="0" w:space="0" w:color="auto"/>
            <w:bottom w:val="none" w:sz="0" w:space="0" w:color="auto"/>
            <w:right w:val="none" w:sz="0" w:space="0" w:color="auto"/>
          </w:divBdr>
        </w:div>
        <w:div w:id="671765639">
          <w:marLeft w:val="0"/>
          <w:marRight w:val="0"/>
          <w:marTop w:val="0"/>
          <w:marBottom w:val="0"/>
          <w:divBdr>
            <w:top w:val="none" w:sz="0" w:space="0" w:color="auto"/>
            <w:left w:val="none" w:sz="0" w:space="0" w:color="auto"/>
            <w:bottom w:val="none" w:sz="0" w:space="0" w:color="auto"/>
            <w:right w:val="none" w:sz="0" w:space="0" w:color="auto"/>
          </w:divBdr>
        </w:div>
        <w:div w:id="1660884814">
          <w:marLeft w:val="0"/>
          <w:marRight w:val="0"/>
          <w:marTop w:val="0"/>
          <w:marBottom w:val="0"/>
          <w:divBdr>
            <w:top w:val="none" w:sz="0" w:space="0" w:color="auto"/>
            <w:left w:val="none" w:sz="0" w:space="0" w:color="auto"/>
            <w:bottom w:val="none" w:sz="0" w:space="0" w:color="auto"/>
            <w:right w:val="none" w:sz="0" w:space="0" w:color="auto"/>
          </w:divBdr>
        </w:div>
        <w:div w:id="552082662">
          <w:marLeft w:val="0"/>
          <w:marRight w:val="0"/>
          <w:marTop w:val="0"/>
          <w:marBottom w:val="0"/>
          <w:divBdr>
            <w:top w:val="none" w:sz="0" w:space="0" w:color="auto"/>
            <w:left w:val="none" w:sz="0" w:space="0" w:color="auto"/>
            <w:bottom w:val="none" w:sz="0" w:space="0" w:color="auto"/>
            <w:right w:val="none" w:sz="0" w:space="0" w:color="auto"/>
          </w:divBdr>
        </w:div>
        <w:div w:id="634679174">
          <w:marLeft w:val="0"/>
          <w:marRight w:val="0"/>
          <w:marTop w:val="0"/>
          <w:marBottom w:val="0"/>
          <w:divBdr>
            <w:top w:val="none" w:sz="0" w:space="0" w:color="auto"/>
            <w:left w:val="none" w:sz="0" w:space="0" w:color="auto"/>
            <w:bottom w:val="none" w:sz="0" w:space="0" w:color="auto"/>
            <w:right w:val="none" w:sz="0" w:space="0" w:color="auto"/>
          </w:divBdr>
        </w:div>
        <w:div w:id="355237166">
          <w:marLeft w:val="0"/>
          <w:marRight w:val="0"/>
          <w:marTop w:val="0"/>
          <w:marBottom w:val="0"/>
          <w:divBdr>
            <w:top w:val="none" w:sz="0" w:space="0" w:color="auto"/>
            <w:left w:val="none" w:sz="0" w:space="0" w:color="auto"/>
            <w:bottom w:val="none" w:sz="0" w:space="0" w:color="auto"/>
            <w:right w:val="none" w:sz="0" w:space="0" w:color="auto"/>
          </w:divBdr>
        </w:div>
        <w:div w:id="1975138763">
          <w:marLeft w:val="0"/>
          <w:marRight w:val="0"/>
          <w:marTop w:val="0"/>
          <w:marBottom w:val="0"/>
          <w:divBdr>
            <w:top w:val="none" w:sz="0" w:space="0" w:color="auto"/>
            <w:left w:val="none" w:sz="0" w:space="0" w:color="auto"/>
            <w:bottom w:val="none" w:sz="0" w:space="0" w:color="auto"/>
            <w:right w:val="none" w:sz="0" w:space="0" w:color="auto"/>
          </w:divBdr>
        </w:div>
        <w:div w:id="1236667976">
          <w:marLeft w:val="0"/>
          <w:marRight w:val="0"/>
          <w:marTop w:val="0"/>
          <w:marBottom w:val="0"/>
          <w:divBdr>
            <w:top w:val="none" w:sz="0" w:space="0" w:color="auto"/>
            <w:left w:val="none" w:sz="0" w:space="0" w:color="auto"/>
            <w:bottom w:val="none" w:sz="0" w:space="0" w:color="auto"/>
            <w:right w:val="none" w:sz="0" w:space="0" w:color="auto"/>
          </w:divBdr>
        </w:div>
        <w:div w:id="1624775139">
          <w:marLeft w:val="0"/>
          <w:marRight w:val="0"/>
          <w:marTop w:val="0"/>
          <w:marBottom w:val="0"/>
          <w:divBdr>
            <w:top w:val="none" w:sz="0" w:space="0" w:color="auto"/>
            <w:left w:val="none" w:sz="0" w:space="0" w:color="auto"/>
            <w:bottom w:val="none" w:sz="0" w:space="0" w:color="auto"/>
            <w:right w:val="none" w:sz="0" w:space="0" w:color="auto"/>
          </w:divBdr>
        </w:div>
        <w:div w:id="693966767">
          <w:marLeft w:val="0"/>
          <w:marRight w:val="0"/>
          <w:marTop w:val="0"/>
          <w:marBottom w:val="0"/>
          <w:divBdr>
            <w:top w:val="none" w:sz="0" w:space="0" w:color="auto"/>
            <w:left w:val="none" w:sz="0" w:space="0" w:color="auto"/>
            <w:bottom w:val="none" w:sz="0" w:space="0" w:color="auto"/>
            <w:right w:val="none" w:sz="0" w:space="0" w:color="auto"/>
          </w:divBdr>
        </w:div>
        <w:div w:id="500857782">
          <w:marLeft w:val="0"/>
          <w:marRight w:val="0"/>
          <w:marTop w:val="0"/>
          <w:marBottom w:val="0"/>
          <w:divBdr>
            <w:top w:val="none" w:sz="0" w:space="0" w:color="auto"/>
            <w:left w:val="none" w:sz="0" w:space="0" w:color="auto"/>
            <w:bottom w:val="none" w:sz="0" w:space="0" w:color="auto"/>
            <w:right w:val="none" w:sz="0" w:space="0" w:color="auto"/>
          </w:divBdr>
        </w:div>
        <w:div w:id="683749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2016-04-05T19:24:00Z</dcterms:created>
  <dcterms:modified xsi:type="dcterms:W3CDTF">2016-04-05T19:45:00Z</dcterms:modified>
</cp:coreProperties>
</file>