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1D77" w:rsidRDefault="005028FE">
      <w:r>
        <w:t xml:space="preserve">Quiz 5 </w:t>
      </w:r>
      <w:r w:rsidRPr="00C13D9E">
        <w:rPr>
          <w:highlight w:val="yellow"/>
        </w:rPr>
        <w:t>(Dropbox Quiz)</w:t>
      </w:r>
    </w:p>
    <w:p w:rsidR="005028FE" w:rsidRDefault="005028FE" w:rsidP="005028FE">
      <w:pPr>
        <w:framePr w:hSpace="180" w:wrap="around" w:hAnchor="text" w:y="480"/>
      </w:pPr>
      <w:r>
        <w:t>1. List the characteristics of a Pronouncement story. Give an example of a pronouncement story other than the example the author gives.</w:t>
      </w:r>
    </w:p>
    <w:p w:rsidR="005028FE" w:rsidRDefault="005028FE" w:rsidP="005028FE">
      <w:pPr>
        <w:framePr w:hSpace="180" w:wrap="around" w:hAnchor="text" w:y="480"/>
      </w:pPr>
    </w:p>
    <w:p w:rsidR="005028FE" w:rsidRDefault="005028FE" w:rsidP="005028FE">
      <w:pPr>
        <w:framePr w:hSpace="180" w:wrap="around" w:hAnchor="text" w:y="480"/>
      </w:pPr>
      <w:r>
        <w:t>2.  What is the purpose of a Pronouncement story?</w:t>
      </w:r>
    </w:p>
    <w:p w:rsidR="005028FE" w:rsidRDefault="005028FE" w:rsidP="005028FE">
      <w:pPr>
        <w:framePr w:hSpace="180" w:wrap="around" w:hAnchor="text" w:y="480"/>
      </w:pPr>
    </w:p>
    <w:p w:rsidR="005028FE" w:rsidRDefault="005028FE" w:rsidP="005028FE">
      <w:pPr>
        <w:framePr w:hSpace="180" w:wrap="around" w:hAnchor="text" w:y="480"/>
      </w:pPr>
      <w:r>
        <w:t>3. Compare the three gospels using a Pronouncement story and point out the differences.</w:t>
      </w:r>
    </w:p>
    <w:p w:rsidR="005028FE" w:rsidRDefault="005028FE" w:rsidP="005028FE">
      <w:pPr>
        <w:framePr w:hSpace="180" w:wrap="around" w:hAnchor="text" w:y="480"/>
      </w:pPr>
      <w:r>
        <w:t>4. What is the purpose of the miracle story? Give an example. Compare the story in each of the Gospels.</w:t>
      </w:r>
    </w:p>
    <w:p w:rsidR="005028FE" w:rsidRDefault="005028FE" w:rsidP="005028FE">
      <w:pPr>
        <w:framePr w:hSpace="180" w:wrap="around" w:hAnchor="text" w:y="480"/>
      </w:pPr>
    </w:p>
    <w:p w:rsidR="005028FE" w:rsidRDefault="005028FE" w:rsidP="005028FE">
      <w:pPr>
        <w:framePr w:hSpace="180" w:wrap="around" w:hAnchor="text" w:y="480"/>
      </w:pPr>
      <w:r>
        <w:t>5. On page 27, the author states that some of the phrases in the miracle story were added by Mark. Discuss your thoughts concerning this statement.</w:t>
      </w:r>
    </w:p>
    <w:p w:rsidR="005028FE" w:rsidRDefault="005028FE" w:rsidP="005028FE">
      <w:pPr>
        <w:framePr w:hSpace="180" w:wrap="around" w:hAnchor="text" w:y="480"/>
      </w:pPr>
    </w:p>
    <w:p w:rsidR="005028FE" w:rsidRDefault="005028FE" w:rsidP="005028FE">
      <w:pPr>
        <w:framePr w:hSpace="180" w:wrap="around" w:hAnchor="text" w:y="480"/>
      </w:pPr>
      <w:r>
        <w:t xml:space="preserve">6. Explain parallelism. Give at least 5 Old Testament examples and explain why the style is categorized as parallelism. </w:t>
      </w:r>
    </w:p>
    <w:p w:rsidR="005028FE" w:rsidRDefault="005028FE" w:rsidP="005028FE">
      <w:pPr>
        <w:framePr w:hSpace="180" w:wrap="around" w:hAnchor="text" w:y="480"/>
      </w:pPr>
    </w:p>
    <w:p w:rsidR="005028FE" w:rsidRDefault="005028FE" w:rsidP="005028FE">
      <w:pPr>
        <w:framePr w:hSpace="180" w:wrap="around" w:hAnchor="text" w:y="480"/>
      </w:pPr>
      <w:r>
        <w:t xml:space="preserve">7. According to the text, the people who initially told the stories were not of the same people group as those who passed them on. How did language differences affect the tradition? </w:t>
      </w:r>
    </w:p>
    <w:p w:rsidR="005028FE" w:rsidRDefault="005028FE" w:rsidP="005028FE">
      <w:pPr>
        <w:framePr w:hSpace="180" w:wrap="around" w:hAnchor="text" w:y="480"/>
      </w:pPr>
    </w:p>
    <w:p w:rsidR="005028FE" w:rsidRDefault="005028FE" w:rsidP="005028FE">
      <w:pPr>
        <w:framePr w:hSpace="180" w:wrap="around" w:hAnchor="text" w:y="480"/>
      </w:pPr>
      <w:r>
        <w:t xml:space="preserve">8. How did nationality affect the tradition? </w:t>
      </w:r>
    </w:p>
    <w:p w:rsidR="005028FE" w:rsidRDefault="005028FE" w:rsidP="005028FE">
      <w:pPr>
        <w:framePr w:hSpace="180" w:wrap="around" w:hAnchor="text" w:y="480"/>
      </w:pPr>
    </w:p>
    <w:p w:rsidR="005028FE" w:rsidRDefault="005028FE" w:rsidP="005028FE">
      <w:pPr>
        <w:framePr w:hSpace="180" w:wrap="around" w:hAnchor="text" w:y="480"/>
      </w:pPr>
      <w:r>
        <w:t>9. How did religion affect the tradition?</w:t>
      </w:r>
    </w:p>
    <w:p w:rsidR="005028FE" w:rsidRDefault="005028FE" w:rsidP="005028FE">
      <w:pPr>
        <w:framePr w:hSpace="180" w:wrap="around" w:hAnchor="text" w:y="480"/>
      </w:pPr>
    </w:p>
    <w:p w:rsidR="005028FE" w:rsidRDefault="005028FE" w:rsidP="005028FE">
      <w:pPr>
        <w:framePr w:hSpace="180" w:wrap="around" w:hAnchor="text" w:y="480"/>
      </w:pPr>
      <w:r>
        <w:t>10. Some stories about Jesus were formulated by early church members rather than by Jesus. Explain.</w:t>
      </w:r>
    </w:p>
    <w:p w:rsidR="005028FE" w:rsidRDefault="005028FE" w:rsidP="005028FE">
      <w:pPr>
        <w:framePr w:hSpace="180" w:wrap="around" w:hAnchor="text" w:y="480"/>
      </w:pPr>
    </w:p>
    <w:p w:rsidR="005028FE" w:rsidRDefault="005028FE" w:rsidP="005028FE">
      <w:pPr>
        <w:framePr w:hSpace="180" w:wrap="around" w:hAnchor="text" w:y="480"/>
      </w:pPr>
      <w:r>
        <w:t>11. Rev. 3:20 “Behold…” This was written by the Apostle John about 50 years after Jesus’ ascension. Explain in detail what this means as far as the author. How does form criticism shed light on this passage?</w:t>
      </w:r>
    </w:p>
    <w:p w:rsidR="005028FE" w:rsidRDefault="005028FE" w:rsidP="005028FE">
      <w:pPr>
        <w:framePr w:hSpace="180" w:wrap="around" w:hAnchor="text" w:y="480"/>
      </w:pPr>
    </w:p>
    <w:p w:rsidR="005028FE" w:rsidRPr="00D6741A" w:rsidRDefault="005028FE" w:rsidP="005028FE">
      <w:pPr>
        <w:framePr w:hSpace="180" w:wrap="around" w:hAnchor="text" w:y="480"/>
        <w:rPr>
          <w:b/>
        </w:rPr>
      </w:pPr>
      <w:r w:rsidRPr="00D6741A">
        <w:rPr>
          <w:b/>
        </w:rPr>
        <w:t>TRUE/FALSE</w:t>
      </w:r>
    </w:p>
    <w:p w:rsidR="005028FE" w:rsidRDefault="005028FE" w:rsidP="005028FE">
      <w:pPr>
        <w:framePr w:hSpace="180" w:wrap="around" w:hAnchor="text" w:y="480"/>
      </w:pPr>
    </w:p>
    <w:p w:rsidR="005028FE" w:rsidRDefault="005028FE" w:rsidP="005028FE">
      <w:pPr>
        <w:framePr w:hSpace="180" w:wrap="around" w:hAnchor="text" w:y="480"/>
      </w:pPr>
      <w:r>
        <w:t>12. Many of the Jesus stories were changed by the writer of the Gospel. T</w:t>
      </w:r>
    </w:p>
    <w:p w:rsidR="005028FE" w:rsidRDefault="005028FE" w:rsidP="005028FE">
      <w:pPr>
        <w:framePr w:hSpace="180" w:wrap="around" w:hAnchor="text" w:y="480"/>
      </w:pPr>
    </w:p>
    <w:p w:rsidR="005028FE" w:rsidRDefault="005028FE" w:rsidP="005028FE">
      <w:pPr>
        <w:framePr w:hSpace="180" w:wrap="around" w:hAnchor="text" w:y="480"/>
      </w:pPr>
      <w:r>
        <w:t>13. The New Testament Christians believed that Jesus was alive and was still speaking. T</w:t>
      </w:r>
    </w:p>
    <w:p w:rsidR="005028FE" w:rsidRDefault="005028FE" w:rsidP="005028FE">
      <w:pPr>
        <w:framePr w:hSpace="180" w:wrap="around" w:hAnchor="text" w:y="480"/>
      </w:pPr>
    </w:p>
    <w:p w:rsidR="005028FE" w:rsidRDefault="005028FE" w:rsidP="005028FE">
      <w:pPr>
        <w:framePr w:hSpace="180" w:wrap="around" w:hAnchor="text" w:y="480"/>
      </w:pPr>
      <w:r>
        <w:t>14. “Love covers a multitude of sin” (1 Peter 48) is a saying of Jesus. F.</w:t>
      </w:r>
    </w:p>
    <w:p w:rsidR="005028FE" w:rsidRDefault="005028FE" w:rsidP="005028FE">
      <w:pPr>
        <w:framePr w:hSpace="180" w:wrap="around" w:hAnchor="text" w:y="480"/>
      </w:pPr>
    </w:p>
    <w:p w:rsidR="005028FE" w:rsidRDefault="005028FE" w:rsidP="005028FE">
      <w:pPr>
        <w:framePr w:hSpace="180" w:wrap="around" w:hAnchor="text" w:y="480"/>
      </w:pPr>
      <w:r>
        <w:t>15. Once the oral traditions were committed to writing they were changed even more so. F</w:t>
      </w:r>
    </w:p>
    <w:p w:rsidR="005028FE" w:rsidRDefault="005028FE" w:rsidP="005028FE">
      <w:pPr>
        <w:framePr w:hSpace="180" w:wrap="around" w:hAnchor="text" w:y="480"/>
      </w:pPr>
    </w:p>
    <w:p w:rsidR="005028FE" w:rsidRDefault="005028FE" w:rsidP="005028FE">
      <w:pPr>
        <w:framePr w:hSpace="180" w:wrap="around" w:hAnchor="text" w:y="480"/>
      </w:pPr>
      <w:r>
        <w:t>16. Mark was the first of the gospel writers. T</w:t>
      </w:r>
    </w:p>
    <w:p w:rsidR="005028FE" w:rsidRDefault="005028FE" w:rsidP="005028FE">
      <w:pPr>
        <w:framePr w:hSpace="180" w:wrap="around" w:hAnchor="text" w:y="480"/>
      </w:pPr>
    </w:p>
    <w:p w:rsidR="005028FE" w:rsidRDefault="005028FE" w:rsidP="005028FE">
      <w:pPr>
        <w:framePr w:hSpace="180" w:wrap="around" w:hAnchor="text" w:y="480"/>
      </w:pPr>
      <w:r>
        <w:t>17. Before the gospel writings there were other writings circulating. T</w:t>
      </w:r>
    </w:p>
    <w:p w:rsidR="005028FE" w:rsidRDefault="005028FE" w:rsidP="005028FE">
      <w:pPr>
        <w:framePr w:hSpace="180" w:wrap="around" w:hAnchor="text" w:y="480"/>
      </w:pPr>
    </w:p>
    <w:p w:rsidR="005028FE" w:rsidRDefault="005028FE" w:rsidP="005028FE">
      <w:pPr>
        <w:framePr w:hSpace="180" w:wrap="around" w:hAnchor="text" w:y="480"/>
      </w:pPr>
      <w:r>
        <w:t>18. Gospel is more than a written document. T</w:t>
      </w:r>
    </w:p>
    <w:p w:rsidR="005028FE" w:rsidRDefault="005028FE" w:rsidP="005028FE">
      <w:pPr>
        <w:framePr w:hSpace="180" w:wrap="around" w:hAnchor="text" w:y="480"/>
      </w:pPr>
    </w:p>
    <w:p w:rsidR="005028FE" w:rsidRDefault="005028FE" w:rsidP="005028FE">
      <w:pPr>
        <w:framePr w:hSpace="180" w:wrap="around" w:hAnchor="text" w:y="480"/>
      </w:pPr>
      <w:r>
        <w:t>19. Gospel was used in the Old Testament long before Jesus. T</w:t>
      </w:r>
    </w:p>
    <w:p w:rsidR="005028FE" w:rsidRDefault="005028FE" w:rsidP="005028FE">
      <w:pPr>
        <w:framePr w:hSpace="180" w:wrap="around" w:hAnchor="text" w:y="480"/>
      </w:pPr>
    </w:p>
    <w:p w:rsidR="005028FE" w:rsidRDefault="005028FE" w:rsidP="005028FE">
      <w:r>
        <w:t>20. There are several definitions of the word Gospel. T</w:t>
      </w:r>
    </w:p>
    <w:sectPr w:rsidR="005028FE" w:rsidSect="005028FE">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characterSpacingControl w:val="doNotCompress"/>
  <w:compat/>
  <w:rsids>
    <w:rsidRoot w:val="005028FE"/>
    <w:rsid w:val="00146B87"/>
    <w:rsid w:val="001F6F52"/>
    <w:rsid w:val="005028FE"/>
    <w:rsid w:val="00695B07"/>
    <w:rsid w:val="00721777"/>
    <w:rsid w:val="007C59DE"/>
    <w:rsid w:val="00813D43"/>
    <w:rsid w:val="00B1391E"/>
    <w:rsid w:val="00C13D9E"/>
    <w:rsid w:val="00CA04D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04D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281</Words>
  <Characters>1608</Characters>
  <Application>Microsoft Office Word</Application>
  <DocSecurity>0</DocSecurity>
  <Lines>13</Lines>
  <Paragraphs>3</Paragraphs>
  <ScaleCrop>false</ScaleCrop>
  <Company> </Company>
  <LinksUpToDate>false</LinksUpToDate>
  <CharactersWithSpaces>1886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3</cp:revision>
  <dcterms:created xsi:type="dcterms:W3CDTF">2016-06-30T04:39:00Z</dcterms:created>
  <dcterms:modified xsi:type="dcterms:W3CDTF">2016-06-30T12:56:00Z</dcterms:modified>
</cp:coreProperties>
</file>