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AF" w:rsidRDefault="00CB3D6D" w:rsidP="00CB3D6D">
      <w:pPr>
        <w:jc w:val="center"/>
        <w:rPr>
          <w:b/>
          <w:sz w:val="24"/>
          <w:szCs w:val="24"/>
        </w:rPr>
      </w:pPr>
      <w:r>
        <w:rPr>
          <w:b/>
          <w:sz w:val="24"/>
          <w:szCs w:val="24"/>
        </w:rPr>
        <w:t>ATH 622 Ministry Response in Crisis and Disasters</w:t>
      </w:r>
    </w:p>
    <w:p w:rsidR="00CB3D6D" w:rsidRDefault="00CB3D6D" w:rsidP="00CB3D6D">
      <w:pPr>
        <w:jc w:val="center"/>
        <w:rPr>
          <w:sz w:val="24"/>
          <w:szCs w:val="24"/>
        </w:rPr>
      </w:pPr>
      <w:r>
        <w:rPr>
          <w:b/>
          <w:sz w:val="24"/>
          <w:szCs w:val="24"/>
        </w:rPr>
        <w:t>MID-TERM EXAM</w:t>
      </w:r>
      <w:r>
        <w:rPr>
          <w:sz w:val="24"/>
          <w:szCs w:val="24"/>
        </w:rPr>
        <w:t xml:space="preserve"> </w:t>
      </w:r>
    </w:p>
    <w:p w:rsidR="00565E40" w:rsidRDefault="00565E40" w:rsidP="00565E40">
      <w:pPr>
        <w:rPr>
          <w:sz w:val="24"/>
          <w:szCs w:val="24"/>
        </w:rPr>
      </w:pPr>
    </w:p>
    <w:p w:rsidR="00565E40" w:rsidRDefault="00565E40" w:rsidP="00565E40">
      <w:pPr>
        <w:rPr>
          <w:sz w:val="24"/>
          <w:szCs w:val="24"/>
        </w:rPr>
      </w:pPr>
      <w:r>
        <w:rPr>
          <w:sz w:val="24"/>
          <w:szCs w:val="24"/>
        </w:rPr>
        <w:t>Give a one page answer to each of the following four questions (4 pages total). The answers should be a mixture of subjective and objective comments, and should include concepts you have learned by reading the textbook: “</w:t>
      </w:r>
      <w:r w:rsidR="002C6B7D">
        <w:rPr>
          <w:sz w:val="24"/>
          <w:szCs w:val="24"/>
        </w:rPr>
        <w:t>Disaster Ministry Handbook</w:t>
      </w:r>
      <w:r>
        <w:rPr>
          <w:sz w:val="24"/>
          <w:szCs w:val="24"/>
        </w:rPr>
        <w:t xml:space="preserve">”. </w:t>
      </w:r>
      <w:r w:rsidRPr="00565E40">
        <w:rPr>
          <w:i/>
          <w:sz w:val="24"/>
          <w:szCs w:val="24"/>
          <w:u w:val="single"/>
        </w:rPr>
        <w:t>Do not give me quotes</w:t>
      </w:r>
      <w:r>
        <w:rPr>
          <w:sz w:val="24"/>
          <w:szCs w:val="24"/>
        </w:rPr>
        <w:t>; I am looking for your own personal interpretation of what the author</w:t>
      </w:r>
      <w:r w:rsidR="002C6B7D">
        <w:rPr>
          <w:sz w:val="24"/>
          <w:szCs w:val="24"/>
        </w:rPr>
        <w:t>s</w:t>
      </w:r>
      <w:r>
        <w:rPr>
          <w:sz w:val="24"/>
          <w:szCs w:val="24"/>
        </w:rPr>
        <w:t xml:space="preserve"> </w:t>
      </w:r>
      <w:r w:rsidR="002C6B7D">
        <w:rPr>
          <w:sz w:val="24"/>
          <w:szCs w:val="24"/>
        </w:rPr>
        <w:t>are</w:t>
      </w:r>
      <w:r>
        <w:rPr>
          <w:sz w:val="24"/>
          <w:szCs w:val="24"/>
        </w:rPr>
        <w:t xml:space="preserve"> communicating to you.</w:t>
      </w:r>
    </w:p>
    <w:p w:rsidR="00565E40" w:rsidRDefault="00565E40" w:rsidP="00CB3D6D">
      <w:pPr>
        <w:jc w:val="center"/>
        <w:rPr>
          <w:sz w:val="24"/>
          <w:szCs w:val="24"/>
        </w:rPr>
      </w:pPr>
      <w:bookmarkStart w:id="0" w:name="_GoBack"/>
      <w:bookmarkEnd w:id="0"/>
    </w:p>
    <w:p w:rsidR="00CB3D6D" w:rsidRDefault="002C6B7D" w:rsidP="00CB3D6D">
      <w:pPr>
        <w:pStyle w:val="ListParagraph"/>
        <w:numPr>
          <w:ilvl w:val="0"/>
          <w:numId w:val="1"/>
        </w:numPr>
        <w:rPr>
          <w:sz w:val="24"/>
          <w:szCs w:val="24"/>
        </w:rPr>
      </w:pPr>
      <w:r>
        <w:rPr>
          <w:sz w:val="24"/>
          <w:szCs w:val="24"/>
        </w:rPr>
        <w:t xml:space="preserve">Write a one page synopsis, in your own words, of what you believe the authors, Aten and Boan, are trying to communicate to the church in part one of this book. Why are these foundational lessons so important? </w:t>
      </w:r>
      <w:r w:rsidR="00CB3D6D">
        <w:rPr>
          <w:sz w:val="24"/>
          <w:szCs w:val="24"/>
        </w:rPr>
        <w:t xml:space="preserve"> </w:t>
      </w:r>
      <w:r w:rsidR="00CB3D6D">
        <w:rPr>
          <w:sz w:val="24"/>
          <w:szCs w:val="24"/>
        </w:rPr>
        <w:br/>
      </w:r>
    </w:p>
    <w:p w:rsidR="00CB3D6D" w:rsidRDefault="002C6B7D" w:rsidP="00CB3D6D">
      <w:pPr>
        <w:pStyle w:val="ListParagraph"/>
        <w:numPr>
          <w:ilvl w:val="0"/>
          <w:numId w:val="1"/>
        </w:numPr>
        <w:rPr>
          <w:sz w:val="24"/>
          <w:szCs w:val="24"/>
        </w:rPr>
      </w:pPr>
      <w:r>
        <w:rPr>
          <w:sz w:val="24"/>
          <w:szCs w:val="24"/>
        </w:rPr>
        <w:t xml:space="preserve">Write a one page summary of what these authors are teaching in part two of this book. Use your own words to summarize your understanding of these chapters (4 – 8). </w:t>
      </w:r>
      <w:r w:rsidR="00207CEF">
        <w:rPr>
          <w:sz w:val="24"/>
          <w:szCs w:val="24"/>
        </w:rPr>
        <w:t xml:space="preserve"> </w:t>
      </w:r>
      <w:r w:rsidR="00207CEF">
        <w:rPr>
          <w:sz w:val="24"/>
          <w:szCs w:val="24"/>
        </w:rPr>
        <w:br/>
      </w:r>
    </w:p>
    <w:p w:rsidR="00207CEF" w:rsidRDefault="00207CEF" w:rsidP="00CB3D6D">
      <w:pPr>
        <w:pStyle w:val="ListParagraph"/>
        <w:numPr>
          <w:ilvl w:val="0"/>
          <w:numId w:val="1"/>
        </w:numPr>
        <w:rPr>
          <w:sz w:val="24"/>
          <w:szCs w:val="24"/>
        </w:rPr>
      </w:pPr>
      <w:r>
        <w:rPr>
          <w:sz w:val="24"/>
          <w:szCs w:val="24"/>
        </w:rPr>
        <w:t xml:space="preserve">Why is it important to have an understanding of your own personal struggles with crisis and/or hurtful times in your life? Explain why it is important in ministry to have not only faced, but embraced your own pain before attempting to minister to others who are working their way through personal crisis and pain. </w:t>
      </w:r>
      <w:r>
        <w:rPr>
          <w:sz w:val="24"/>
          <w:szCs w:val="24"/>
        </w:rPr>
        <w:br/>
      </w:r>
    </w:p>
    <w:p w:rsidR="00207CEF" w:rsidRDefault="00942E7E" w:rsidP="00565E40">
      <w:pPr>
        <w:pStyle w:val="ListParagraph"/>
        <w:numPr>
          <w:ilvl w:val="0"/>
          <w:numId w:val="1"/>
        </w:numPr>
        <w:rPr>
          <w:sz w:val="24"/>
          <w:szCs w:val="24"/>
        </w:rPr>
      </w:pPr>
      <w:r>
        <w:rPr>
          <w:sz w:val="24"/>
          <w:szCs w:val="24"/>
        </w:rPr>
        <w:t xml:space="preserve">Give a detailed explanation as to why you desire to receive a Certificate in Chaplaincy as a part of your studies here at BHU. What motivates you to take a course like this? </w:t>
      </w:r>
      <w:r w:rsidR="00565E40">
        <w:rPr>
          <w:sz w:val="24"/>
          <w:szCs w:val="24"/>
        </w:rPr>
        <w:t xml:space="preserve">How will you incorporate your own personal development into your theology of ministry, and how will you use your understanding of yourself to help you in ministering to others in crisis? </w:t>
      </w:r>
      <w:r w:rsidR="00565E40">
        <w:rPr>
          <w:sz w:val="24"/>
          <w:szCs w:val="24"/>
        </w:rPr>
        <w:br/>
      </w:r>
    </w:p>
    <w:p w:rsidR="00565E40" w:rsidRPr="00565E40" w:rsidRDefault="00565E40" w:rsidP="00565E40">
      <w:pPr>
        <w:rPr>
          <w:sz w:val="24"/>
          <w:szCs w:val="24"/>
        </w:rPr>
      </w:pPr>
    </w:p>
    <w:sectPr w:rsidR="00565E40" w:rsidRPr="00565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634F8"/>
    <w:multiLevelType w:val="hybridMultilevel"/>
    <w:tmpl w:val="38B2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6D"/>
    <w:rsid w:val="00207CEF"/>
    <w:rsid w:val="002C6B7D"/>
    <w:rsid w:val="002E44AF"/>
    <w:rsid w:val="00565E40"/>
    <w:rsid w:val="00942E7E"/>
    <w:rsid w:val="00CB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D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2014-10-16T23:40:00Z</dcterms:created>
  <dcterms:modified xsi:type="dcterms:W3CDTF">2016-10-10T16:56:00Z</dcterms:modified>
</cp:coreProperties>
</file>