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50E" w:rsidRDefault="0005223C" w:rsidP="0005223C">
      <w:pPr>
        <w:spacing w:line="480" w:lineRule="auto"/>
        <w:jc w:val="center"/>
        <w:rPr>
          <w:rFonts w:ascii="Times New Roman" w:hAnsi="Times New Roman" w:cs="Times New Roman"/>
          <w:sz w:val="24"/>
          <w:szCs w:val="24"/>
        </w:rPr>
      </w:pPr>
      <w:r>
        <w:rPr>
          <w:rFonts w:ascii="Times New Roman" w:hAnsi="Times New Roman" w:cs="Times New Roman"/>
          <w:sz w:val="24"/>
          <w:szCs w:val="24"/>
        </w:rPr>
        <w:t>Marriage and Divorce statistics</w:t>
      </w:r>
    </w:p>
    <w:p w:rsidR="0005223C" w:rsidRDefault="0005223C" w:rsidP="0005223C">
      <w:pPr>
        <w:spacing w:line="480" w:lineRule="auto"/>
        <w:jc w:val="center"/>
        <w:rPr>
          <w:rFonts w:ascii="Times New Roman" w:hAnsi="Times New Roman" w:cs="Times New Roman"/>
          <w:sz w:val="24"/>
          <w:szCs w:val="24"/>
        </w:rPr>
      </w:pPr>
    </w:p>
    <w:p w:rsidR="0005223C" w:rsidRDefault="0005223C" w:rsidP="0005223C">
      <w:pPr>
        <w:spacing w:line="480" w:lineRule="auto"/>
        <w:jc w:val="center"/>
        <w:rPr>
          <w:rFonts w:ascii="Times New Roman" w:hAnsi="Times New Roman" w:cs="Times New Roman"/>
          <w:sz w:val="24"/>
          <w:szCs w:val="24"/>
        </w:rPr>
      </w:pPr>
    </w:p>
    <w:p w:rsidR="0005223C" w:rsidRDefault="0005223C" w:rsidP="0005223C">
      <w:pPr>
        <w:spacing w:line="480" w:lineRule="auto"/>
        <w:jc w:val="center"/>
        <w:rPr>
          <w:rFonts w:ascii="Times New Roman" w:hAnsi="Times New Roman" w:cs="Times New Roman"/>
          <w:sz w:val="24"/>
          <w:szCs w:val="24"/>
        </w:rPr>
      </w:pPr>
    </w:p>
    <w:p w:rsidR="0005223C" w:rsidRDefault="0005223C" w:rsidP="0005223C">
      <w:pPr>
        <w:spacing w:line="480" w:lineRule="auto"/>
        <w:jc w:val="center"/>
        <w:rPr>
          <w:rFonts w:ascii="Times New Roman" w:hAnsi="Times New Roman" w:cs="Times New Roman"/>
          <w:sz w:val="24"/>
          <w:szCs w:val="24"/>
        </w:rPr>
      </w:pPr>
    </w:p>
    <w:p w:rsidR="0005223C" w:rsidRDefault="00021E40" w:rsidP="00021E40">
      <w:pPr>
        <w:spacing w:before="240" w:line="480" w:lineRule="auto"/>
        <w:ind w:left="-144" w:right="-144"/>
        <w:rPr>
          <w:rFonts w:ascii="Times New Roman" w:hAnsi="Times New Roman" w:cs="Times New Roman"/>
          <w:sz w:val="24"/>
          <w:szCs w:val="24"/>
        </w:rPr>
      </w:pPr>
      <w:r>
        <w:rPr>
          <w:rFonts w:ascii="Times New Roman" w:hAnsi="Times New Roman" w:cs="Times New Roman"/>
          <w:sz w:val="24"/>
          <w:szCs w:val="24"/>
        </w:rPr>
        <w:t xml:space="preserve">         </w:t>
      </w:r>
      <w:r w:rsidR="0005223C">
        <w:rPr>
          <w:rFonts w:ascii="Times New Roman" w:hAnsi="Times New Roman" w:cs="Times New Roman"/>
          <w:sz w:val="24"/>
          <w:szCs w:val="24"/>
        </w:rPr>
        <w:t xml:space="preserve">  Martial timing often times is very critical, because it determines </w:t>
      </w:r>
      <w:proofErr w:type="spellStart"/>
      <w:r w:rsidR="0005223C">
        <w:rPr>
          <w:rFonts w:ascii="Times New Roman" w:hAnsi="Times New Roman" w:cs="Times New Roman"/>
          <w:sz w:val="24"/>
          <w:szCs w:val="24"/>
        </w:rPr>
        <w:t>maritial</w:t>
      </w:r>
      <w:proofErr w:type="spellEnd"/>
      <w:r w:rsidR="0005223C">
        <w:rPr>
          <w:rFonts w:ascii="Times New Roman" w:hAnsi="Times New Roman" w:cs="Times New Roman"/>
          <w:sz w:val="24"/>
          <w:szCs w:val="24"/>
        </w:rPr>
        <w:t xml:space="preserve"> functioning and divorce. In this research it’s been said that a child’s timing for marriage is based on when they desire to be married. Statistics shows that in 1979 biological offspring of women </w:t>
      </w:r>
      <w:r w:rsidR="00145A6C">
        <w:rPr>
          <w:rFonts w:ascii="Times New Roman" w:hAnsi="Times New Roman" w:cs="Times New Roman"/>
          <w:sz w:val="24"/>
          <w:szCs w:val="24"/>
        </w:rPr>
        <w:t xml:space="preserve">who the maternal cohabitants </w:t>
      </w:r>
      <w:proofErr w:type="gramStart"/>
      <w:r w:rsidR="00145A6C">
        <w:rPr>
          <w:rFonts w:ascii="Times New Roman" w:hAnsi="Times New Roman" w:cs="Times New Roman"/>
          <w:sz w:val="24"/>
          <w:szCs w:val="24"/>
        </w:rPr>
        <w:t xml:space="preserve">of  </w:t>
      </w:r>
      <w:proofErr w:type="spellStart"/>
      <w:r w:rsidR="0005223C">
        <w:rPr>
          <w:rFonts w:ascii="Times New Roman" w:hAnsi="Times New Roman" w:cs="Times New Roman"/>
          <w:sz w:val="24"/>
          <w:szCs w:val="24"/>
        </w:rPr>
        <w:t>postdivorce</w:t>
      </w:r>
      <w:proofErr w:type="spellEnd"/>
      <w:proofErr w:type="gramEnd"/>
      <w:r w:rsidR="0005223C">
        <w:rPr>
          <w:rFonts w:ascii="Times New Roman" w:hAnsi="Times New Roman" w:cs="Times New Roman"/>
          <w:sz w:val="24"/>
          <w:szCs w:val="24"/>
        </w:rPr>
        <w:t xml:space="preserve"> often times had </w:t>
      </w:r>
      <w:r w:rsidR="00145A6C">
        <w:rPr>
          <w:rFonts w:ascii="Times New Roman" w:hAnsi="Times New Roman" w:cs="Times New Roman"/>
          <w:sz w:val="24"/>
          <w:szCs w:val="24"/>
        </w:rPr>
        <w:t xml:space="preserve">a decrease in the desire to be married. It is said that offspring whose mother had never been divorced had an increased desire to want to be married. Maternal married characteristics and divorce are somewhat predictable, especially in millennial desire to be married and/or in a romantic relationship. </w:t>
      </w:r>
    </w:p>
    <w:p w:rsidR="00610587" w:rsidRDefault="00021E40" w:rsidP="00021E40">
      <w:pPr>
        <w:spacing w:before="240" w:line="480" w:lineRule="auto"/>
        <w:ind w:left="-144" w:right="-144"/>
        <w:rPr>
          <w:rFonts w:ascii="Times New Roman" w:hAnsi="Times New Roman" w:cs="Times New Roman"/>
          <w:sz w:val="24"/>
          <w:szCs w:val="24"/>
        </w:rPr>
      </w:pPr>
      <w:r>
        <w:rPr>
          <w:rFonts w:ascii="Times New Roman" w:hAnsi="Times New Roman" w:cs="Times New Roman"/>
          <w:sz w:val="24"/>
          <w:szCs w:val="24"/>
        </w:rPr>
        <w:t xml:space="preserve">             Statistics show that in maternal marriage of low income couples there is no real change in the flow of income or financial gain. What was documented is that there stability in married home created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conducive environment for the children learning. They improved in there academics, behavior, and psychological well-being</w:t>
      </w:r>
      <w:r w:rsidR="00610587">
        <w:rPr>
          <w:rFonts w:ascii="Times New Roman" w:hAnsi="Times New Roman" w:cs="Times New Roman"/>
          <w:sz w:val="24"/>
          <w:szCs w:val="24"/>
        </w:rPr>
        <w:t xml:space="preserve">. This was comparing children that were dwelling in </w:t>
      </w:r>
      <w:proofErr w:type="gramStart"/>
      <w:r w:rsidR="00610587">
        <w:rPr>
          <w:rFonts w:ascii="Times New Roman" w:hAnsi="Times New Roman" w:cs="Times New Roman"/>
          <w:sz w:val="24"/>
          <w:szCs w:val="24"/>
        </w:rPr>
        <w:t>an</w:t>
      </w:r>
      <w:proofErr w:type="gramEnd"/>
      <w:r w:rsidR="00610587">
        <w:rPr>
          <w:rFonts w:ascii="Times New Roman" w:hAnsi="Times New Roman" w:cs="Times New Roman"/>
          <w:sz w:val="24"/>
          <w:szCs w:val="24"/>
        </w:rPr>
        <w:t xml:space="preserve"> </w:t>
      </w:r>
      <w:proofErr w:type="spellStart"/>
      <w:r w:rsidR="00610587">
        <w:rPr>
          <w:rFonts w:ascii="Times New Roman" w:hAnsi="Times New Roman" w:cs="Times New Roman"/>
          <w:sz w:val="24"/>
          <w:szCs w:val="24"/>
        </w:rPr>
        <w:t>cohabating</w:t>
      </w:r>
      <w:proofErr w:type="spellEnd"/>
      <w:r w:rsidR="00610587">
        <w:rPr>
          <w:rFonts w:ascii="Times New Roman" w:hAnsi="Times New Roman" w:cs="Times New Roman"/>
          <w:sz w:val="24"/>
          <w:szCs w:val="24"/>
        </w:rPr>
        <w:t xml:space="preserve"> or single parent families. In the finding children that are in a divorcee home has </w:t>
      </w:r>
      <w:proofErr w:type="gramStart"/>
      <w:r w:rsidR="00610587">
        <w:rPr>
          <w:rFonts w:ascii="Times New Roman" w:hAnsi="Times New Roman" w:cs="Times New Roman"/>
          <w:sz w:val="24"/>
          <w:szCs w:val="24"/>
        </w:rPr>
        <w:t>a</w:t>
      </w:r>
      <w:proofErr w:type="gramEnd"/>
      <w:r w:rsidR="00610587">
        <w:rPr>
          <w:rFonts w:ascii="Times New Roman" w:hAnsi="Times New Roman" w:cs="Times New Roman"/>
          <w:sz w:val="24"/>
          <w:szCs w:val="24"/>
        </w:rPr>
        <w:t xml:space="preserve"> either stronger desire for the things of life or they are swayed because of the impact of separating the family to not care about life and what it as to offer.</w:t>
      </w:r>
    </w:p>
    <w:p w:rsidR="00021E40" w:rsidRDefault="00610587" w:rsidP="00021E40">
      <w:pPr>
        <w:spacing w:before="240" w:line="480" w:lineRule="auto"/>
        <w:ind w:left="-144" w:right="-144"/>
        <w:rPr>
          <w:rFonts w:ascii="Times New Roman" w:hAnsi="Times New Roman" w:cs="Times New Roman"/>
          <w:sz w:val="24"/>
          <w:szCs w:val="24"/>
        </w:rPr>
      </w:pPr>
      <w:r>
        <w:rPr>
          <w:rFonts w:ascii="Times New Roman" w:hAnsi="Times New Roman" w:cs="Times New Roman"/>
          <w:sz w:val="24"/>
          <w:szCs w:val="24"/>
        </w:rPr>
        <w:t xml:space="preserve">References </w:t>
      </w:r>
      <w:proofErr w:type="gramStart"/>
      <w:r>
        <w:rPr>
          <w:rFonts w:ascii="Times New Roman" w:hAnsi="Times New Roman" w:cs="Times New Roman"/>
          <w:sz w:val="24"/>
          <w:szCs w:val="24"/>
        </w:rPr>
        <w:t>( Journal</w:t>
      </w:r>
      <w:proofErr w:type="gramEnd"/>
      <w:r>
        <w:rPr>
          <w:rFonts w:ascii="Times New Roman" w:hAnsi="Times New Roman" w:cs="Times New Roman"/>
          <w:sz w:val="24"/>
          <w:szCs w:val="24"/>
        </w:rPr>
        <w:t xml:space="preserve"> of Family Psychology JFP: 2017 April, Vol. 31 (3),pp. 261-272) </w:t>
      </w:r>
    </w:p>
    <w:p w:rsidR="000D5256" w:rsidRPr="000D5256" w:rsidRDefault="000D5256" w:rsidP="000D5256">
      <w:pPr>
        <w:spacing w:before="240" w:line="480" w:lineRule="auto"/>
        <w:ind w:right="-144"/>
        <w:rPr>
          <w:rFonts w:ascii="Times New Roman" w:hAnsi="Times New Roman" w:cs="Times New Roman"/>
          <w:sz w:val="24"/>
          <w:szCs w:val="24"/>
        </w:rPr>
      </w:pPr>
      <w:hyperlink r:id="rId5" w:history="1">
        <w:r w:rsidRPr="00260D57">
          <w:rPr>
            <w:rStyle w:val="Hyperlink"/>
            <w:rFonts w:ascii="Times New Roman" w:hAnsi="Times New Roman" w:cs="Times New Roman"/>
            <w:sz w:val="24"/>
            <w:szCs w:val="24"/>
          </w:rPr>
          <w:t>www.ncbi.nlm.nih.gov</w:t>
        </w:r>
      </w:hyperlink>
      <w:r>
        <w:rPr>
          <w:rFonts w:ascii="Times New Roman" w:hAnsi="Times New Roman" w:cs="Times New Roman"/>
          <w:sz w:val="24"/>
          <w:szCs w:val="24"/>
        </w:rPr>
        <w:t xml:space="preserve"> , Bachman j. Heather, Conley Levine Rebekah and Chase-Lansdale Lindsay P.</w:t>
      </w:r>
      <w:bookmarkStart w:id="0" w:name="_GoBack"/>
      <w:bookmarkEnd w:id="0"/>
    </w:p>
    <w:p w:rsidR="0005223C" w:rsidRPr="0005223C" w:rsidRDefault="0005223C" w:rsidP="0005223C">
      <w:pPr>
        <w:spacing w:line="480" w:lineRule="auto"/>
        <w:jc w:val="center"/>
        <w:rPr>
          <w:rFonts w:ascii="Times New Roman" w:hAnsi="Times New Roman" w:cs="Times New Roman"/>
          <w:sz w:val="24"/>
          <w:szCs w:val="24"/>
        </w:rPr>
      </w:pPr>
    </w:p>
    <w:sectPr w:rsidR="0005223C" w:rsidRPr="00052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3C"/>
    <w:rsid w:val="00021E40"/>
    <w:rsid w:val="0005223C"/>
    <w:rsid w:val="000D5256"/>
    <w:rsid w:val="00145A6C"/>
    <w:rsid w:val="00610587"/>
    <w:rsid w:val="00F2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2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cbi.nlm.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curtis</cp:lastModifiedBy>
  <cp:revision>1</cp:revision>
  <dcterms:created xsi:type="dcterms:W3CDTF">2018-01-11T19:26:00Z</dcterms:created>
  <dcterms:modified xsi:type="dcterms:W3CDTF">2018-01-11T20:10:00Z</dcterms:modified>
</cp:coreProperties>
</file>