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9B" w:rsidRDefault="00C2069B">
      <w:pPr>
        <w:rPr>
          <w:rFonts w:ascii="Times New Roman" w:hAnsi="Times New Roman" w:cs="Times New Roman"/>
          <w:b/>
          <w:sz w:val="24"/>
          <w:szCs w:val="24"/>
        </w:rPr>
      </w:pPr>
    </w:p>
    <w:p w:rsidR="00C2069B" w:rsidRDefault="00C2069B">
      <w:pPr>
        <w:rPr>
          <w:rFonts w:ascii="Times New Roman" w:hAnsi="Times New Roman" w:cs="Times New Roman"/>
          <w:b/>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Pr="00B72CA8" w:rsidRDefault="00C50F61" w:rsidP="00C2069B">
      <w:pPr>
        <w:jc w:val="center"/>
        <w:rPr>
          <w:rFonts w:ascii="Times New Roman" w:hAnsi="Times New Roman" w:cs="Times New Roman"/>
          <w:sz w:val="24"/>
          <w:szCs w:val="24"/>
        </w:rPr>
      </w:pPr>
      <w:r>
        <w:rPr>
          <w:rFonts w:ascii="Times New Roman" w:hAnsi="Times New Roman" w:cs="Times New Roman"/>
          <w:sz w:val="24"/>
          <w:szCs w:val="24"/>
        </w:rPr>
        <w:t>HRA 350 Employee and Labor Relations</w:t>
      </w:r>
    </w:p>
    <w:p w:rsidR="00C2069B" w:rsidRPr="00B72CA8" w:rsidRDefault="00C50F61" w:rsidP="00C2069B">
      <w:pPr>
        <w:jc w:val="center"/>
        <w:rPr>
          <w:rFonts w:ascii="Times New Roman" w:hAnsi="Times New Roman" w:cs="Times New Roman"/>
          <w:sz w:val="24"/>
          <w:szCs w:val="24"/>
        </w:rPr>
      </w:pPr>
      <w:r>
        <w:rPr>
          <w:rFonts w:ascii="Times New Roman" w:hAnsi="Times New Roman" w:cs="Times New Roman"/>
          <w:sz w:val="24"/>
          <w:szCs w:val="24"/>
        </w:rPr>
        <w:t xml:space="preserve">Mid Term Exam </w:t>
      </w:r>
    </w:p>
    <w:p w:rsidR="00C2069B" w:rsidRPr="00B72CA8" w:rsidRDefault="00C2069B" w:rsidP="00C2069B">
      <w:pPr>
        <w:jc w:val="center"/>
        <w:rPr>
          <w:rFonts w:ascii="Times New Roman" w:hAnsi="Times New Roman" w:cs="Times New Roman"/>
          <w:sz w:val="24"/>
          <w:szCs w:val="24"/>
        </w:rPr>
      </w:pPr>
    </w:p>
    <w:p w:rsidR="00C2069B" w:rsidRPr="00B72CA8" w:rsidRDefault="00C2069B" w:rsidP="00C2069B">
      <w:pPr>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Kiara Doyle</w:t>
      </w:r>
    </w:p>
    <w:p w:rsidR="00C2069B" w:rsidRPr="00B72CA8" w:rsidRDefault="00C50F61" w:rsidP="00C20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HRA</w:t>
      </w:r>
      <w:r w:rsidR="00CF37A8" w:rsidRPr="00B72CA8">
        <w:rPr>
          <w:rFonts w:ascii="Times New Roman" w:hAnsi="Times New Roman" w:cs="Times New Roman"/>
          <w:sz w:val="24"/>
          <w:szCs w:val="24"/>
        </w:rPr>
        <w:t xml:space="preserve"> </w:t>
      </w:r>
      <w:r>
        <w:rPr>
          <w:rFonts w:ascii="Times New Roman" w:hAnsi="Times New Roman" w:cs="Times New Roman"/>
          <w:sz w:val="24"/>
          <w:szCs w:val="24"/>
        </w:rPr>
        <w:t>350 Employee and Labor Relations</w:t>
      </w:r>
      <w:r w:rsidR="00C2069B" w:rsidRPr="00B72CA8">
        <w:rPr>
          <w:rFonts w:ascii="Times New Roman" w:hAnsi="Times New Roman" w:cs="Times New Roman"/>
          <w:sz w:val="24"/>
          <w:szCs w:val="24"/>
        </w:rPr>
        <w:t xml:space="preserve"> </w:t>
      </w: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 xml:space="preserve">Professor </w:t>
      </w:r>
      <w:r w:rsidR="00C50F61">
        <w:rPr>
          <w:rFonts w:ascii="Times New Roman" w:hAnsi="Times New Roman" w:cs="Times New Roman"/>
          <w:sz w:val="24"/>
          <w:szCs w:val="24"/>
        </w:rPr>
        <w:t>Duane Scott</w:t>
      </w: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Beulah Heights University</w:t>
      </w:r>
    </w:p>
    <w:p w:rsidR="00C2069B" w:rsidRPr="00B72CA8" w:rsidRDefault="00C50F61" w:rsidP="00C20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Fall</w:t>
      </w:r>
      <w:r w:rsidR="00C2069B" w:rsidRPr="00B72CA8">
        <w:rPr>
          <w:rFonts w:ascii="Times New Roman" w:hAnsi="Times New Roman" w:cs="Times New Roman"/>
          <w:sz w:val="24"/>
          <w:szCs w:val="24"/>
        </w:rPr>
        <w:t xml:space="preserve"> 2017</w:t>
      </w:r>
    </w:p>
    <w:p w:rsidR="00C2069B" w:rsidRPr="00B72CA8" w:rsidRDefault="00C2069B">
      <w:pPr>
        <w:rPr>
          <w:rFonts w:ascii="Times New Roman" w:hAnsi="Times New Roman" w:cs="Times New Roman"/>
          <w:b/>
          <w:sz w:val="24"/>
          <w:szCs w:val="24"/>
        </w:rPr>
      </w:pPr>
    </w:p>
    <w:p w:rsidR="00C2069B" w:rsidRPr="00B72CA8" w:rsidRDefault="00C2069B" w:rsidP="00CF37A8">
      <w:pPr>
        <w:jc w:val="center"/>
        <w:rPr>
          <w:rFonts w:ascii="Times New Roman" w:hAnsi="Times New Roman" w:cs="Times New Roman"/>
          <w:sz w:val="24"/>
          <w:szCs w:val="24"/>
        </w:rPr>
      </w:pPr>
      <w:r w:rsidRPr="00B72CA8">
        <w:rPr>
          <w:rFonts w:ascii="Times New Roman" w:hAnsi="Times New Roman" w:cs="Times New Roman"/>
          <w:b/>
          <w:sz w:val="24"/>
          <w:szCs w:val="24"/>
        </w:rPr>
        <w:br w:type="page"/>
      </w:r>
    </w:p>
    <w:p w:rsidR="00CF37A8" w:rsidRPr="0054391B" w:rsidRDefault="00C50F61" w:rsidP="00F77240">
      <w:pPr>
        <w:pStyle w:val="NormalWeb"/>
        <w:shd w:val="clear" w:color="auto" w:fill="FFFFFF"/>
        <w:spacing w:before="120" w:beforeAutospacing="0" w:after="120" w:afterAutospacing="0" w:line="480" w:lineRule="auto"/>
        <w:jc w:val="center"/>
        <w:rPr>
          <w:bCs/>
        </w:rPr>
      </w:pPr>
      <w:r w:rsidRPr="0054391B">
        <w:rPr>
          <w:rFonts w:ascii="lato" w:hAnsi="lato"/>
          <w:shd w:val="clear" w:color="auto" w:fill="FFFFFF"/>
        </w:rPr>
        <w:lastRenderedPageBreak/>
        <w:t>Members of the National Labor Relations Board</w:t>
      </w:r>
    </w:p>
    <w:p w:rsidR="00C50F61" w:rsidRPr="00C50F61" w:rsidRDefault="00C50F61" w:rsidP="00C50F61">
      <w:pPr>
        <w:spacing w:line="480" w:lineRule="auto"/>
        <w:rPr>
          <w:rFonts w:ascii="Times New Roman" w:hAnsi="Times New Roman" w:cs="Times New Roman"/>
          <w:sz w:val="24"/>
          <w:szCs w:val="24"/>
          <w:shd w:val="clear" w:color="auto" w:fill="FFE7AF"/>
        </w:rPr>
      </w:pPr>
      <w:r w:rsidRPr="00C50F61">
        <w:rPr>
          <w:rFonts w:ascii="Times New Roman" w:hAnsi="Times New Roman" w:cs="Times New Roman"/>
          <w:bCs/>
          <w:sz w:val="24"/>
          <w:szCs w:val="24"/>
          <w:shd w:val="clear" w:color="auto" w:fill="FFFFFF"/>
        </w:rPr>
        <w:t>Under federal law, employees have the right to form, join or assist a union; choose representatives to bargain with their employer on their behalf; act together with other employees for benefit and protection; and also the right to choose not to engage in any of these protected activities (</w:t>
      </w:r>
      <w:proofErr w:type="spellStart"/>
      <w:r w:rsidRPr="00C50F61">
        <w:rPr>
          <w:rFonts w:ascii="Times New Roman" w:hAnsi="Times New Roman" w:cs="Times New Roman"/>
          <w:bCs/>
          <w:sz w:val="24"/>
          <w:szCs w:val="24"/>
          <w:shd w:val="clear" w:color="auto" w:fill="FFFFFF"/>
        </w:rPr>
        <w:t>Heathfield</w:t>
      </w:r>
      <w:proofErr w:type="spellEnd"/>
      <w:r w:rsidRPr="00C50F61">
        <w:rPr>
          <w:rFonts w:ascii="Times New Roman" w:hAnsi="Times New Roman" w:cs="Times New Roman"/>
          <w:bCs/>
          <w:sz w:val="24"/>
          <w:szCs w:val="24"/>
          <w:shd w:val="clear" w:color="auto" w:fill="FFFFFF"/>
        </w:rPr>
        <w:t xml:space="preserv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Additionally, and in response, the National Labor Relations Act was created and passed to forbid employers from interfering with, restraining, or coercing employees in the exercise of their rights (</w:t>
      </w:r>
      <w:proofErr w:type="spellStart"/>
      <w:r w:rsidRPr="00C50F61">
        <w:rPr>
          <w:rFonts w:ascii="Times New Roman" w:hAnsi="Times New Roman" w:cs="Times New Roman"/>
          <w:bCs/>
          <w:sz w:val="24"/>
          <w:szCs w:val="24"/>
          <w:shd w:val="clear" w:color="auto" w:fill="FFFFFF"/>
        </w:rPr>
        <w:t>Heathfield</w:t>
      </w:r>
      <w:proofErr w:type="spellEnd"/>
      <w:r w:rsidRPr="00C50F61">
        <w:rPr>
          <w:rFonts w:ascii="Times New Roman" w:hAnsi="Times New Roman" w:cs="Times New Roman"/>
          <w:bCs/>
          <w:sz w:val="24"/>
          <w:szCs w:val="24"/>
          <w:shd w:val="clear" w:color="auto" w:fill="FFFFFF"/>
        </w:rPr>
        <w:t xml:space="preserv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xml:space="preserve">).   As a result, the National Labor Relations Board was established as an independent federal agency to protect the rights of private sector </w:t>
      </w:r>
      <w:proofErr w:type="gramStart"/>
      <w:r w:rsidRPr="00C50F61">
        <w:rPr>
          <w:rFonts w:ascii="Times New Roman" w:hAnsi="Times New Roman" w:cs="Times New Roman"/>
          <w:bCs/>
          <w:sz w:val="24"/>
          <w:szCs w:val="24"/>
          <w:shd w:val="clear" w:color="auto" w:fill="FFFFFF"/>
        </w:rPr>
        <w:t>employees</w:t>
      </w:r>
      <w:proofErr w:type="gramEnd"/>
      <w:r w:rsidRPr="00C50F61">
        <w:rPr>
          <w:rFonts w:ascii="Times New Roman" w:hAnsi="Times New Roman" w:cs="Times New Roman"/>
          <w:bCs/>
          <w:sz w:val="24"/>
          <w:szCs w:val="24"/>
          <w:shd w:val="clear" w:color="auto" w:fill="FFFFFF"/>
        </w:rPr>
        <w:t xml:space="preserve"> ability to join together, regardless as to whether they have a union or not, to improve their wages and working conditions (</w:t>
      </w:r>
      <w:proofErr w:type="spellStart"/>
      <w:r w:rsidRPr="00C50F61">
        <w:rPr>
          <w:rFonts w:ascii="Times New Roman" w:hAnsi="Times New Roman" w:cs="Times New Roman"/>
          <w:bCs/>
          <w:sz w:val="24"/>
          <w:szCs w:val="24"/>
          <w:shd w:val="clear" w:color="auto" w:fill="FFFFFF"/>
        </w:rPr>
        <w:t>Heathfield</w:t>
      </w:r>
      <w:proofErr w:type="spellEnd"/>
      <w:r w:rsidRPr="00C50F61">
        <w:rPr>
          <w:rFonts w:ascii="Times New Roman" w:hAnsi="Times New Roman" w:cs="Times New Roman"/>
          <w:bCs/>
          <w:sz w:val="24"/>
          <w:szCs w:val="24"/>
          <w:shd w:val="clear" w:color="auto" w:fill="FFFFFF"/>
        </w:rPr>
        <w:t xml:space="preserv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xml:space="preserve">).  Today, the National Labor Relations Board (NLRB) consists of five members. They are Mark </w:t>
      </w:r>
      <w:proofErr w:type="spellStart"/>
      <w:r w:rsidRPr="00C50F61">
        <w:rPr>
          <w:rFonts w:ascii="Times New Roman" w:hAnsi="Times New Roman" w:cs="Times New Roman"/>
          <w:bCs/>
          <w:sz w:val="24"/>
          <w:szCs w:val="24"/>
          <w:shd w:val="clear" w:color="auto" w:fill="FFFFFF"/>
        </w:rPr>
        <w:t>Gatson</w:t>
      </w:r>
      <w:proofErr w:type="spellEnd"/>
      <w:r w:rsidRPr="00C50F61">
        <w:rPr>
          <w:rFonts w:ascii="Times New Roman" w:hAnsi="Times New Roman" w:cs="Times New Roman"/>
          <w:bCs/>
          <w:sz w:val="24"/>
          <w:szCs w:val="24"/>
          <w:shd w:val="clear" w:color="auto" w:fill="FFFFFF"/>
        </w:rPr>
        <w:t xml:space="preserve"> Pearce, Lauren </w:t>
      </w:r>
      <w:proofErr w:type="spellStart"/>
      <w:r w:rsidRPr="00C50F61">
        <w:rPr>
          <w:rFonts w:ascii="Times New Roman" w:hAnsi="Times New Roman" w:cs="Times New Roman"/>
          <w:bCs/>
          <w:sz w:val="24"/>
          <w:szCs w:val="24"/>
          <w:shd w:val="clear" w:color="auto" w:fill="FFFFFF"/>
        </w:rPr>
        <w:t>McFerran</w:t>
      </w:r>
      <w:proofErr w:type="spellEnd"/>
      <w:r w:rsidRPr="00C50F61">
        <w:rPr>
          <w:rFonts w:ascii="Times New Roman" w:hAnsi="Times New Roman" w:cs="Times New Roman"/>
          <w:bCs/>
          <w:sz w:val="24"/>
          <w:szCs w:val="24"/>
          <w:shd w:val="clear" w:color="auto" w:fill="FFFFFF"/>
        </w:rPr>
        <w:t xml:space="preserve">, Marvin E. Kaplan, William J. Emanuel, and Phillip A. </w:t>
      </w:r>
      <w:proofErr w:type="spellStart"/>
      <w:r w:rsidRPr="00C50F61">
        <w:rPr>
          <w:rFonts w:ascii="Times New Roman" w:hAnsi="Times New Roman" w:cs="Times New Roman"/>
          <w:bCs/>
          <w:sz w:val="24"/>
          <w:szCs w:val="24"/>
          <w:shd w:val="clear" w:color="auto" w:fill="FFFFFF"/>
        </w:rPr>
        <w:t>Miscimarra</w:t>
      </w:r>
      <w:proofErr w:type="spellEnd"/>
      <w:r w:rsidRPr="00C50F61">
        <w:rPr>
          <w:rFonts w:ascii="Times New Roman" w:hAnsi="Times New Roman" w:cs="Times New Roman"/>
          <w:bCs/>
          <w:sz w:val="24"/>
          <w:szCs w:val="24"/>
          <w:shd w:val="clear" w:color="auto" w:fill="FFFFFF"/>
        </w:rPr>
        <w:t>. (</w:t>
      </w:r>
      <w:proofErr w:type="spellStart"/>
      <w:r w:rsidRPr="00C50F61">
        <w:rPr>
          <w:rFonts w:ascii="Times New Roman" w:hAnsi="Times New Roman" w:cs="Times New Roman"/>
          <w:bCs/>
          <w:sz w:val="24"/>
          <w:szCs w:val="24"/>
          <w:shd w:val="clear" w:color="auto" w:fill="FFFFFF"/>
        </w:rPr>
        <w:t>Scheiber</w:t>
      </w:r>
      <w:proofErr w:type="spellEnd"/>
      <w:r w:rsidRPr="00C50F61">
        <w:rPr>
          <w:rFonts w:ascii="Times New Roman" w:hAnsi="Times New Roman" w:cs="Times New Roman"/>
          <w:bCs/>
          <w:sz w:val="24"/>
          <w:szCs w:val="24"/>
          <w:shd w:val="clear" w:color="auto" w:fill="FFFFFF"/>
        </w:rPr>
        <w:t>, 2017)</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r>
      <w:proofErr w:type="spellStart"/>
      <w:r w:rsidRPr="00C50F61">
        <w:rPr>
          <w:rFonts w:ascii="Times New Roman" w:hAnsi="Times New Roman" w:cs="Times New Roman"/>
          <w:bCs/>
          <w:sz w:val="24"/>
          <w:szCs w:val="24"/>
          <w:shd w:val="clear" w:color="auto" w:fill="FFFFFF"/>
        </w:rPr>
        <w:t>Miscimarra</w:t>
      </w:r>
      <w:proofErr w:type="spellEnd"/>
      <w:r w:rsidRPr="00C50F61">
        <w:rPr>
          <w:rFonts w:ascii="Times New Roman" w:hAnsi="Times New Roman" w:cs="Times New Roman"/>
          <w:bCs/>
          <w:sz w:val="24"/>
          <w:szCs w:val="24"/>
          <w:shd w:val="clear" w:color="auto" w:fill="FFFFFF"/>
        </w:rPr>
        <w:t xml:space="preserve"> serves as the most recent appointee as he was selected and named Chairman of the National Labor Relations Board by President Donald J. Trump on April 24, 2017. (</w:t>
      </w:r>
      <w:proofErr w:type="spellStart"/>
      <w:r w:rsidRPr="00C50F61">
        <w:rPr>
          <w:rFonts w:ascii="Times New Roman" w:hAnsi="Times New Roman" w:cs="Times New Roman"/>
          <w:bCs/>
          <w:sz w:val="24"/>
          <w:szCs w:val="24"/>
          <w:shd w:val="clear" w:color="auto" w:fill="FFFFFF"/>
        </w:rPr>
        <w:t>Scheiber</w:t>
      </w:r>
      <w:proofErr w:type="spellEnd"/>
      <w:r w:rsidRPr="00C50F61">
        <w:rPr>
          <w:rFonts w:ascii="Times New Roman" w:hAnsi="Times New Roman" w:cs="Times New Roman"/>
          <w:bCs/>
          <w:sz w:val="24"/>
          <w:szCs w:val="24"/>
          <w:shd w:val="clear" w:color="auto" w:fill="FFFFFF"/>
        </w:rPr>
        <w:t xml:space="preserve">, 2017). Mr. </w:t>
      </w:r>
      <w:proofErr w:type="spellStart"/>
      <w:r w:rsidRPr="00C50F61">
        <w:rPr>
          <w:rFonts w:ascii="Times New Roman" w:hAnsi="Times New Roman" w:cs="Times New Roman"/>
          <w:bCs/>
          <w:sz w:val="24"/>
          <w:szCs w:val="24"/>
          <w:shd w:val="clear" w:color="auto" w:fill="FFFFFF"/>
        </w:rPr>
        <w:t>Miscimarra</w:t>
      </w:r>
      <w:proofErr w:type="spellEnd"/>
      <w:r w:rsidRPr="00C50F61">
        <w:rPr>
          <w:rFonts w:ascii="Times New Roman" w:hAnsi="Times New Roman" w:cs="Times New Roman"/>
          <w:bCs/>
          <w:sz w:val="24"/>
          <w:szCs w:val="24"/>
          <w:shd w:val="clear" w:color="auto" w:fill="FFFFFF"/>
        </w:rPr>
        <w:t xml:space="preserve"> previously was a labor and employment law partner with Morgan Lewis &amp; </w:t>
      </w:r>
      <w:proofErr w:type="spellStart"/>
      <w:r w:rsidRPr="00C50F61">
        <w:rPr>
          <w:rFonts w:ascii="Times New Roman" w:hAnsi="Times New Roman" w:cs="Times New Roman"/>
          <w:bCs/>
          <w:sz w:val="24"/>
          <w:szCs w:val="24"/>
          <w:shd w:val="clear" w:color="auto" w:fill="FFFFFF"/>
        </w:rPr>
        <w:t>Bockius</w:t>
      </w:r>
      <w:proofErr w:type="spellEnd"/>
      <w:r w:rsidRPr="00C50F61">
        <w:rPr>
          <w:rFonts w:ascii="Times New Roman" w:hAnsi="Times New Roman" w:cs="Times New Roman"/>
          <w:bCs/>
          <w:sz w:val="24"/>
          <w:szCs w:val="24"/>
          <w:shd w:val="clear" w:color="auto" w:fill="FFFFFF"/>
        </w:rPr>
        <w:t xml:space="preserve"> LLP in Chicago. (</w:t>
      </w:r>
      <w:proofErr w:type="spellStart"/>
      <w:r w:rsidRPr="00C50F61">
        <w:rPr>
          <w:rFonts w:ascii="Times New Roman" w:hAnsi="Times New Roman" w:cs="Times New Roman"/>
          <w:bCs/>
          <w:sz w:val="24"/>
          <w:szCs w:val="24"/>
          <w:shd w:val="clear" w:color="auto" w:fill="FFFFFF"/>
        </w:rPr>
        <w:t>Scheiber</w:t>
      </w:r>
      <w:proofErr w:type="spellEnd"/>
      <w:r w:rsidRPr="00C50F61">
        <w:rPr>
          <w:rFonts w:ascii="Times New Roman" w:hAnsi="Times New Roman" w:cs="Times New Roman"/>
          <w:bCs/>
          <w:sz w:val="24"/>
          <w:szCs w:val="24"/>
          <w:shd w:val="clear" w:color="auto" w:fill="FFFFFF"/>
        </w:rPr>
        <w:t xml:space="preserve">, 2017). He was also a Senior Fellow in the Center for Human Resources at the University of Pennsylvania’s Wharton Business School.  Throughout his career, he has authored and co-authored several books about labor law issues. </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Mark Gaston Pearce was sworn in as a Board Member on April 07, 2010. He was confirmed by the Senate on June 22, 2010 (</w:t>
      </w:r>
      <w:proofErr w:type="spellStart"/>
      <w:r w:rsidRPr="00C50F61">
        <w:rPr>
          <w:rFonts w:ascii="Times New Roman" w:hAnsi="Times New Roman" w:cs="Times New Roman"/>
          <w:bCs/>
          <w:sz w:val="24"/>
          <w:szCs w:val="24"/>
          <w:shd w:val="clear" w:color="auto" w:fill="FFFFFF"/>
        </w:rPr>
        <w:t>AllGov</w:t>
      </w:r>
      <w:proofErr w:type="spellEnd"/>
      <w:r w:rsidRPr="00C50F61">
        <w:rPr>
          <w:rFonts w:ascii="Times New Roman" w:hAnsi="Times New Roman" w:cs="Times New Roman"/>
          <w:bCs/>
          <w:sz w:val="24"/>
          <w:szCs w:val="24"/>
          <w:shd w:val="clear" w:color="auto" w:fill="FFFFFF"/>
        </w:rPr>
        <w:t xml:space="preserv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On August 23, 2013 he was sworn in for a second term that expires on August 27, 2018. He served as Chairman of the National Labor Relations Board from August 27, 2011- January 22, 2017 (</w:t>
      </w:r>
      <w:proofErr w:type="spellStart"/>
      <w:r w:rsidRPr="00C50F61">
        <w:rPr>
          <w:rFonts w:ascii="Times New Roman" w:hAnsi="Times New Roman" w:cs="Times New Roman"/>
          <w:bCs/>
          <w:sz w:val="24"/>
          <w:szCs w:val="24"/>
          <w:shd w:val="clear" w:color="auto" w:fill="FFFFFF"/>
        </w:rPr>
        <w:t>AllGov</w:t>
      </w:r>
      <w:proofErr w:type="spellEnd"/>
      <w:r w:rsidRPr="00C50F61">
        <w:rPr>
          <w:rFonts w:ascii="Times New Roman" w:hAnsi="Times New Roman" w:cs="Times New Roman"/>
          <w:bCs/>
          <w:sz w:val="24"/>
          <w:szCs w:val="24"/>
          <w:shd w:val="clear" w:color="auto" w:fill="FFFFFF"/>
        </w:rPr>
        <w:t xml:space="preserv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xml:space="preserve">).  His career included </w:t>
      </w:r>
      <w:r w:rsidRPr="00C50F61">
        <w:rPr>
          <w:rFonts w:ascii="Times New Roman" w:hAnsi="Times New Roman" w:cs="Times New Roman"/>
          <w:bCs/>
          <w:sz w:val="24"/>
          <w:szCs w:val="24"/>
          <w:shd w:val="clear" w:color="auto" w:fill="FFFFFF"/>
        </w:rPr>
        <w:lastRenderedPageBreak/>
        <w:t xml:space="preserve">being a founding partner of the Buffalo, New York law firm of Creighton, Pearce, </w:t>
      </w:r>
      <w:proofErr w:type="gramStart"/>
      <w:r w:rsidRPr="00C50F61">
        <w:rPr>
          <w:rFonts w:ascii="Times New Roman" w:hAnsi="Times New Roman" w:cs="Times New Roman"/>
          <w:bCs/>
          <w:sz w:val="24"/>
          <w:szCs w:val="24"/>
          <w:shd w:val="clear" w:color="auto" w:fill="FFFFFF"/>
        </w:rPr>
        <w:t>Johnsen</w:t>
      </w:r>
      <w:proofErr w:type="gramEnd"/>
      <w:r w:rsidRPr="00C50F61">
        <w:rPr>
          <w:rFonts w:ascii="Times New Roman" w:hAnsi="Times New Roman" w:cs="Times New Roman"/>
          <w:bCs/>
          <w:sz w:val="24"/>
          <w:szCs w:val="24"/>
          <w:shd w:val="clear" w:color="auto" w:fill="FFFFFF"/>
        </w:rPr>
        <w:t xml:space="preserve"> &amp; Giroux. While working at that firm, he practiced union and plaintiff side labor and employment law. Before working there, he was an attorney and District Trial Specialist in the Buffalo NY Regional office of the NLRB. </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 xml:space="preserve">Lauren </w:t>
      </w:r>
      <w:proofErr w:type="spellStart"/>
      <w:r w:rsidRPr="00C50F61">
        <w:rPr>
          <w:rFonts w:ascii="Times New Roman" w:hAnsi="Times New Roman" w:cs="Times New Roman"/>
          <w:bCs/>
          <w:sz w:val="24"/>
          <w:szCs w:val="24"/>
          <w:shd w:val="clear" w:color="auto" w:fill="FFFFFF"/>
        </w:rPr>
        <w:t>McFerran</w:t>
      </w:r>
      <w:proofErr w:type="spellEnd"/>
      <w:r w:rsidRPr="00C50F61">
        <w:rPr>
          <w:rFonts w:ascii="Times New Roman" w:hAnsi="Times New Roman" w:cs="Times New Roman"/>
          <w:bCs/>
          <w:sz w:val="24"/>
          <w:szCs w:val="24"/>
          <w:shd w:val="clear" w:color="auto" w:fill="FFFFFF"/>
        </w:rPr>
        <w:t xml:space="preserve"> was sworn in on December 17, 2014 for a five year term ending on December 16, 2019 (NLRB, 2017. She was confirmed by the Senate on December 8, 2014. Previous to her appointment to the NLRB, Ms. </w:t>
      </w:r>
      <w:proofErr w:type="spellStart"/>
      <w:r w:rsidRPr="00C50F61">
        <w:rPr>
          <w:rFonts w:ascii="Times New Roman" w:hAnsi="Times New Roman" w:cs="Times New Roman"/>
          <w:bCs/>
          <w:sz w:val="24"/>
          <w:szCs w:val="24"/>
          <w:shd w:val="clear" w:color="auto" w:fill="FFFFFF"/>
        </w:rPr>
        <w:t>McFerran</w:t>
      </w:r>
      <w:proofErr w:type="spellEnd"/>
      <w:r w:rsidRPr="00C50F61">
        <w:rPr>
          <w:rFonts w:ascii="Times New Roman" w:hAnsi="Times New Roman" w:cs="Times New Roman"/>
          <w:bCs/>
          <w:sz w:val="24"/>
          <w:szCs w:val="24"/>
          <w:shd w:val="clear" w:color="auto" w:fill="FFFFFF"/>
        </w:rPr>
        <w:t xml:space="preserve"> served as Chief Labor Counsel for the Senate Committee on Health, Education, Labor, and Pensions and had also served the Committee as Deputy Staff Director (NLRB, 2017). </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 xml:space="preserve">Marvin E. Kaplan was sworn in on August 10, 2017 for a term ending on August 27, 2020 (NLRB, 2017. Mr. Kaplan was confirmed by the Senate on August 2, 2017. Before his appointment to the NLRB, he served as Chief Counsel to the Chairman of the Occupational Safety and Health Review Commission. He has also worked with the Occupational Safety and Health Review Commission, and he served as counsel for the House of Representatives’ Oversight Government Reform Committee and as policy counsel for the House of Representatives’ Education and the Workforce Committee. </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 xml:space="preserve">Mr. Emanuel served as a shareholder with the law firm Littler Mendelson, P.C. before being on the NLRB. He has also practiced management labor law at several other firms, including Jones Day and Morgan, Lewis &amp; </w:t>
      </w:r>
      <w:proofErr w:type="spellStart"/>
      <w:r w:rsidRPr="00C50F61">
        <w:rPr>
          <w:rFonts w:ascii="Times New Roman" w:hAnsi="Times New Roman" w:cs="Times New Roman"/>
          <w:bCs/>
          <w:sz w:val="24"/>
          <w:szCs w:val="24"/>
          <w:shd w:val="clear" w:color="auto" w:fill="FFFFFF"/>
        </w:rPr>
        <w:t>Bockius</w:t>
      </w:r>
      <w:proofErr w:type="spellEnd"/>
      <w:r w:rsidRPr="00C50F61">
        <w:rPr>
          <w:rFonts w:ascii="Times New Roman" w:hAnsi="Times New Roman" w:cs="Times New Roman"/>
          <w:bCs/>
          <w:sz w:val="24"/>
          <w:szCs w:val="24"/>
          <w:shd w:val="clear" w:color="auto" w:fill="FFFFFF"/>
        </w:rPr>
        <w:t xml:space="preserve">. He too has authored labor publications and several briefs. He served as the former Chairman of the Labor Relations Advisory Committee and as the former Chair of the Employers Group Legal Committee. </w:t>
      </w:r>
    </w:p>
    <w:p w:rsid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r>
    </w:p>
    <w:p w:rsidR="00C50F61" w:rsidRDefault="00C50F61" w:rsidP="00C50F61">
      <w:pPr>
        <w:spacing w:line="480" w:lineRule="auto"/>
        <w:jc w:val="center"/>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lastRenderedPageBreak/>
        <w:t>T</w:t>
      </w:r>
      <w:r w:rsidRPr="00C50F61">
        <w:rPr>
          <w:rFonts w:ascii="Times New Roman" w:hAnsi="Times New Roman" w:cs="Times New Roman"/>
          <w:bCs/>
          <w:sz w:val="24"/>
          <w:szCs w:val="24"/>
          <w:shd w:val="clear" w:color="auto" w:fill="FFFFFF"/>
        </w:rPr>
        <w:t>he Wagner Act</w:t>
      </w:r>
    </w:p>
    <w:p w:rsidR="00C50F61" w:rsidRPr="00C50F61" w:rsidRDefault="00C50F61" w:rsidP="00C50F61">
      <w:pPr>
        <w:spacing w:line="480" w:lineRule="auto"/>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 xml:space="preserve">The Wagner Act, is also called the National Labor Relations Act. It was a New Deal reformation law passed by President Franklin Roosevelt on July 5, 1935. The primary thing about the Wagner Act is that it was instrumental in preventing employers from interfering with workers’ unions and protests in the private sector. Its main goal was to establish the National Labor Relations Board (NLRB) for protecting the rights of workers to organize, bargain collectively, and strike.  The Wagner act included several key principles. They included encouraging collective bargaining and protecting the exercise of freedom of association, and defining and prohibiting five unfair labor practices by employers. This included interfering with, restraining, or coercing employees against their rights; interfering with the formation of a labor organization; discriminating against employees to encourage or discourage forming a union; discriminating against employees who file charges or testify; and refusing to bargain collectively with the employees’ representative. The Wagner Act in many ways accomplished what it was set out to do. </w:t>
      </w:r>
    </w:p>
    <w:p w:rsidR="00C50F61" w:rsidRDefault="00C50F61" w:rsidP="00C50F61">
      <w:pPr>
        <w:shd w:val="clear" w:color="auto" w:fill="FFFFFF"/>
        <w:spacing w:after="0" w:line="480" w:lineRule="auto"/>
        <w:jc w:val="center"/>
        <w:textAlignment w:val="baseline"/>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The Taft-Hartley Act</w:t>
      </w:r>
    </w:p>
    <w:p w:rsidR="00C50F61" w:rsidRPr="00C50F61" w:rsidRDefault="00C50F61" w:rsidP="00C50F61">
      <w:pPr>
        <w:shd w:val="clear" w:color="auto" w:fill="FFFFFF"/>
        <w:spacing w:after="0" w:line="480" w:lineRule="auto"/>
        <w:textAlignment w:val="baseline"/>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Pr="00C50F61">
        <w:rPr>
          <w:rFonts w:ascii="Times New Roman" w:hAnsi="Times New Roman" w:cs="Times New Roman"/>
          <w:bCs/>
          <w:sz w:val="24"/>
          <w:szCs w:val="24"/>
          <w:shd w:val="clear" w:color="auto" w:fill="FFFFFF"/>
        </w:rPr>
        <w:t>The </w:t>
      </w:r>
      <w:hyperlink r:id="rId6" w:tgtFrame="_blank" w:history="1">
        <w:r w:rsidRPr="00C50F61">
          <w:rPr>
            <w:rFonts w:ascii="Times New Roman" w:hAnsi="Times New Roman" w:cs="Times New Roman"/>
            <w:bCs/>
            <w:sz w:val="24"/>
            <w:szCs w:val="24"/>
            <w:shd w:val="clear" w:color="auto" w:fill="FFFFFF"/>
          </w:rPr>
          <w:t>Taft-Hartley Act</w:t>
        </w:r>
      </w:hyperlink>
      <w:r w:rsidRPr="00C50F61">
        <w:rPr>
          <w:rFonts w:ascii="Times New Roman" w:hAnsi="Times New Roman" w:cs="Times New Roman"/>
          <w:bCs/>
          <w:sz w:val="24"/>
          <w:szCs w:val="24"/>
          <w:shd w:val="clear" w:color="auto" w:fill="FFFFFF"/>
        </w:rPr>
        <w:t xml:space="preserve"> is a federal law that governs the power and relations of labor unions. It was not a very well received act. Many labor leaders referred to the Act as the “slave-labor bill.  It was not even supported by President Truman as he openly opposed it. But in contrast, he referred to it twelve times over the course of his presidency. Key principles of the Taft-Hartley Act included amending the Wagner Act. It also prohibited secondary boycotts which were used to encourage employees of a secondary employer to strike against their employer, in order to get that employer to stop doing business with the employer at the center of the dispute. Another boycott it prohibited was sympathy strikes/boycotts. These were </w:t>
      </w:r>
      <w:r w:rsidRPr="00C50F61">
        <w:rPr>
          <w:rFonts w:ascii="Times New Roman" w:hAnsi="Times New Roman" w:cs="Times New Roman"/>
          <w:bCs/>
          <w:sz w:val="24"/>
          <w:szCs w:val="24"/>
          <w:shd w:val="clear" w:color="auto" w:fill="FFFFFF"/>
        </w:rPr>
        <w:lastRenderedPageBreak/>
        <w:t xml:space="preserve">attempts to influence another employer (not the union’s employer) to bargain with an unrecognized union. Jurisdictional strikes/boycotts were also another type of prohibition. They were attempts to force an employer to give work to one union over another. The Taft-Hartley Act received so many amendments over the years. As a result all of these amendments have led to the </w:t>
      </w:r>
    </w:p>
    <w:p w:rsidR="00C50F61" w:rsidRDefault="00C50F61" w:rsidP="00C50F61">
      <w:pPr>
        <w:shd w:val="clear" w:color="auto" w:fill="FFFFFF"/>
        <w:spacing w:before="192" w:after="192" w:line="480" w:lineRule="auto"/>
        <w:textAlignment w:val="baseline"/>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 xml:space="preserve">“right-to-work” laws in many states. </w:t>
      </w:r>
    </w:p>
    <w:p w:rsidR="00C50F61" w:rsidRDefault="00C50F61" w:rsidP="00C50F61">
      <w:pPr>
        <w:shd w:val="clear" w:color="auto" w:fill="FFFFFF"/>
        <w:spacing w:before="192" w:after="192" w:line="480" w:lineRule="auto"/>
        <w:jc w:val="center"/>
        <w:textAlignment w:val="baseline"/>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Job</w:t>
      </w:r>
      <w:r w:rsidR="0054391B">
        <w:rPr>
          <w:rFonts w:ascii="Times New Roman" w:hAnsi="Times New Roman" w:cs="Times New Roman"/>
          <w:bCs/>
          <w:sz w:val="24"/>
          <w:szCs w:val="24"/>
          <w:shd w:val="clear" w:color="auto" w:fill="FFFFFF"/>
        </w:rPr>
        <w:t xml:space="preserve"> Control Union, </w:t>
      </w:r>
      <w:bookmarkStart w:id="0" w:name="_GoBack"/>
      <w:bookmarkEnd w:id="0"/>
      <w:r w:rsidRPr="00C50F61">
        <w:rPr>
          <w:rFonts w:ascii="Times New Roman" w:hAnsi="Times New Roman" w:cs="Times New Roman"/>
          <w:bCs/>
          <w:sz w:val="24"/>
          <w:szCs w:val="24"/>
          <w:shd w:val="clear" w:color="auto" w:fill="FFFFFF"/>
        </w:rPr>
        <w:t xml:space="preserve">Craft Union </w:t>
      </w:r>
      <w:r w:rsidR="0054391B">
        <w:rPr>
          <w:rFonts w:ascii="Times New Roman" w:hAnsi="Times New Roman" w:cs="Times New Roman"/>
          <w:bCs/>
          <w:sz w:val="24"/>
          <w:szCs w:val="24"/>
          <w:shd w:val="clear" w:color="auto" w:fill="FFFFFF"/>
        </w:rPr>
        <w:t>a</w:t>
      </w:r>
      <w:r w:rsidRPr="00C50F61">
        <w:rPr>
          <w:rFonts w:ascii="Times New Roman" w:hAnsi="Times New Roman" w:cs="Times New Roman"/>
          <w:bCs/>
          <w:sz w:val="24"/>
          <w:szCs w:val="24"/>
          <w:shd w:val="clear" w:color="auto" w:fill="FFFFFF"/>
        </w:rPr>
        <w:t>nd Industrial Unionism</w:t>
      </w:r>
    </w:p>
    <w:p w:rsidR="00C50F61" w:rsidRPr="00C50F61" w:rsidRDefault="00C50F61" w:rsidP="00C50F61">
      <w:pPr>
        <w:shd w:val="clear" w:color="auto" w:fill="FFFFFF"/>
        <w:spacing w:before="192" w:after="192" w:line="480" w:lineRule="auto"/>
        <w:textAlignment w:val="baseline"/>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Pr="00C50F61">
        <w:rPr>
          <w:rFonts w:ascii="Times New Roman" w:hAnsi="Times New Roman" w:cs="Times New Roman"/>
          <w:bCs/>
          <w:sz w:val="24"/>
          <w:szCs w:val="24"/>
          <w:shd w:val="clear" w:color="auto" w:fill="FFFFFF"/>
        </w:rPr>
        <w:t>A job control union is one that is d</w:t>
      </w:r>
      <w:r w:rsidR="00D8217A" w:rsidRPr="00C50F61">
        <w:rPr>
          <w:rFonts w:ascii="Times New Roman" w:hAnsi="Times New Roman" w:cs="Times New Roman"/>
          <w:bCs/>
          <w:sz w:val="24"/>
          <w:szCs w:val="24"/>
          <w:shd w:val="clear" w:color="auto" w:fill="FFFFFF"/>
        </w:rPr>
        <w:t>esigned to provide industrial justice by protecting workers against managerial abuse by controlling rewards an</w:t>
      </w:r>
      <w:r w:rsidR="00D8217A" w:rsidRPr="00C50F61">
        <w:rPr>
          <w:rFonts w:ascii="Times New Roman" w:hAnsi="Times New Roman" w:cs="Times New Roman"/>
          <w:bCs/>
          <w:sz w:val="24"/>
          <w:szCs w:val="24"/>
          <w:shd w:val="clear" w:color="auto" w:fill="FFFFFF"/>
        </w:rPr>
        <w:t>d allocation of jobs</w:t>
      </w:r>
      <w:r w:rsidRPr="00C50F61">
        <w:rPr>
          <w:rFonts w:ascii="Times New Roman" w:hAnsi="Times New Roman" w:cs="Times New Roman"/>
          <w:bCs/>
          <w:sz w:val="24"/>
          <w:szCs w:val="24"/>
          <w:shd w:val="clear" w:color="auto" w:fill="FFFFFF"/>
        </w:rPr>
        <w:t xml:space="preserve"> (Budd, 2017)</w:t>
      </w:r>
      <w:r w:rsidR="00D8217A" w:rsidRPr="00C50F61">
        <w:rPr>
          <w:rFonts w:ascii="Times New Roman" w:hAnsi="Times New Roman" w:cs="Times New Roman"/>
          <w:bCs/>
          <w:sz w:val="24"/>
          <w:szCs w:val="24"/>
          <w:shd w:val="clear" w:color="auto" w:fill="FFFFFF"/>
        </w:rPr>
        <w:t>.</w:t>
      </w:r>
      <w:r w:rsidRPr="00C50F61">
        <w:rPr>
          <w:rFonts w:ascii="Times New Roman" w:hAnsi="Times New Roman" w:cs="Times New Roman"/>
          <w:bCs/>
          <w:sz w:val="24"/>
          <w:szCs w:val="24"/>
          <w:shd w:val="clear" w:color="auto" w:fill="FFFFFF"/>
        </w:rPr>
        <w:t xml:space="preserve"> It r</w:t>
      </w:r>
      <w:r w:rsidR="00D8217A" w:rsidRPr="00C50F61">
        <w:rPr>
          <w:rFonts w:ascii="Times New Roman" w:hAnsi="Times New Roman" w:cs="Times New Roman"/>
          <w:bCs/>
          <w:sz w:val="24"/>
          <w:szCs w:val="24"/>
          <w:shd w:val="clear" w:color="auto" w:fill="FFFFFF"/>
        </w:rPr>
        <w:t>eplaces managerial subjectivity and favoritism with objective measure of seniority as primary method for determ</w:t>
      </w:r>
      <w:r w:rsidR="00D8217A" w:rsidRPr="00C50F61">
        <w:rPr>
          <w:rFonts w:ascii="Times New Roman" w:hAnsi="Times New Roman" w:cs="Times New Roman"/>
          <w:bCs/>
          <w:sz w:val="24"/>
          <w:szCs w:val="24"/>
          <w:shd w:val="clear" w:color="auto" w:fill="FFFFFF"/>
        </w:rPr>
        <w:t>ining layoffs, promotions, and transfers.</w:t>
      </w:r>
      <w:r w:rsidR="00D8217A" w:rsidRPr="00C50F61">
        <w:rPr>
          <w:rFonts w:ascii="Times New Roman" w:hAnsi="Times New Roman" w:cs="Times New Roman"/>
          <w:bCs/>
          <w:sz w:val="24"/>
          <w:szCs w:val="24"/>
          <w:shd w:val="clear" w:color="auto" w:fill="FFFFFF"/>
        </w:rPr>
        <w:t xml:space="preserve"> </w:t>
      </w:r>
      <w:r w:rsidRPr="00C50F61">
        <w:rPr>
          <w:rFonts w:ascii="Times New Roman" w:hAnsi="Times New Roman" w:cs="Times New Roman"/>
          <w:bCs/>
          <w:sz w:val="24"/>
          <w:szCs w:val="24"/>
          <w:shd w:val="clear" w:color="auto" w:fill="FFFFFF"/>
        </w:rPr>
        <w:t xml:space="preserve">Also subjectivity is </w:t>
      </w:r>
      <w:r w:rsidR="00D8217A" w:rsidRPr="00C50F61">
        <w:rPr>
          <w:rFonts w:ascii="Times New Roman" w:hAnsi="Times New Roman" w:cs="Times New Roman"/>
          <w:bCs/>
          <w:sz w:val="24"/>
          <w:szCs w:val="24"/>
          <w:shd w:val="clear" w:color="auto" w:fill="FFFFFF"/>
        </w:rPr>
        <w:t>removed from wage outcomes by closely linking wage rates to job classifica</w:t>
      </w:r>
      <w:r w:rsidR="00D8217A" w:rsidRPr="00C50F61">
        <w:rPr>
          <w:rFonts w:ascii="Times New Roman" w:hAnsi="Times New Roman" w:cs="Times New Roman"/>
          <w:bCs/>
          <w:sz w:val="24"/>
          <w:szCs w:val="24"/>
          <w:shd w:val="clear" w:color="auto" w:fill="FFFFFF"/>
        </w:rPr>
        <w:t>tions, not individuals.</w:t>
      </w:r>
      <w:r w:rsidR="00D8217A" w:rsidRPr="00C50F61">
        <w:rPr>
          <w:rFonts w:ascii="Times New Roman" w:hAnsi="Times New Roman" w:cs="Times New Roman"/>
          <w:bCs/>
          <w:sz w:val="24"/>
          <w:szCs w:val="24"/>
          <w:shd w:val="clear" w:color="auto" w:fill="FFFFFF"/>
        </w:rPr>
        <w:t xml:space="preserve"> </w:t>
      </w:r>
      <w:r w:rsidRPr="00C50F61">
        <w:rPr>
          <w:rFonts w:ascii="Times New Roman" w:hAnsi="Times New Roman" w:cs="Times New Roman"/>
          <w:bCs/>
          <w:sz w:val="24"/>
          <w:szCs w:val="24"/>
          <w:shd w:val="clear" w:color="auto" w:fill="FFFFFF"/>
        </w:rPr>
        <w:t>In job control unions, d</w:t>
      </w:r>
      <w:r w:rsidR="00D8217A" w:rsidRPr="00C50F61">
        <w:rPr>
          <w:rFonts w:ascii="Times New Roman" w:hAnsi="Times New Roman" w:cs="Times New Roman"/>
          <w:bCs/>
          <w:sz w:val="24"/>
          <w:szCs w:val="24"/>
          <w:shd w:val="clear" w:color="auto" w:fill="FFFFFF"/>
        </w:rPr>
        <w:t>etailed work rules further control how work is performed and allocated.</w:t>
      </w:r>
      <w:r w:rsidR="00D8217A" w:rsidRPr="00C50F61">
        <w:rPr>
          <w:rFonts w:ascii="Times New Roman" w:hAnsi="Times New Roman" w:cs="Times New Roman"/>
          <w:bCs/>
          <w:sz w:val="24"/>
          <w:szCs w:val="24"/>
          <w:shd w:val="clear" w:color="auto" w:fill="FFFFFF"/>
        </w:rPr>
        <w:t xml:space="preserve"> </w:t>
      </w:r>
    </w:p>
    <w:p w:rsidR="00C50F61" w:rsidRPr="00C50F61" w:rsidRDefault="00C50F61" w:rsidP="00C50F61">
      <w:pPr>
        <w:shd w:val="clear" w:color="auto" w:fill="FFFFFF"/>
        <w:spacing w:after="0" w:line="480" w:lineRule="auto"/>
        <w:textAlignment w:val="baseline"/>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A craft union is one that represents workers who share the same skill-set or who perform identical tasks (Budd, 2017)</w:t>
      </w:r>
      <w:r w:rsidR="00D8217A" w:rsidRPr="00C50F61">
        <w:rPr>
          <w:rFonts w:ascii="Times New Roman" w:hAnsi="Times New Roman" w:cs="Times New Roman"/>
          <w:bCs/>
          <w:sz w:val="24"/>
          <w:szCs w:val="24"/>
          <w:shd w:val="clear" w:color="auto" w:fill="FFFFFF"/>
        </w:rPr>
        <w:t>.</w:t>
      </w:r>
      <w:r w:rsidRPr="00C50F61">
        <w:rPr>
          <w:rFonts w:ascii="Times New Roman" w:hAnsi="Times New Roman" w:cs="Times New Roman"/>
          <w:bCs/>
          <w:sz w:val="24"/>
          <w:szCs w:val="24"/>
          <w:shd w:val="clear" w:color="auto" w:fill="FFFFFF"/>
        </w:rPr>
        <w:t xml:space="preserve"> These workers may work in different industries. For example separate unions for carpenters, electricians, and painters. They were formed to improve wage levels and working conditions of employees. They get their power from their control over the supply of skilled labor. </w:t>
      </w:r>
    </w:p>
    <w:p w:rsidR="00C50F61" w:rsidRPr="00C50F61" w:rsidRDefault="00C50F61" w:rsidP="00C50F61">
      <w:pPr>
        <w:shd w:val="clear" w:color="auto" w:fill="FFFFFF"/>
        <w:spacing w:after="0" w:line="480" w:lineRule="auto"/>
        <w:textAlignment w:val="baseline"/>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ab/>
        <w:t>Industrial unionism focuses on an industry instead of a craft. It seeks to represent workers of all occupations within an industry (Budd, 2017)</w:t>
      </w:r>
      <w:r w:rsidR="00D8217A" w:rsidRPr="00C50F61">
        <w:rPr>
          <w:rFonts w:ascii="Times New Roman" w:hAnsi="Times New Roman" w:cs="Times New Roman"/>
          <w:bCs/>
          <w:sz w:val="24"/>
          <w:szCs w:val="24"/>
          <w:shd w:val="clear" w:color="auto" w:fill="FFFFFF"/>
        </w:rPr>
        <w:t>.</w:t>
      </w:r>
      <w:r w:rsidRPr="00C50F61">
        <w:rPr>
          <w:rFonts w:ascii="Times New Roman" w:hAnsi="Times New Roman" w:cs="Times New Roman"/>
          <w:bCs/>
          <w:sz w:val="24"/>
          <w:szCs w:val="24"/>
          <w:shd w:val="clear" w:color="auto" w:fill="FFFFFF"/>
        </w:rPr>
        <w:t xml:space="preserve"> </w:t>
      </w:r>
      <w:r w:rsidRPr="00C50F61">
        <w:rPr>
          <w:rFonts w:ascii="Times New Roman" w:hAnsi="Times New Roman" w:cs="Times New Roman"/>
          <w:bCs/>
          <w:sz w:val="24"/>
          <w:szCs w:val="24"/>
          <w:shd w:val="clear" w:color="auto" w:fill="FFFFFF"/>
        </w:rPr>
        <w:br w:type="page"/>
      </w:r>
    </w:p>
    <w:p w:rsidR="00C50F61" w:rsidRPr="00C50F61" w:rsidRDefault="00C50F61" w:rsidP="00C50F61">
      <w:pPr>
        <w:jc w:val="center"/>
        <w:rPr>
          <w:rFonts w:ascii="Times New Roman" w:hAnsi="Times New Roman" w:cs="Times New Roman"/>
          <w:sz w:val="24"/>
          <w:szCs w:val="24"/>
        </w:rPr>
      </w:pPr>
      <w:r w:rsidRPr="00C50F61">
        <w:rPr>
          <w:rFonts w:ascii="Times New Roman" w:hAnsi="Times New Roman" w:cs="Times New Roman"/>
          <w:sz w:val="24"/>
          <w:szCs w:val="24"/>
        </w:rPr>
        <w:lastRenderedPageBreak/>
        <w:t>Bibliography</w:t>
      </w:r>
    </w:p>
    <w:p w:rsid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roofErr w:type="spellStart"/>
      <w:r w:rsidRPr="00C50F61">
        <w:rPr>
          <w:rFonts w:ascii="Times New Roman" w:hAnsi="Times New Roman" w:cs="Times New Roman"/>
          <w:bCs/>
          <w:sz w:val="24"/>
          <w:szCs w:val="24"/>
          <w:shd w:val="clear" w:color="auto" w:fill="FFFFFF"/>
        </w:rPr>
        <w:t>AllGov</w:t>
      </w:r>
      <w:proofErr w:type="spellEnd"/>
      <w:r w:rsidRPr="00C50F61">
        <w:rPr>
          <w:rFonts w:ascii="Times New Roman" w:hAnsi="Times New Roman" w:cs="Times New Roman"/>
          <w:bCs/>
          <w:sz w:val="24"/>
          <w:szCs w:val="24"/>
          <w:shd w:val="clear" w:color="auto" w:fill="FFFFFF"/>
        </w:rPr>
        <w:t>.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Chairman of the National Labor Relations Board: Who Is Mark Gaston Pearce? (</w:t>
      </w:r>
      <w:proofErr w:type="spellStart"/>
      <w:r w:rsidRPr="00C50F61">
        <w:rPr>
          <w:rFonts w:ascii="Times New Roman" w:hAnsi="Times New Roman" w:cs="Times New Roman"/>
          <w:bCs/>
          <w:sz w:val="24"/>
          <w:szCs w:val="24"/>
          <w:shd w:val="clear" w:color="auto" w:fill="FFFFFF"/>
        </w:rPr>
        <w:t>n.d.</w:t>
      </w:r>
      <w:proofErr w:type="spellEnd"/>
      <w:r w:rsidRPr="00C50F61">
        <w:rPr>
          <w:rFonts w:ascii="Times New Roman" w:hAnsi="Times New Roman" w:cs="Times New Roman"/>
          <w:bCs/>
          <w:sz w:val="24"/>
          <w:szCs w:val="24"/>
          <w:shd w:val="clear" w:color="auto" w:fill="FFFFFF"/>
        </w:rPr>
        <w:t xml:space="preserve">). Retrieved October 15, 2017, from </w:t>
      </w:r>
      <w:hyperlink r:id="rId7" w:history="1">
        <w:r w:rsidRPr="0054391B">
          <w:rPr>
            <w:rFonts w:ascii="Times New Roman" w:hAnsi="Times New Roman" w:cs="Times New Roman"/>
            <w:bCs/>
            <w:color w:val="0000FF"/>
            <w:sz w:val="24"/>
            <w:szCs w:val="24"/>
            <w:u w:val="single"/>
            <w:shd w:val="clear" w:color="auto" w:fill="FFFFFF"/>
          </w:rPr>
          <w:t>http://www.allgov.com/news/appointments-and-resignations/chairman-of-the-national-labor-relations-board-who-is-mark-gaston-pearce-121229?news=846607</w:t>
        </w:r>
      </w:hyperlink>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480" w:lineRule="auto"/>
        <w:textAlignment w:val="baseline"/>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Budd, J. W. (2017). Labor relations: striking a balance. Dubuque, IA: McGraw-Hill Education.</w:t>
      </w: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roofErr w:type="gramStart"/>
      <w:r w:rsidRPr="00C50F61">
        <w:rPr>
          <w:rFonts w:ascii="Times New Roman" w:hAnsi="Times New Roman" w:cs="Times New Roman"/>
          <w:bCs/>
          <w:sz w:val="24"/>
          <w:szCs w:val="24"/>
          <w:shd w:val="clear" w:color="auto" w:fill="FFFFFF"/>
        </w:rPr>
        <w:t>craft</w:t>
      </w:r>
      <w:proofErr w:type="gramEnd"/>
      <w:r w:rsidRPr="00C50F61">
        <w:rPr>
          <w:rFonts w:ascii="Times New Roman" w:hAnsi="Times New Roman" w:cs="Times New Roman"/>
          <w:bCs/>
          <w:sz w:val="24"/>
          <w:szCs w:val="24"/>
          <w:shd w:val="clear" w:color="auto" w:fill="FFFFFF"/>
        </w:rPr>
        <w:t xml:space="preserve"> union. BusinessDictionary.com. Retrieved October 16, 2017, from BusinessDictionary.com website: </w:t>
      </w:r>
      <w:hyperlink r:id="rId8" w:history="1">
        <w:r w:rsidRPr="0054391B">
          <w:rPr>
            <w:rFonts w:ascii="Times New Roman" w:hAnsi="Times New Roman" w:cs="Times New Roman"/>
            <w:bCs/>
            <w:sz w:val="24"/>
            <w:szCs w:val="24"/>
            <w:u w:val="single"/>
            <w:shd w:val="clear" w:color="auto" w:fill="FFFFFF"/>
          </w:rPr>
          <w:t>http://www.businessdictionary.com/definition/craft-union.html</w:t>
        </w:r>
      </w:hyperlink>
    </w:p>
    <w:p w:rsidR="00C50F61" w:rsidRPr="00C50F61" w:rsidRDefault="00C50F61" w:rsidP="00C50F61">
      <w:pPr>
        <w:shd w:val="clear" w:color="auto" w:fill="FFFFFF"/>
        <w:spacing w:after="0" w:line="240" w:lineRule="auto"/>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sz w:val="24"/>
          <w:szCs w:val="24"/>
          <w:shd w:val="clear" w:color="auto" w:fill="FFFFFF"/>
        </w:rPr>
      </w:pPr>
      <w:proofErr w:type="spellStart"/>
      <w:r w:rsidRPr="00C50F61">
        <w:rPr>
          <w:rFonts w:ascii="Times New Roman" w:hAnsi="Times New Roman" w:cs="Times New Roman"/>
          <w:sz w:val="24"/>
          <w:szCs w:val="24"/>
          <w:shd w:val="clear" w:color="auto" w:fill="FFFFFF"/>
        </w:rPr>
        <w:t>Heathfield</w:t>
      </w:r>
      <w:proofErr w:type="spellEnd"/>
      <w:r w:rsidRPr="00C50F61">
        <w:rPr>
          <w:rFonts w:ascii="Times New Roman" w:hAnsi="Times New Roman" w:cs="Times New Roman"/>
          <w:sz w:val="24"/>
          <w:szCs w:val="24"/>
          <w:shd w:val="clear" w:color="auto" w:fill="FFFFFF"/>
        </w:rPr>
        <w:t>, S. M. (</w:t>
      </w:r>
      <w:proofErr w:type="spellStart"/>
      <w:r w:rsidRPr="00C50F61">
        <w:rPr>
          <w:rFonts w:ascii="Times New Roman" w:hAnsi="Times New Roman" w:cs="Times New Roman"/>
          <w:sz w:val="24"/>
          <w:szCs w:val="24"/>
          <w:shd w:val="clear" w:color="auto" w:fill="FFFFFF"/>
        </w:rPr>
        <w:t>n.d.</w:t>
      </w:r>
      <w:proofErr w:type="spellEnd"/>
      <w:r w:rsidRPr="00C50F61">
        <w:rPr>
          <w:rFonts w:ascii="Times New Roman" w:hAnsi="Times New Roman" w:cs="Times New Roman"/>
          <w:sz w:val="24"/>
          <w:szCs w:val="24"/>
          <w:shd w:val="clear" w:color="auto" w:fill="FFFFFF"/>
        </w:rPr>
        <w:t xml:space="preserve">). What Does the National Labor Relations Board (NLRB) Do? Retrieved October 16, 2017, from </w:t>
      </w:r>
      <w:hyperlink r:id="rId9" w:history="1">
        <w:r w:rsidRPr="0054391B">
          <w:rPr>
            <w:rFonts w:ascii="Times New Roman" w:hAnsi="Times New Roman" w:cs="Times New Roman"/>
            <w:color w:val="0000FF"/>
            <w:sz w:val="24"/>
            <w:szCs w:val="24"/>
            <w:u w:val="single"/>
            <w:shd w:val="clear" w:color="auto" w:fill="FFFFFF"/>
          </w:rPr>
          <w:t>https://www.thebalance.com/what-is-the-national-labor-relations-board-nlrb-1918579</w:t>
        </w:r>
      </w:hyperlink>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r w:rsidRPr="00C50F61">
        <w:rPr>
          <w:rFonts w:ascii="Times New Roman" w:hAnsi="Times New Roman" w:cs="Times New Roman"/>
          <w:bCs/>
          <w:sz w:val="24"/>
          <w:szCs w:val="24"/>
          <w:shd w:val="clear" w:color="auto" w:fill="FFFFFF"/>
        </w:rPr>
        <w:t xml:space="preserve">NLRB.gov. (2017.). Retrieved October 15, 2017, from </w:t>
      </w:r>
      <w:hyperlink r:id="rId10" w:history="1">
        <w:r w:rsidRPr="0054391B">
          <w:rPr>
            <w:rFonts w:ascii="Times New Roman" w:hAnsi="Times New Roman" w:cs="Times New Roman"/>
            <w:bCs/>
            <w:color w:val="0000FF"/>
            <w:sz w:val="24"/>
            <w:szCs w:val="24"/>
            <w:u w:val="single"/>
            <w:shd w:val="clear" w:color="auto" w:fill="FFFFFF"/>
          </w:rPr>
          <w:t>https://www.nlrb.gov/</w:t>
        </w:r>
      </w:hyperlink>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roofErr w:type="spellStart"/>
      <w:r w:rsidRPr="00C50F61">
        <w:rPr>
          <w:rFonts w:ascii="Times New Roman" w:hAnsi="Times New Roman" w:cs="Times New Roman"/>
          <w:bCs/>
          <w:sz w:val="24"/>
          <w:szCs w:val="24"/>
          <w:shd w:val="clear" w:color="auto" w:fill="FFFFFF"/>
        </w:rPr>
        <w:t>Scheiber</w:t>
      </w:r>
      <w:proofErr w:type="spellEnd"/>
      <w:r w:rsidRPr="00C50F61">
        <w:rPr>
          <w:rFonts w:ascii="Times New Roman" w:hAnsi="Times New Roman" w:cs="Times New Roman"/>
          <w:bCs/>
          <w:sz w:val="24"/>
          <w:szCs w:val="24"/>
          <w:shd w:val="clear" w:color="auto" w:fill="FFFFFF"/>
        </w:rPr>
        <w:t xml:space="preserve">, N. (2017, June 20). Trump Takes Steps to Undo Obama Legacy on Labor. Retrieved October 15, 2017, from </w:t>
      </w:r>
      <w:r w:rsidRPr="0054391B">
        <w:rPr>
          <w:rFonts w:ascii="Times New Roman" w:hAnsi="Times New Roman" w:cs="Times New Roman"/>
          <w:color w:val="0000FF"/>
          <w:sz w:val="24"/>
          <w:szCs w:val="24"/>
          <w:u w:val="single"/>
        </w:rPr>
        <w:t>https://www.nytimes.com/2017/06/20/business/nlrb-trump-labor.html?rref=collection%2Ftimestopic%2FNational Labor Relations Board&amp;action=click&amp;contentCollection=timestopics®ion=stream&amp;module=stream_unit&amp;version=search&amp;contentPlacement=4&amp;pgtype=collection</w:t>
      </w:r>
    </w:p>
    <w:p w:rsidR="00C50F61" w:rsidRPr="00C50F61"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sz w:val="24"/>
          <w:szCs w:val="24"/>
        </w:rPr>
      </w:pPr>
    </w:p>
    <w:p w:rsidR="00747431" w:rsidRPr="00B72CA8" w:rsidRDefault="00747431" w:rsidP="00D84612">
      <w:pPr>
        <w:pStyle w:val="hide"/>
        <w:shd w:val="clear" w:color="auto" w:fill="FFFFFF"/>
        <w:spacing w:before="0" w:beforeAutospacing="0" w:after="0" w:afterAutospacing="0" w:line="480" w:lineRule="auto"/>
        <w:ind w:firstLine="720"/>
        <w:textAlignment w:val="baseline"/>
      </w:pPr>
    </w:p>
    <w:sectPr w:rsidR="00747431" w:rsidRPr="00B72CA8" w:rsidSect="00C2069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7A" w:rsidRDefault="00D8217A" w:rsidP="00C2069B">
      <w:pPr>
        <w:spacing w:after="0" w:line="240" w:lineRule="auto"/>
      </w:pPr>
      <w:r>
        <w:separator/>
      </w:r>
    </w:p>
  </w:endnote>
  <w:endnote w:type="continuationSeparator" w:id="0">
    <w:p w:rsidR="00D8217A" w:rsidRDefault="00D8217A" w:rsidP="00C2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7A" w:rsidRDefault="00D8217A" w:rsidP="00C2069B">
      <w:pPr>
        <w:spacing w:after="0" w:line="240" w:lineRule="auto"/>
      </w:pPr>
      <w:r>
        <w:separator/>
      </w:r>
    </w:p>
  </w:footnote>
  <w:footnote w:type="continuationSeparator" w:id="0">
    <w:p w:rsidR="00D8217A" w:rsidRDefault="00D8217A" w:rsidP="00C20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613472"/>
      <w:docPartObj>
        <w:docPartGallery w:val="Page Numbers (Top of Page)"/>
        <w:docPartUnique/>
      </w:docPartObj>
    </w:sdtPr>
    <w:sdtEndPr>
      <w:rPr>
        <w:rFonts w:ascii="Times New Roman" w:hAnsi="Times New Roman" w:cs="Times New Roman"/>
        <w:noProof/>
        <w:sz w:val="24"/>
        <w:szCs w:val="24"/>
      </w:rPr>
    </w:sdtEndPr>
    <w:sdtContent>
      <w:p w:rsidR="00C2069B" w:rsidRPr="00C2069B" w:rsidRDefault="00C50F61">
        <w:pPr>
          <w:pStyle w:val="Header"/>
          <w:jc w:val="right"/>
          <w:rPr>
            <w:rFonts w:ascii="Times New Roman" w:hAnsi="Times New Roman" w:cs="Times New Roman"/>
            <w:sz w:val="24"/>
            <w:szCs w:val="24"/>
          </w:rPr>
        </w:pPr>
        <w:r>
          <w:rPr>
            <w:rFonts w:ascii="Times New Roman" w:hAnsi="Times New Roman" w:cs="Times New Roman"/>
            <w:sz w:val="24"/>
            <w:szCs w:val="24"/>
          </w:rPr>
          <w:t>HRA 350 M</w:t>
        </w:r>
        <w:r>
          <w:rPr>
            <w:rFonts w:ascii="Times New Roman" w:hAnsi="Times New Roman" w:cs="Times New Roman"/>
            <w:sz w:val="24"/>
            <w:szCs w:val="24"/>
          </w:rPr>
          <w:t>ID-TERM EXAM</w:t>
        </w:r>
        <w:r w:rsidR="00C2069B">
          <w:rPr>
            <w:rFonts w:ascii="Times New Roman" w:hAnsi="Times New Roman" w:cs="Times New Roman"/>
            <w:sz w:val="24"/>
            <w:szCs w:val="24"/>
          </w:rPr>
          <w:tab/>
        </w:r>
        <w:r w:rsidR="00C2069B">
          <w:rPr>
            <w:rFonts w:ascii="Times New Roman" w:hAnsi="Times New Roman" w:cs="Times New Roman"/>
            <w:sz w:val="24"/>
            <w:szCs w:val="24"/>
          </w:rPr>
          <w:tab/>
        </w:r>
        <w:r w:rsidR="00C2069B" w:rsidRPr="00C2069B">
          <w:rPr>
            <w:rFonts w:ascii="Times New Roman" w:hAnsi="Times New Roman" w:cs="Times New Roman"/>
            <w:sz w:val="24"/>
            <w:szCs w:val="24"/>
          </w:rPr>
          <w:fldChar w:fldCharType="begin"/>
        </w:r>
        <w:r w:rsidR="00C2069B" w:rsidRPr="00C2069B">
          <w:rPr>
            <w:rFonts w:ascii="Times New Roman" w:hAnsi="Times New Roman" w:cs="Times New Roman"/>
            <w:sz w:val="24"/>
            <w:szCs w:val="24"/>
          </w:rPr>
          <w:instrText xml:space="preserve"> PAGE   \* MERGEFORMAT </w:instrText>
        </w:r>
        <w:r w:rsidR="00C2069B" w:rsidRPr="00C2069B">
          <w:rPr>
            <w:rFonts w:ascii="Times New Roman" w:hAnsi="Times New Roman" w:cs="Times New Roman"/>
            <w:sz w:val="24"/>
            <w:szCs w:val="24"/>
          </w:rPr>
          <w:fldChar w:fldCharType="separate"/>
        </w:r>
        <w:r w:rsidR="00BA7015">
          <w:rPr>
            <w:rFonts w:ascii="Times New Roman" w:hAnsi="Times New Roman" w:cs="Times New Roman"/>
            <w:noProof/>
            <w:sz w:val="24"/>
            <w:szCs w:val="24"/>
          </w:rPr>
          <w:t>6</w:t>
        </w:r>
        <w:r w:rsidR="00C2069B" w:rsidRPr="00C2069B">
          <w:rPr>
            <w:rFonts w:ascii="Times New Roman" w:hAnsi="Times New Roman" w:cs="Times New Roman"/>
            <w:noProof/>
            <w:sz w:val="24"/>
            <w:szCs w:val="24"/>
          </w:rPr>
          <w:fldChar w:fldCharType="end"/>
        </w:r>
      </w:p>
    </w:sdtContent>
  </w:sdt>
  <w:p w:rsidR="00C2069B" w:rsidRDefault="00C20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76585"/>
      <w:docPartObj>
        <w:docPartGallery w:val="Page Numbers (Top of Page)"/>
        <w:docPartUnique/>
      </w:docPartObj>
    </w:sdtPr>
    <w:sdtEndPr>
      <w:rPr>
        <w:rFonts w:ascii="Times New Roman" w:hAnsi="Times New Roman" w:cs="Times New Roman"/>
        <w:noProof/>
        <w:sz w:val="24"/>
        <w:szCs w:val="24"/>
      </w:rPr>
    </w:sdtEndPr>
    <w:sdtContent>
      <w:p w:rsidR="00C2069B" w:rsidRPr="00C2069B" w:rsidRDefault="00C2069B">
        <w:pPr>
          <w:pStyle w:val="Header"/>
          <w:jc w:val="right"/>
          <w:rPr>
            <w:rFonts w:ascii="Times New Roman" w:hAnsi="Times New Roman" w:cs="Times New Roman"/>
            <w:sz w:val="24"/>
            <w:szCs w:val="24"/>
          </w:rPr>
        </w:pPr>
        <w:r w:rsidRPr="00C2069B">
          <w:rPr>
            <w:rFonts w:ascii="Times New Roman" w:hAnsi="Times New Roman" w:cs="Times New Roman"/>
            <w:sz w:val="24"/>
            <w:szCs w:val="24"/>
          </w:rPr>
          <w:t xml:space="preserve">Running head: </w:t>
        </w:r>
        <w:r w:rsidR="00C50F61">
          <w:rPr>
            <w:rFonts w:ascii="Times New Roman" w:hAnsi="Times New Roman" w:cs="Times New Roman"/>
            <w:sz w:val="24"/>
            <w:szCs w:val="24"/>
          </w:rPr>
          <w:t>MID-TERM EXAM</w:t>
        </w:r>
        <w:r w:rsidRPr="00C2069B">
          <w:rPr>
            <w:rFonts w:ascii="Times New Roman" w:hAnsi="Times New Roman" w:cs="Times New Roman"/>
            <w:sz w:val="24"/>
            <w:szCs w:val="24"/>
          </w:rPr>
          <w:tab/>
        </w:r>
        <w:r w:rsidRPr="00C2069B">
          <w:rPr>
            <w:rFonts w:ascii="Times New Roman" w:hAnsi="Times New Roman" w:cs="Times New Roman"/>
            <w:sz w:val="24"/>
            <w:szCs w:val="24"/>
          </w:rPr>
          <w:tab/>
        </w:r>
        <w:r w:rsidRPr="00C2069B">
          <w:rPr>
            <w:rFonts w:ascii="Times New Roman" w:hAnsi="Times New Roman" w:cs="Times New Roman"/>
            <w:sz w:val="24"/>
            <w:szCs w:val="24"/>
          </w:rPr>
          <w:fldChar w:fldCharType="begin"/>
        </w:r>
        <w:r w:rsidRPr="00C2069B">
          <w:rPr>
            <w:rFonts w:ascii="Times New Roman" w:hAnsi="Times New Roman" w:cs="Times New Roman"/>
            <w:sz w:val="24"/>
            <w:szCs w:val="24"/>
          </w:rPr>
          <w:instrText xml:space="preserve"> PAGE   \* MERGEFORMAT </w:instrText>
        </w:r>
        <w:r w:rsidRPr="00C2069B">
          <w:rPr>
            <w:rFonts w:ascii="Times New Roman" w:hAnsi="Times New Roman" w:cs="Times New Roman"/>
            <w:sz w:val="24"/>
            <w:szCs w:val="24"/>
          </w:rPr>
          <w:fldChar w:fldCharType="separate"/>
        </w:r>
        <w:r w:rsidR="0054391B">
          <w:rPr>
            <w:rFonts w:ascii="Times New Roman" w:hAnsi="Times New Roman" w:cs="Times New Roman"/>
            <w:noProof/>
            <w:sz w:val="24"/>
            <w:szCs w:val="24"/>
          </w:rPr>
          <w:t>1</w:t>
        </w:r>
        <w:r w:rsidRPr="00C2069B">
          <w:rPr>
            <w:rFonts w:ascii="Times New Roman" w:hAnsi="Times New Roman" w:cs="Times New Roman"/>
            <w:noProof/>
            <w:sz w:val="24"/>
            <w:szCs w:val="24"/>
          </w:rPr>
          <w:fldChar w:fldCharType="end"/>
        </w:r>
      </w:p>
    </w:sdtContent>
  </w:sdt>
  <w:p w:rsidR="00C2069B" w:rsidRPr="00C2069B" w:rsidRDefault="00C206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CC"/>
    <w:rsid w:val="000A46B2"/>
    <w:rsid w:val="001C28CC"/>
    <w:rsid w:val="003D20A3"/>
    <w:rsid w:val="00437C4C"/>
    <w:rsid w:val="00456BD5"/>
    <w:rsid w:val="004F36D7"/>
    <w:rsid w:val="00540F37"/>
    <w:rsid w:val="0054391B"/>
    <w:rsid w:val="005E5AD9"/>
    <w:rsid w:val="00747431"/>
    <w:rsid w:val="007C0301"/>
    <w:rsid w:val="0080424E"/>
    <w:rsid w:val="00B72CA8"/>
    <w:rsid w:val="00BA08C9"/>
    <w:rsid w:val="00BA7015"/>
    <w:rsid w:val="00C2069B"/>
    <w:rsid w:val="00C50F61"/>
    <w:rsid w:val="00CF37A8"/>
    <w:rsid w:val="00D8217A"/>
    <w:rsid w:val="00D84612"/>
    <w:rsid w:val="00F7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AF998-5897-44F4-B032-A53D445C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74743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B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BD5"/>
    <w:rPr>
      <w:b/>
      <w:bCs/>
    </w:rPr>
  </w:style>
  <w:style w:type="character" w:customStyle="1" w:styleId="apple-converted-space">
    <w:name w:val="apple-converted-space"/>
    <w:basedOn w:val="DefaultParagraphFont"/>
    <w:rsid w:val="00456BD5"/>
  </w:style>
  <w:style w:type="character" w:styleId="Emphasis">
    <w:name w:val="Emphasis"/>
    <w:basedOn w:val="DefaultParagraphFont"/>
    <w:uiPriority w:val="20"/>
    <w:qFormat/>
    <w:rsid w:val="00456BD5"/>
    <w:rPr>
      <w:i/>
      <w:iCs/>
    </w:rPr>
  </w:style>
  <w:style w:type="character" w:customStyle="1" w:styleId="Heading6Char">
    <w:name w:val="Heading 6 Char"/>
    <w:basedOn w:val="DefaultParagraphFont"/>
    <w:link w:val="Heading6"/>
    <w:uiPriority w:val="9"/>
    <w:rsid w:val="00747431"/>
    <w:rPr>
      <w:rFonts w:ascii="Times New Roman" w:eastAsia="Times New Roman" w:hAnsi="Times New Roman" w:cs="Times New Roman"/>
      <w:b/>
      <w:bCs/>
      <w:sz w:val="15"/>
      <w:szCs w:val="15"/>
    </w:rPr>
  </w:style>
  <w:style w:type="paragraph" w:customStyle="1" w:styleId="hide">
    <w:name w:val="hide"/>
    <w:basedOn w:val="Normal"/>
    <w:rsid w:val="00747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7431"/>
    <w:rPr>
      <w:color w:val="0000FF"/>
      <w:u w:val="single"/>
    </w:rPr>
  </w:style>
  <w:style w:type="character" w:customStyle="1" w:styleId="hidenoscript">
    <w:name w:val="hidenoscript"/>
    <w:basedOn w:val="DefaultParagraphFont"/>
    <w:rsid w:val="00747431"/>
  </w:style>
  <w:style w:type="character" w:customStyle="1" w:styleId="icondesc">
    <w:name w:val="icondesc"/>
    <w:basedOn w:val="DefaultParagraphFont"/>
    <w:rsid w:val="00747431"/>
  </w:style>
  <w:style w:type="paragraph" w:styleId="Header">
    <w:name w:val="header"/>
    <w:basedOn w:val="Normal"/>
    <w:link w:val="HeaderChar"/>
    <w:uiPriority w:val="99"/>
    <w:unhideWhenUsed/>
    <w:rsid w:val="00C20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9B"/>
  </w:style>
  <w:style w:type="paragraph" w:styleId="Footer">
    <w:name w:val="footer"/>
    <w:basedOn w:val="Normal"/>
    <w:link w:val="FooterChar"/>
    <w:uiPriority w:val="99"/>
    <w:unhideWhenUsed/>
    <w:rsid w:val="00C2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9B"/>
  </w:style>
  <w:style w:type="character" w:customStyle="1" w:styleId="Heading1Char">
    <w:name w:val="Heading 1 Char"/>
    <w:basedOn w:val="DefaultParagraphFont"/>
    <w:link w:val="Heading1"/>
    <w:uiPriority w:val="9"/>
    <w:rsid w:val="00C50F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443">
      <w:bodyDiv w:val="1"/>
      <w:marLeft w:val="0"/>
      <w:marRight w:val="0"/>
      <w:marTop w:val="0"/>
      <w:marBottom w:val="0"/>
      <w:divBdr>
        <w:top w:val="none" w:sz="0" w:space="0" w:color="auto"/>
        <w:left w:val="none" w:sz="0" w:space="0" w:color="auto"/>
        <w:bottom w:val="none" w:sz="0" w:space="0" w:color="auto"/>
        <w:right w:val="none" w:sz="0" w:space="0" w:color="auto"/>
      </w:divBdr>
    </w:div>
    <w:div w:id="1350378215">
      <w:bodyDiv w:val="1"/>
      <w:marLeft w:val="0"/>
      <w:marRight w:val="0"/>
      <w:marTop w:val="0"/>
      <w:marBottom w:val="0"/>
      <w:divBdr>
        <w:top w:val="none" w:sz="0" w:space="0" w:color="auto"/>
        <w:left w:val="none" w:sz="0" w:space="0" w:color="auto"/>
        <w:bottom w:val="none" w:sz="0" w:space="0" w:color="auto"/>
        <w:right w:val="none" w:sz="0" w:space="0" w:color="auto"/>
      </w:divBdr>
      <w:divsChild>
        <w:div w:id="302345939">
          <w:marLeft w:val="0"/>
          <w:marRight w:val="0"/>
          <w:marTop w:val="0"/>
          <w:marBottom w:val="0"/>
          <w:divBdr>
            <w:top w:val="none" w:sz="0" w:space="0" w:color="auto"/>
            <w:left w:val="none" w:sz="0" w:space="0" w:color="auto"/>
            <w:bottom w:val="none" w:sz="0" w:space="0" w:color="auto"/>
            <w:right w:val="none" w:sz="0" w:space="0" w:color="auto"/>
          </w:divBdr>
          <w:divsChild>
            <w:div w:id="499808104">
              <w:marLeft w:val="0"/>
              <w:marRight w:val="0"/>
              <w:marTop w:val="0"/>
              <w:marBottom w:val="75"/>
              <w:divBdr>
                <w:top w:val="none" w:sz="0" w:space="0" w:color="auto"/>
                <w:left w:val="none" w:sz="0" w:space="0" w:color="auto"/>
                <w:bottom w:val="none" w:sz="0" w:space="0" w:color="auto"/>
                <w:right w:val="none" w:sz="0" w:space="0" w:color="auto"/>
              </w:divBdr>
              <w:divsChild>
                <w:div w:id="1273778315">
                  <w:marLeft w:val="0"/>
                  <w:marRight w:val="0"/>
                  <w:marTop w:val="0"/>
                  <w:marBottom w:val="0"/>
                  <w:divBdr>
                    <w:top w:val="none" w:sz="0" w:space="0" w:color="auto"/>
                    <w:left w:val="none" w:sz="0" w:space="0" w:color="auto"/>
                    <w:bottom w:val="none" w:sz="0" w:space="0" w:color="auto"/>
                    <w:right w:val="none" w:sz="0" w:space="0" w:color="auto"/>
                  </w:divBdr>
                </w:div>
                <w:div w:id="2009365604">
                  <w:marLeft w:val="0"/>
                  <w:marRight w:val="0"/>
                  <w:marTop w:val="0"/>
                  <w:marBottom w:val="30"/>
                  <w:divBdr>
                    <w:top w:val="single" w:sz="6" w:space="6" w:color="CECECE"/>
                    <w:left w:val="single" w:sz="6" w:space="6" w:color="CECECE"/>
                    <w:bottom w:val="single" w:sz="6" w:space="6" w:color="CECECE"/>
                    <w:right w:val="single" w:sz="48" w:space="6" w:color="0F2741"/>
                  </w:divBdr>
                </w:div>
                <w:div w:id="896011453">
                  <w:marLeft w:val="0"/>
                  <w:marRight w:val="0"/>
                  <w:marTop w:val="0"/>
                  <w:marBottom w:val="30"/>
                  <w:divBdr>
                    <w:top w:val="single" w:sz="6" w:space="6" w:color="CECECE"/>
                    <w:left w:val="single" w:sz="6" w:space="6" w:color="CECECE"/>
                    <w:bottom w:val="single" w:sz="6" w:space="6" w:color="CECECE"/>
                    <w:right w:val="single" w:sz="48" w:space="6" w:color="0F2741"/>
                  </w:divBdr>
                </w:div>
                <w:div w:id="872574870">
                  <w:marLeft w:val="0"/>
                  <w:marRight w:val="0"/>
                  <w:marTop w:val="0"/>
                  <w:marBottom w:val="30"/>
                  <w:divBdr>
                    <w:top w:val="single" w:sz="6" w:space="6" w:color="CECECE"/>
                    <w:left w:val="single" w:sz="6" w:space="6" w:color="CECECE"/>
                    <w:bottom w:val="single" w:sz="6" w:space="6" w:color="CECECE"/>
                    <w:right w:val="single" w:sz="48" w:space="6" w:color="0F2741"/>
                  </w:divBdr>
                </w:div>
                <w:div w:id="1919098119">
                  <w:marLeft w:val="0"/>
                  <w:marRight w:val="0"/>
                  <w:marTop w:val="0"/>
                  <w:marBottom w:val="30"/>
                  <w:divBdr>
                    <w:top w:val="single" w:sz="6" w:space="6" w:color="CECECE"/>
                    <w:left w:val="single" w:sz="6" w:space="6" w:color="CECECE"/>
                    <w:bottom w:val="single" w:sz="6" w:space="6" w:color="CECECE"/>
                    <w:right w:val="single" w:sz="48" w:space="6" w:color="0F2741"/>
                  </w:divBdr>
                </w:div>
              </w:divsChild>
            </w:div>
            <w:div w:id="859852883">
              <w:marLeft w:val="0"/>
              <w:marRight w:val="0"/>
              <w:marTop w:val="0"/>
              <w:marBottom w:val="75"/>
              <w:divBdr>
                <w:top w:val="none" w:sz="0" w:space="0" w:color="auto"/>
                <w:left w:val="none" w:sz="0" w:space="0" w:color="auto"/>
                <w:bottom w:val="none" w:sz="0" w:space="0" w:color="auto"/>
                <w:right w:val="none" w:sz="0" w:space="0" w:color="auto"/>
              </w:divBdr>
              <w:divsChild>
                <w:div w:id="257297988">
                  <w:marLeft w:val="0"/>
                  <w:marRight w:val="0"/>
                  <w:marTop w:val="0"/>
                  <w:marBottom w:val="0"/>
                  <w:divBdr>
                    <w:top w:val="none" w:sz="0" w:space="0" w:color="auto"/>
                    <w:left w:val="none" w:sz="0" w:space="0" w:color="auto"/>
                    <w:bottom w:val="none" w:sz="0" w:space="0" w:color="auto"/>
                    <w:right w:val="none" w:sz="0" w:space="0" w:color="auto"/>
                  </w:divBdr>
                </w:div>
                <w:div w:id="1310670378">
                  <w:marLeft w:val="0"/>
                  <w:marRight w:val="0"/>
                  <w:marTop w:val="0"/>
                  <w:marBottom w:val="30"/>
                  <w:divBdr>
                    <w:top w:val="single" w:sz="6" w:space="6" w:color="CECECE"/>
                    <w:left w:val="single" w:sz="6" w:space="6" w:color="CECECE"/>
                    <w:bottom w:val="single" w:sz="6" w:space="6" w:color="CECECE"/>
                    <w:right w:val="single" w:sz="48" w:space="6" w:color="0F2741"/>
                  </w:divBdr>
                </w:div>
                <w:div w:id="1525821251">
                  <w:marLeft w:val="0"/>
                  <w:marRight w:val="0"/>
                  <w:marTop w:val="0"/>
                  <w:marBottom w:val="30"/>
                  <w:divBdr>
                    <w:top w:val="single" w:sz="6" w:space="6" w:color="CECECE"/>
                    <w:left w:val="single" w:sz="6" w:space="6" w:color="CECECE"/>
                    <w:bottom w:val="single" w:sz="6" w:space="6" w:color="CECECE"/>
                    <w:right w:val="single" w:sz="48" w:space="6" w:color="0F2741"/>
                  </w:divBdr>
                </w:div>
                <w:div w:id="897128417">
                  <w:marLeft w:val="0"/>
                  <w:marRight w:val="0"/>
                  <w:marTop w:val="0"/>
                  <w:marBottom w:val="30"/>
                  <w:divBdr>
                    <w:top w:val="single" w:sz="6" w:space="6" w:color="CECECE"/>
                    <w:left w:val="single" w:sz="6" w:space="6" w:color="CECECE"/>
                    <w:bottom w:val="single" w:sz="6" w:space="6" w:color="CECECE"/>
                    <w:right w:val="single" w:sz="48" w:space="6" w:color="0F2741"/>
                  </w:divBdr>
                </w:div>
              </w:divsChild>
            </w:div>
          </w:divsChild>
        </w:div>
      </w:divsChild>
    </w:div>
    <w:div w:id="14283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craft-union.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lgov.com/news/appointments-and-resignations/chairman-of-the-national-labor-relations-board-who-is-mark-gaston-pearce-121229?news=846607"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rb.gov/who-we-are/our-history/1947-taft-hartley-substantive-provis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lrb.gov/" TargetMode="External"/><Relationship Id="rId4" Type="http://schemas.openxmlformats.org/officeDocument/2006/relationships/footnotes" Target="footnotes.xml"/><Relationship Id="rId9" Type="http://schemas.openxmlformats.org/officeDocument/2006/relationships/hyperlink" Target="https://www.thebalance.com/what-is-the-national-labor-relations-board-nlrb-19185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Doyle, Yashica</cp:lastModifiedBy>
  <cp:revision>3</cp:revision>
  <dcterms:created xsi:type="dcterms:W3CDTF">2017-10-19T03:40:00Z</dcterms:created>
  <dcterms:modified xsi:type="dcterms:W3CDTF">2017-10-19T03:40:00Z</dcterms:modified>
</cp:coreProperties>
</file>