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D4" w:rsidRDefault="001A59D4" w:rsidP="00840033">
      <w:pPr>
        <w:spacing w:after="0" w:line="480" w:lineRule="auto"/>
        <w:rPr>
          <w:rFonts w:ascii="Times New Roman" w:hAnsi="Times New Roman" w:cs="Arial"/>
          <w:color w:val="000000"/>
          <w:sz w:val="24"/>
          <w:szCs w:val="20"/>
          <w:shd w:val="clear" w:color="auto" w:fill="FFFFFF"/>
        </w:rPr>
      </w:pPr>
    </w:p>
    <w:p w:rsidR="001A59D4" w:rsidRDefault="001A59D4" w:rsidP="00840033">
      <w:pPr>
        <w:spacing w:after="0" w:line="480" w:lineRule="auto"/>
        <w:rPr>
          <w:rFonts w:ascii="Times New Roman" w:hAnsi="Times New Roman" w:cs="Arial"/>
          <w:color w:val="000000"/>
          <w:sz w:val="24"/>
          <w:szCs w:val="20"/>
          <w:shd w:val="clear" w:color="auto" w:fill="FFFFFF"/>
        </w:rPr>
      </w:pPr>
    </w:p>
    <w:p w:rsidR="00EA2474" w:rsidRDefault="00EA2474" w:rsidP="00EA2474">
      <w:pPr>
        <w:spacing w:after="0" w:line="480" w:lineRule="auto"/>
        <w:jc w:val="center"/>
        <w:rPr>
          <w:rFonts w:ascii="Times New Roman" w:hAnsi="Times New Roman" w:cs="Arial"/>
          <w:color w:val="000000"/>
          <w:sz w:val="24"/>
          <w:szCs w:val="20"/>
          <w:shd w:val="clear" w:color="auto" w:fill="FFFFFF"/>
        </w:rPr>
      </w:pPr>
    </w:p>
    <w:p w:rsidR="00EA2474" w:rsidRDefault="00EA2474" w:rsidP="00840033">
      <w:pPr>
        <w:spacing w:after="0" w:line="480" w:lineRule="auto"/>
        <w:rPr>
          <w:rFonts w:ascii="Times New Roman" w:hAnsi="Times New Roman" w:cs="Arial"/>
          <w:color w:val="000000"/>
          <w:sz w:val="24"/>
          <w:szCs w:val="20"/>
          <w:shd w:val="clear" w:color="auto" w:fill="FFFFFF"/>
        </w:rPr>
      </w:pPr>
    </w:p>
    <w:p w:rsidR="001A59D4" w:rsidRDefault="001A59D4" w:rsidP="001A59D4">
      <w:pPr>
        <w:spacing w:after="0" w:line="480" w:lineRule="auto"/>
        <w:jc w:val="center"/>
        <w:rPr>
          <w:rFonts w:ascii="Times New Roman" w:hAnsi="Times New Roman" w:cs="Arial"/>
          <w:color w:val="000000"/>
          <w:sz w:val="24"/>
          <w:szCs w:val="20"/>
          <w:shd w:val="clear" w:color="auto" w:fill="FFFFFF"/>
        </w:rPr>
      </w:pPr>
    </w:p>
    <w:p w:rsidR="001A59D4" w:rsidRDefault="001A59D4" w:rsidP="001A59D4">
      <w:pPr>
        <w:spacing w:after="0" w:line="480" w:lineRule="auto"/>
        <w:jc w:val="center"/>
        <w:rPr>
          <w:rFonts w:ascii="Times New Roman" w:hAnsi="Times New Roman" w:cs="Arial"/>
          <w:color w:val="000000"/>
          <w:sz w:val="24"/>
          <w:szCs w:val="20"/>
          <w:shd w:val="clear" w:color="auto" w:fill="FFFFFF"/>
        </w:rPr>
      </w:pPr>
      <w:r>
        <w:rPr>
          <w:rFonts w:ascii="Times New Roman" w:hAnsi="Times New Roman" w:cs="Arial"/>
          <w:color w:val="000000"/>
          <w:sz w:val="24"/>
          <w:szCs w:val="20"/>
          <w:shd w:val="clear" w:color="auto" w:fill="FFFFFF"/>
        </w:rPr>
        <w:t xml:space="preserve">Assignment #3: </w:t>
      </w:r>
      <w:proofErr w:type="spellStart"/>
      <w:r>
        <w:rPr>
          <w:rFonts w:ascii="Times New Roman" w:hAnsi="Times New Roman" w:cs="Arial"/>
          <w:color w:val="000000"/>
          <w:sz w:val="24"/>
          <w:szCs w:val="20"/>
          <w:shd w:val="clear" w:color="auto" w:fill="FFFFFF"/>
        </w:rPr>
        <w:t>Sc</w:t>
      </w:r>
      <w:proofErr w:type="spellEnd"/>
      <w:r>
        <w:rPr>
          <w:rFonts w:ascii="Times New Roman" w:hAnsi="Times New Roman" w:cs="Arial"/>
          <w:color w:val="000000"/>
          <w:sz w:val="24"/>
          <w:szCs w:val="20"/>
          <w:shd w:val="clear" w:color="auto" w:fill="FFFFFF"/>
        </w:rPr>
        <w:t xml:space="preserve"> 366 </w:t>
      </w:r>
      <w:proofErr w:type="gramStart"/>
      <w:r>
        <w:rPr>
          <w:rFonts w:ascii="Times New Roman" w:hAnsi="Times New Roman" w:cs="Arial"/>
          <w:color w:val="000000"/>
          <w:sz w:val="24"/>
          <w:szCs w:val="20"/>
          <w:shd w:val="clear" w:color="auto" w:fill="FFFFFF"/>
        </w:rPr>
        <w:t>Principles  of</w:t>
      </w:r>
      <w:proofErr w:type="gramEnd"/>
      <w:r>
        <w:rPr>
          <w:rFonts w:ascii="Times New Roman" w:hAnsi="Times New Roman" w:cs="Arial"/>
          <w:color w:val="000000"/>
          <w:sz w:val="24"/>
          <w:szCs w:val="20"/>
          <w:shd w:val="clear" w:color="auto" w:fill="FFFFFF"/>
        </w:rPr>
        <w:t xml:space="preserve"> Science</w:t>
      </w:r>
    </w:p>
    <w:p w:rsidR="00EA2474" w:rsidRDefault="00EA2474" w:rsidP="001A59D4">
      <w:pPr>
        <w:spacing w:after="0" w:line="480" w:lineRule="auto"/>
        <w:jc w:val="center"/>
        <w:rPr>
          <w:rFonts w:ascii="Times New Roman" w:hAnsi="Times New Roman" w:cs="Arial"/>
          <w:color w:val="000000"/>
          <w:sz w:val="24"/>
          <w:szCs w:val="20"/>
          <w:shd w:val="clear" w:color="auto" w:fill="FFFFFF"/>
        </w:rPr>
      </w:pPr>
    </w:p>
    <w:p w:rsidR="001A59D4" w:rsidRDefault="001A59D4" w:rsidP="001A59D4">
      <w:pPr>
        <w:spacing w:after="0" w:line="480" w:lineRule="auto"/>
        <w:jc w:val="center"/>
        <w:rPr>
          <w:rFonts w:ascii="Times New Roman" w:hAnsi="Times New Roman" w:cs="Arial"/>
          <w:color w:val="000000"/>
          <w:sz w:val="24"/>
          <w:szCs w:val="20"/>
          <w:shd w:val="clear" w:color="auto" w:fill="FFFFFF"/>
        </w:rPr>
      </w:pPr>
    </w:p>
    <w:p w:rsidR="001A59D4" w:rsidRDefault="001A59D4" w:rsidP="001A59D4">
      <w:pPr>
        <w:jc w:val="center"/>
        <w:rPr>
          <w:rFonts w:ascii="Times New Roman" w:hAnsi="Times New Roman" w:cs="Arial"/>
          <w:color w:val="000000"/>
          <w:sz w:val="24"/>
          <w:szCs w:val="20"/>
          <w:shd w:val="clear" w:color="auto" w:fill="FFFFFF"/>
        </w:rPr>
      </w:pPr>
      <w:r>
        <w:rPr>
          <w:rFonts w:ascii="Times New Roman" w:hAnsi="Times New Roman" w:cs="Arial"/>
          <w:color w:val="000000"/>
          <w:sz w:val="24"/>
          <w:szCs w:val="20"/>
          <w:shd w:val="clear" w:color="auto" w:fill="FFFFFF"/>
        </w:rPr>
        <w:t xml:space="preserve">Andrew M </w:t>
      </w:r>
      <w:proofErr w:type="spellStart"/>
      <w:r>
        <w:rPr>
          <w:rFonts w:ascii="Times New Roman" w:hAnsi="Times New Roman" w:cs="Arial"/>
          <w:color w:val="000000"/>
          <w:sz w:val="24"/>
          <w:szCs w:val="20"/>
          <w:shd w:val="clear" w:color="auto" w:fill="FFFFFF"/>
        </w:rPr>
        <w:t>Mwaniki</w:t>
      </w:r>
      <w:proofErr w:type="spellEnd"/>
    </w:p>
    <w:p w:rsidR="001A59D4" w:rsidRDefault="001A59D4" w:rsidP="001A59D4">
      <w:pPr>
        <w:jc w:val="center"/>
        <w:rPr>
          <w:rFonts w:ascii="Times New Roman" w:hAnsi="Times New Roman" w:cs="Arial"/>
          <w:color w:val="000000"/>
          <w:sz w:val="24"/>
          <w:szCs w:val="20"/>
          <w:shd w:val="clear" w:color="auto" w:fill="FFFFFF"/>
        </w:rPr>
      </w:pPr>
      <w:r>
        <w:rPr>
          <w:rFonts w:ascii="Times New Roman" w:hAnsi="Times New Roman" w:cs="Arial"/>
          <w:color w:val="000000"/>
          <w:sz w:val="24"/>
          <w:szCs w:val="20"/>
          <w:shd w:val="clear" w:color="auto" w:fill="FFFFFF"/>
        </w:rPr>
        <w:t>13929</w:t>
      </w:r>
    </w:p>
    <w:p w:rsidR="00EA2474" w:rsidRDefault="00EA2474" w:rsidP="001A59D4">
      <w:pPr>
        <w:jc w:val="center"/>
        <w:rPr>
          <w:rFonts w:ascii="Times New Roman" w:hAnsi="Times New Roman" w:cs="Arial"/>
          <w:color w:val="000000"/>
          <w:sz w:val="24"/>
          <w:szCs w:val="20"/>
          <w:shd w:val="clear" w:color="auto" w:fill="FFFFFF"/>
        </w:rPr>
      </w:pPr>
    </w:p>
    <w:p w:rsidR="001A59D4" w:rsidRDefault="001A59D4" w:rsidP="001A59D4">
      <w:pPr>
        <w:jc w:val="center"/>
        <w:rPr>
          <w:rFonts w:ascii="Times New Roman" w:hAnsi="Times New Roman" w:cs="Arial"/>
          <w:color w:val="000000"/>
          <w:sz w:val="24"/>
          <w:szCs w:val="20"/>
          <w:shd w:val="clear" w:color="auto" w:fill="FFFFFF"/>
        </w:rPr>
      </w:pPr>
      <w:r>
        <w:rPr>
          <w:rFonts w:ascii="Times New Roman" w:hAnsi="Times New Roman" w:cs="Arial"/>
          <w:color w:val="000000"/>
          <w:sz w:val="24"/>
          <w:szCs w:val="20"/>
          <w:shd w:val="clear" w:color="auto" w:fill="FFFFFF"/>
        </w:rPr>
        <w:t>SC 366 Principles of Science</w:t>
      </w:r>
    </w:p>
    <w:p w:rsidR="00EA2474" w:rsidRDefault="00EA2474" w:rsidP="001A59D4">
      <w:pPr>
        <w:jc w:val="center"/>
        <w:rPr>
          <w:rFonts w:ascii="Times New Roman" w:hAnsi="Times New Roman" w:cs="Arial"/>
          <w:color w:val="000000"/>
          <w:sz w:val="24"/>
          <w:szCs w:val="20"/>
          <w:shd w:val="clear" w:color="auto" w:fill="FFFFFF"/>
        </w:rPr>
      </w:pPr>
    </w:p>
    <w:p w:rsidR="001A59D4" w:rsidRDefault="001A59D4" w:rsidP="001A59D4">
      <w:pPr>
        <w:jc w:val="center"/>
        <w:rPr>
          <w:rFonts w:ascii="Times New Roman" w:hAnsi="Times New Roman" w:cs="Arial"/>
          <w:color w:val="000000"/>
          <w:sz w:val="24"/>
          <w:szCs w:val="20"/>
          <w:shd w:val="clear" w:color="auto" w:fill="FFFFFF"/>
        </w:rPr>
      </w:pPr>
      <w:r>
        <w:rPr>
          <w:rFonts w:ascii="Times New Roman" w:hAnsi="Times New Roman" w:cs="Arial"/>
          <w:color w:val="000000"/>
          <w:sz w:val="24"/>
          <w:szCs w:val="20"/>
          <w:shd w:val="clear" w:color="auto" w:fill="FFFFFF"/>
        </w:rPr>
        <w:t>Due: 26</w:t>
      </w:r>
      <w:r w:rsidRPr="001A59D4">
        <w:rPr>
          <w:rFonts w:ascii="Times New Roman" w:hAnsi="Times New Roman" w:cs="Arial"/>
          <w:color w:val="000000"/>
          <w:sz w:val="24"/>
          <w:szCs w:val="20"/>
          <w:shd w:val="clear" w:color="auto" w:fill="FFFFFF"/>
          <w:vertAlign w:val="superscript"/>
        </w:rPr>
        <w:t>th</w:t>
      </w:r>
      <w:r>
        <w:rPr>
          <w:rFonts w:ascii="Times New Roman" w:hAnsi="Times New Roman" w:cs="Arial"/>
          <w:color w:val="000000"/>
          <w:sz w:val="24"/>
          <w:szCs w:val="20"/>
          <w:shd w:val="clear" w:color="auto" w:fill="FFFFFF"/>
        </w:rPr>
        <w:t xml:space="preserve"> June2020</w:t>
      </w:r>
    </w:p>
    <w:p w:rsidR="00EA2474" w:rsidRDefault="00EA2474" w:rsidP="001A59D4">
      <w:pPr>
        <w:jc w:val="center"/>
        <w:rPr>
          <w:rFonts w:ascii="Times New Roman" w:hAnsi="Times New Roman" w:cs="Arial"/>
          <w:color w:val="000000"/>
          <w:sz w:val="24"/>
          <w:szCs w:val="20"/>
          <w:shd w:val="clear" w:color="auto" w:fill="FFFFFF"/>
        </w:rPr>
      </w:pPr>
    </w:p>
    <w:p w:rsidR="001A59D4" w:rsidRDefault="001A59D4" w:rsidP="001A59D4">
      <w:pPr>
        <w:jc w:val="center"/>
        <w:rPr>
          <w:rFonts w:ascii="Times New Roman" w:hAnsi="Times New Roman" w:cs="Arial"/>
          <w:color w:val="000000"/>
          <w:sz w:val="24"/>
          <w:szCs w:val="20"/>
          <w:shd w:val="clear" w:color="auto" w:fill="FFFFFF"/>
        </w:rPr>
      </w:pPr>
      <w:r>
        <w:rPr>
          <w:rFonts w:ascii="Times New Roman" w:hAnsi="Times New Roman" w:cs="Arial"/>
          <w:color w:val="000000"/>
          <w:sz w:val="24"/>
          <w:szCs w:val="20"/>
          <w:shd w:val="clear" w:color="auto" w:fill="FFFFFF"/>
        </w:rPr>
        <w:t>For: Professor Myra E. Bolton</w:t>
      </w:r>
      <w:r>
        <w:rPr>
          <w:rFonts w:ascii="Times New Roman" w:hAnsi="Times New Roman" w:cs="Arial"/>
          <w:color w:val="000000"/>
          <w:sz w:val="24"/>
          <w:szCs w:val="20"/>
          <w:shd w:val="clear" w:color="auto" w:fill="FFFFFF"/>
        </w:rPr>
        <w:br w:type="page"/>
      </w:r>
    </w:p>
    <w:p w:rsidR="001A59D4" w:rsidRDefault="001A59D4" w:rsidP="00840033">
      <w:pPr>
        <w:spacing w:after="0" w:line="480" w:lineRule="auto"/>
        <w:rPr>
          <w:rFonts w:ascii="Times New Roman" w:hAnsi="Times New Roman" w:cs="Arial"/>
          <w:color w:val="000000"/>
          <w:sz w:val="24"/>
          <w:szCs w:val="20"/>
          <w:shd w:val="clear" w:color="auto" w:fill="FFFFFF"/>
        </w:rPr>
      </w:pPr>
    </w:p>
    <w:p w:rsidR="001A59D4" w:rsidRDefault="001A59D4" w:rsidP="00840033">
      <w:pPr>
        <w:spacing w:after="0" w:line="480" w:lineRule="auto"/>
        <w:rPr>
          <w:rFonts w:ascii="Times New Roman" w:hAnsi="Times New Roman" w:cs="Arial"/>
          <w:color w:val="000000"/>
          <w:sz w:val="24"/>
          <w:szCs w:val="20"/>
          <w:shd w:val="clear" w:color="auto" w:fill="FFFFFF"/>
        </w:rPr>
      </w:pPr>
    </w:p>
    <w:p w:rsidR="005A76FD" w:rsidRDefault="00066089" w:rsidP="00EA2474">
      <w:pPr>
        <w:spacing w:after="0" w:line="240" w:lineRule="auto"/>
        <w:rPr>
          <w:rFonts w:ascii="Times New Roman" w:hAnsi="Times New Roman" w:cs="Arial"/>
          <w:color w:val="000000"/>
          <w:sz w:val="24"/>
          <w:szCs w:val="20"/>
          <w:shd w:val="clear" w:color="auto" w:fill="FFFFFF"/>
        </w:rPr>
      </w:pPr>
      <w:proofErr w:type="gramStart"/>
      <w:r w:rsidRPr="00840033">
        <w:rPr>
          <w:rFonts w:ascii="Times New Roman" w:hAnsi="Times New Roman" w:cs="Arial"/>
          <w:color w:val="000000"/>
          <w:sz w:val="24"/>
          <w:szCs w:val="20"/>
          <w:shd w:val="clear" w:color="auto" w:fill="FFFFFF"/>
        </w:rPr>
        <w:t>Encyclopedia Britannica.</w:t>
      </w:r>
      <w:proofErr w:type="gramEnd"/>
      <w:r w:rsidRPr="00840033">
        <w:rPr>
          <w:rFonts w:ascii="Times New Roman" w:hAnsi="Times New Roman" w:cs="Arial"/>
          <w:color w:val="000000"/>
          <w:sz w:val="24"/>
          <w:szCs w:val="20"/>
          <w:shd w:val="clear" w:color="auto" w:fill="FFFFFF"/>
        </w:rPr>
        <w:t xml:space="preserve"> 2020. </w:t>
      </w:r>
      <w:proofErr w:type="spellStart"/>
      <w:r w:rsidRPr="00840033">
        <w:rPr>
          <w:rFonts w:ascii="Times New Roman" w:hAnsi="Times New Roman" w:cs="Arial"/>
          <w:i/>
          <w:iCs/>
          <w:color w:val="000000"/>
          <w:sz w:val="24"/>
          <w:szCs w:val="20"/>
          <w:shd w:val="clear" w:color="auto" w:fill="FFFFFF"/>
        </w:rPr>
        <w:t>Mendelian</w:t>
      </w:r>
      <w:proofErr w:type="spellEnd"/>
      <w:r w:rsidRPr="00840033">
        <w:rPr>
          <w:rFonts w:ascii="Times New Roman" w:hAnsi="Times New Roman" w:cs="Arial"/>
          <w:i/>
          <w:iCs/>
          <w:color w:val="000000"/>
          <w:sz w:val="24"/>
          <w:szCs w:val="20"/>
          <w:shd w:val="clear" w:color="auto" w:fill="FFFFFF"/>
        </w:rPr>
        <w:t xml:space="preserve"> Inheritance | </w:t>
      </w:r>
      <w:proofErr w:type="spellStart"/>
      <w:r w:rsidRPr="00840033">
        <w:rPr>
          <w:rFonts w:ascii="Times New Roman" w:hAnsi="Times New Roman" w:cs="Arial"/>
          <w:i/>
          <w:iCs/>
          <w:color w:val="000000"/>
          <w:sz w:val="24"/>
          <w:szCs w:val="20"/>
          <w:shd w:val="clear" w:color="auto" w:fill="FFFFFF"/>
        </w:rPr>
        <w:t>Gregor</w:t>
      </w:r>
      <w:proofErr w:type="spellEnd"/>
      <w:r w:rsidRPr="00840033">
        <w:rPr>
          <w:rFonts w:ascii="Times New Roman" w:hAnsi="Times New Roman" w:cs="Arial"/>
          <w:i/>
          <w:iCs/>
          <w:color w:val="000000"/>
          <w:sz w:val="24"/>
          <w:szCs w:val="20"/>
          <w:shd w:val="clear" w:color="auto" w:fill="FFFFFF"/>
        </w:rPr>
        <w:t xml:space="preserve"> Mendel, Genes, &amp; Genetics</w:t>
      </w:r>
      <w:r w:rsidRPr="00840033">
        <w:rPr>
          <w:rFonts w:ascii="Times New Roman" w:hAnsi="Times New Roman" w:cs="Arial"/>
          <w:color w:val="000000"/>
          <w:sz w:val="24"/>
          <w:szCs w:val="20"/>
          <w:shd w:val="clear" w:color="auto" w:fill="FFFFFF"/>
        </w:rPr>
        <w:t>. [</w:t>
      </w:r>
      <w:proofErr w:type="gramStart"/>
      <w:r w:rsidRPr="00840033">
        <w:rPr>
          <w:rFonts w:ascii="Times New Roman" w:hAnsi="Times New Roman" w:cs="Arial"/>
          <w:color w:val="000000"/>
          <w:sz w:val="24"/>
          <w:szCs w:val="20"/>
          <w:shd w:val="clear" w:color="auto" w:fill="FFFFFF"/>
        </w:rPr>
        <w:t>online</w:t>
      </w:r>
      <w:proofErr w:type="gramEnd"/>
      <w:r w:rsidRPr="00840033">
        <w:rPr>
          <w:rFonts w:ascii="Times New Roman" w:hAnsi="Times New Roman" w:cs="Arial"/>
          <w:color w:val="000000"/>
          <w:sz w:val="24"/>
          <w:szCs w:val="20"/>
          <w:shd w:val="clear" w:color="auto" w:fill="FFFFFF"/>
        </w:rPr>
        <w:t>] Available at: &lt;https://www.britannica.com/science/Mendelian-inheritance&gt; [Accessed 24 June 2020].</w:t>
      </w:r>
    </w:p>
    <w:p w:rsidR="00EA2474" w:rsidRPr="00840033" w:rsidRDefault="00EA2474" w:rsidP="00EA2474">
      <w:pPr>
        <w:spacing w:after="0" w:line="240" w:lineRule="auto"/>
        <w:rPr>
          <w:rFonts w:ascii="Times New Roman" w:hAnsi="Times New Roman" w:cs="Arial"/>
          <w:color w:val="000000"/>
          <w:sz w:val="24"/>
          <w:szCs w:val="20"/>
          <w:shd w:val="clear" w:color="auto" w:fill="FFFFFF"/>
        </w:rPr>
      </w:pPr>
    </w:p>
    <w:p w:rsidR="009D2834" w:rsidRDefault="00A10579" w:rsidP="00840033">
      <w:pPr>
        <w:spacing w:after="0" w:line="480" w:lineRule="auto"/>
        <w:rPr>
          <w:rFonts w:ascii="Times New Roman" w:hAnsi="Times New Roman" w:cs="Arial"/>
          <w:color w:val="000000"/>
          <w:sz w:val="24"/>
          <w:szCs w:val="20"/>
          <w:shd w:val="clear" w:color="auto" w:fill="FFFFFF"/>
        </w:rPr>
      </w:pPr>
      <w:proofErr w:type="spellStart"/>
      <w:proofErr w:type="gramStart"/>
      <w:r w:rsidRPr="00840033">
        <w:rPr>
          <w:rFonts w:ascii="Times New Roman" w:hAnsi="Times New Roman" w:cs="Arial"/>
          <w:color w:val="000000"/>
          <w:sz w:val="24"/>
          <w:szCs w:val="20"/>
          <w:shd w:val="clear" w:color="auto" w:fill="FFFFFF"/>
        </w:rPr>
        <w:t>Mendels</w:t>
      </w:r>
      <w:proofErr w:type="spellEnd"/>
      <w:proofErr w:type="gramEnd"/>
      <w:r w:rsidRPr="00840033">
        <w:rPr>
          <w:rFonts w:ascii="Times New Roman" w:hAnsi="Times New Roman" w:cs="Arial"/>
          <w:color w:val="000000"/>
          <w:sz w:val="24"/>
          <w:szCs w:val="20"/>
          <w:shd w:val="clear" w:color="auto" w:fill="FFFFFF"/>
        </w:rPr>
        <w:t xml:space="preserve"> first law of genetics states </w:t>
      </w:r>
      <w:r w:rsidR="009D2834" w:rsidRPr="00840033">
        <w:rPr>
          <w:rFonts w:ascii="Times New Roman" w:hAnsi="Times New Roman" w:cs="Arial"/>
          <w:color w:val="000000"/>
          <w:sz w:val="24"/>
          <w:szCs w:val="20"/>
          <w:shd w:val="clear" w:color="auto" w:fill="FFFFFF"/>
        </w:rPr>
        <w:t>that genes</w:t>
      </w:r>
      <w:r w:rsidRPr="00840033">
        <w:rPr>
          <w:rFonts w:ascii="Times New Roman" w:hAnsi="Times New Roman" w:cs="Arial"/>
          <w:color w:val="000000"/>
          <w:sz w:val="24"/>
          <w:szCs w:val="20"/>
          <w:shd w:val="clear" w:color="auto" w:fill="FFFFFF"/>
        </w:rPr>
        <w:t xml:space="preserve"> are transferred from one </w:t>
      </w:r>
      <w:r w:rsidR="00EA2474" w:rsidRPr="00840033">
        <w:rPr>
          <w:rFonts w:ascii="Times New Roman" w:hAnsi="Times New Roman" w:cs="Arial"/>
          <w:color w:val="000000"/>
          <w:sz w:val="24"/>
          <w:szCs w:val="20"/>
          <w:shd w:val="clear" w:color="auto" w:fill="FFFFFF"/>
        </w:rPr>
        <w:t>generation to</w:t>
      </w:r>
      <w:r w:rsidRPr="00840033">
        <w:rPr>
          <w:rFonts w:ascii="Times New Roman" w:hAnsi="Times New Roman" w:cs="Arial"/>
          <w:color w:val="000000"/>
          <w:sz w:val="24"/>
          <w:szCs w:val="20"/>
          <w:shd w:val="clear" w:color="auto" w:fill="FFFFFF"/>
        </w:rPr>
        <w:t xml:space="preserve"> the next as separate and distinct </w:t>
      </w:r>
      <w:r w:rsidR="009D2834" w:rsidRPr="00840033">
        <w:rPr>
          <w:rFonts w:ascii="Times New Roman" w:hAnsi="Times New Roman" w:cs="Arial"/>
          <w:color w:val="000000"/>
          <w:sz w:val="24"/>
          <w:szCs w:val="20"/>
          <w:shd w:val="clear" w:color="auto" w:fill="FFFFFF"/>
        </w:rPr>
        <w:t>units. Therefore, inheritance</w:t>
      </w:r>
      <w:r w:rsidRPr="00840033">
        <w:rPr>
          <w:rFonts w:ascii="Times New Roman" w:hAnsi="Times New Roman" w:cs="Arial"/>
          <w:color w:val="000000"/>
          <w:sz w:val="24"/>
          <w:szCs w:val="20"/>
          <w:shd w:val="clear" w:color="auto" w:fill="FFFFFF"/>
        </w:rPr>
        <w:t xml:space="preserve"> </w:t>
      </w:r>
      <w:r w:rsidR="00EA2474" w:rsidRPr="00840033">
        <w:rPr>
          <w:rFonts w:ascii="Times New Roman" w:hAnsi="Times New Roman" w:cs="Arial"/>
          <w:color w:val="000000"/>
          <w:sz w:val="24"/>
          <w:szCs w:val="20"/>
          <w:shd w:val="clear" w:color="auto" w:fill="FFFFFF"/>
        </w:rPr>
        <w:t>traits</w:t>
      </w:r>
      <w:r w:rsidRPr="00840033">
        <w:rPr>
          <w:rFonts w:ascii="Times New Roman" w:hAnsi="Times New Roman" w:cs="Arial"/>
          <w:color w:val="000000"/>
          <w:sz w:val="24"/>
          <w:szCs w:val="20"/>
          <w:shd w:val="clear" w:color="auto" w:fill="FFFFFF"/>
        </w:rPr>
        <w:t xml:space="preserve"> which </w:t>
      </w:r>
      <w:r w:rsidR="009D2834" w:rsidRPr="00840033">
        <w:rPr>
          <w:rFonts w:ascii="Times New Roman" w:hAnsi="Times New Roman" w:cs="Arial"/>
          <w:color w:val="000000"/>
          <w:sz w:val="24"/>
          <w:szCs w:val="20"/>
          <w:shd w:val="clear" w:color="auto" w:fill="FFFFFF"/>
        </w:rPr>
        <w:t>are de</w:t>
      </w:r>
      <w:r w:rsidRPr="00840033">
        <w:rPr>
          <w:rFonts w:ascii="Times New Roman" w:hAnsi="Times New Roman" w:cs="Arial"/>
          <w:color w:val="000000"/>
          <w:sz w:val="24"/>
          <w:szCs w:val="20"/>
          <w:shd w:val="clear" w:color="auto" w:fill="FFFFFF"/>
        </w:rPr>
        <w:t>t</w:t>
      </w:r>
      <w:r w:rsidR="009D2834" w:rsidRPr="00840033">
        <w:rPr>
          <w:rFonts w:ascii="Times New Roman" w:hAnsi="Times New Roman" w:cs="Arial"/>
          <w:color w:val="000000"/>
          <w:sz w:val="24"/>
          <w:szCs w:val="20"/>
          <w:shd w:val="clear" w:color="auto" w:fill="FFFFFF"/>
        </w:rPr>
        <w:t>er</w:t>
      </w:r>
      <w:r w:rsidRPr="00840033">
        <w:rPr>
          <w:rFonts w:ascii="Times New Roman" w:hAnsi="Times New Roman" w:cs="Arial"/>
          <w:color w:val="000000"/>
          <w:sz w:val="24"/>
          <w:szCs w:val="20"/>
          <w:shd w:val="clear" w:color="auto" w:fill="FFFFFF"/>
        </w:rPr>
        <w:t xml:space="preserve">mined by genes are passed on from parent </w:t>
      </w:r>
      <w:r w:rsidR="009D2834" w:rsidRPr="00840033">
        <w:rPr>
          <w:rFonts w:ascii="Times New Roman" w:hAnsi="Times New Roman" w:cs="Arial"/>
          <w:color w:val="000000"/>
          <w:sz w:val="24"/>
          <w:szCs w:val="20"/>
          <w:shd w:val="clear" w:color="auto" w:fill="FFFFFF"/>
        </w:rPr>
        <w:t>to offspring. However</w:t>
      </w:r>
      <w:r w:rsidRPr="00840033">
        <w:rPr>
          <w:rFonts w:ascii="Times New Roman" w:hAnsi="Times New Roman" w:cs="Arial"/>
          <w:color w:val="000000"/>
          <w:sz w:val="24"/>
          <w:szCs w:val="20"/>
          <w:shd w:val="clear" w:color="auto" w:fill="FFFFFF"/>
        </w:rPr>
        <w:t xml:space="preserve"> they retain their own identity even after being shuffled to new </w:t>
      </w:r>
      <w:r w:rsidR="009D2834" w:rsidRPr="00840033">
        <w:rPr>
          <w:rFonts w:ascii="Times New Roman" w:hAnsi="Times New Roman" w:cs="Arial"/>
          <w:color w:val="000000"/>
          <w:sz w:val="24"/>
          <w:szCs w:val="20"/>
          <w:shd w:val="clear" w:color="auto" w:fill="FFFFFF"/>
        </w:rPr>
        <w:t xml:space="preserve">combination. This means that each organism produces after </w:t>
      </w:r>
      <w:r w:rsidR="00EA2474" w:rsidRPr="00840033">
        <w:rPr>
          <w:rFonts w:ascii="Times New Roman" w:hAnsi="Times New Roman" w:cs="Arial"/>
          <w:color w:val="000000"/>
          <w:sz w:val="24"/>
          <w:szCs w:val="20"/>
          <w:shd w:val="clear" w:color="auto" w:fill="FFFFFF"/>
        </w:rPr>
        <w:t>its</w:t>
      </w:r>
      <w:r w:rsidR="009D2834" w:rsidRPr="00840033">
        <w:rPr>
          <w:rFonts w:ascii="Times New Roman" w:hAnsi="Times New Roman" w:cs="Arial"/>
          <w:color w:val="000000"/>
          <w:sz w:val="24"/>
          <w:szCs w:val="20"/>
          <w:shd w:val="clear" w:color="auto" w:fill="FFFFFF"/>
        </w:rPr>
        <w:t xml:space="preserve"> own kind. The Mendel’s law of genetics doesn’t refute the theological message of Luke 6:43. Which state that each tree bears fruit after </w:t>
      </w:r>
      <w:r w:rsidR="00EA2474" w:rsidRPr="00840033">
        <w:rPr>
          <w:rFonts w:ascii="Times New Roman" w:hAnsi="Times New Roman" w:cs="Arial"/>
          <w:color w:val="000000"/>
          <w:sz w:val="24"/>
          <w:szCs w:val="20"/>
          <w:shd w:val="clear" w:color="auto" w:fill="FFFFFF"/>
        </w:rPr>
        <w:t>its</w:t>
      </w:r>
      <w:r w:rsidR="00336B2F" w:rsidRPr="00840033">
        <w:rPr>
          <w:rFonts w:ascii="Times New Roman" w:hAnsi="Times New Roman" w:cs="Arial"/>
          <w:color w:val="000000"/>
          <w:sz w:val="24"/>
          <w:szCs w:val="20"/>
          <w:shd w:val="clear" w:color="auto" w:fill="FFFFFF"/>
        </w:rPr>
        <w:t xml:space="preserve"> own </w:t>
      </w:r>
      <w:proofErr w:type="gramStart"/>
      <w:r w:rsidR="00336B2F" w:rsidRPr="00840033">
        <w:rPr>
          <w:rFonts w:ascii="Times New Roman" w:hAnsi="Times New Roman" w:cs="Arial"/>
          <w:color w:val="000000"/>
          <w:sz w:val="24"/>
          <w:szCs w:val="20"/>
          <w:shd w:val="clear" w:color="auto" w:fill="FFFFFF"/>
        </w:rPr>
        <w:t>kin</w:t>
      </w:r>
      <w:r w:rsidR="00EA2474">
        <w:rPr>
          <w:rFonts w:ascii="Times New Roman" w:hAnsi="Times New Roman" w:cs="Arial"/>
          <w:color w:val="000000"/>
          <w:sz w:val="24"/>
          <w:szCs w:val="20"/>
          <w:shd w:val="clear" w:color="auto" w:fill="FFFFFF"/>
        </w:rPr>
        <w:t>d.</w:t>
      </w:r>
      <w:proofErr w:type="gramEnd"/>
    </w:p>
    <w:p w:rsidR="00EA2474" w:rsidRPr="00840033" w:rsidRDefault="00EA2474" w:rsidP="00840033">
      <w:pPr>
        <w:spacing w:after="0" w:line="480" w:lineRule="auto"/>
        <w:rPr>
          <w:rFonts w:ascii="Times New Roman" w:hAnsi="Times New Roman" w:cs="Arial"/>
          <w:color w:val="000000"/>
          <w:sz w:val="24"/>
          <w:szCs w:val="20"/>
          <w:shd w:val="clear" w:color="auto" w:fill="FFFFFF"/>
        </w:rPr>
      </w:pPr>
    </w:p>
    <w:p w:rsidR="00336B2F" w:rsidRDefault="00336B2F" w:rsidP="00EA2474">
      <w:pPr>
        <w:spacing w:after="0" w:line="240" w:lineRule="auto"/>
        <w:rPr>
          <w:rFonts w:ascii="Times New Roman" w:hAnsi="Times New Roman" w:cs="Arial"/>
          <w:color w:val="000000"/>
          <w:sz w:val="24"/>
          <w:szCs w:val="20"/>
          <w:shd w:val="clear" w:color="auto" w:fill="FFFFFF"/>
        </w:rPr>
      </w:pPr>
      <w:proofErr w:type="gramStart"/>
      <w:r w:rsidRPr="00840033">
        <w:rPr>
          <w:rFonts w:ascii="Times New Roman" w:hAnsi="Times New Roman" w:cs="Arial"/>
          <w:color w:val="000000"/>
          <w:sz w:val="24"/>
          <w:szCs w:val="20"/>
          <w:shd w:val="clear" w:color="auto" w:fill="FFFFFF"/>
        </w:rPr>
        <w:t>Admin, F., 2020.</w:t>
      </w:r>
      <w:proofErr w:type="gramEnd"/>
      <w:r w:rsidRPr="00840033">
        <w:rPr>
          <w:rFonts w:ascii="Times New Roman" w:hAnsi="Times New Roman" w:cs="Arial"/>
          <w:color w:val="000000"/>
          <w:sz w:val="24"/>
          <w:szCs w:val="20"/>
          <w:shd w:val="clear" w:color="auto" w:fill="FFFFFF"/>
        </w:rPr>
        <w:t> </w:t>
      </w:r>
      <w:r w:rsidRPr="00840033">
        <w:rPr>
          <w:rFonts w:ascii="Times New Roman" w:hAnsi="Times New Roman" w:cs="Arial"/>
          <w:i/>
          <w:iCs/>
          <w:color w:val="000000"/>
          <w:sz w:val="24"/>
          <w:szCs w:val="20"/>
          <w:shd w:val="clear" w:color="auto" w:fill="FFFFFF"/>
        </w:rPr>
        <w:t>Genetics - Form 4 Biology Notes</w:t>
      </w:r>
      <w:r w:rsidRPr="00840033">
        <w:rPr>
          <w:rFonts w:ascii="Times New Roman" w:hAnsi="Times New Roman" w:cs="Arial"/>
          <w:color w:val="000000"/>
          <w:sz w:val="24"/>
          <w:szCs w:val="20"/>
          <w:shd w:val="clear" w:color="auto" w:fill="FFFFFF"/>
        </w:rPr>
        <w:t>. [</w:t>
      </w:r>
      <w:proofErr w:type="gramStart"/>
      <w:r w:rsidRPr="00840033">
        <w:rPr>
          <w:rFonts w:ascii="Times New Roman" w:hAnsi="Times New Roman" w:cs="Arial"/>
          <w:color w:val="000000"/>
          <w:sz w:val="24"/>
          <w:szCs w:val="20"/>
          <w:shd w:val="clear" w:color="auto" w:fill="FFFFFF"/>
        </w:rPr>
        <w:t>online</w:t>
      </w:r>
      <w:proofErr w:type="gramEnd"/>
      <w:r w:rsidRPr="00840033">
        <w:rPr>
          <w:rFonts w:ascii="Times New Roman" w:hAnsi="Times New Roman" w:cs="Arial"/>
          <w:color w:val="000000"/>
          <w:sz w:val="24"/>
          <w:szCs w:val="20"/>
          <w:shd w:val="clear" w:color="auto" w:fill="FFFFFF"/>
        </w:rPr>
        <w:t>] Easyelimu.com. Available at: &lt;https://www.easyelimu.com/high-school-notes/biology/form-4-notes/item/1093-genetics&gt; [Accessed 24 June 2020].</w:t>
      </w:r>
    </w:p>
    <w:p w:rsidR="00EA2474" w:rsidRPr="00840033" w:rsidRDefault="00EA2474" w:rsidP="00EA2474">
      <w:pPr>
        <w:spacing w:after="0" w:line="240" w:lineRule="auto"/>
        <w:rPr>
          <w:rFonts w:ascii="Times New Roman" w:hAnsi="Times New Roman" w:cs="Arial"/>
          <w:color w:val="000000"/>
          <w:sz w:val="24"/>
          <w:szCs w:val="20"/>
          <w:shd w:val="clear" w:color="auto" w:fill="FFFFFF"/>
        </w:rPr>
      </w:pPr>
    </w:p>
    <w:p w:rsidR="00BF54BD" w:rsidRDefault="002532CE" w:rsidP="00840033">
      <w:pPr>
        <w:spacing w:after="0" w:line="480" w:lineRule="auto"/>
        <w:rPr>
          <w:rFonts w:ascii="Times New Roman" w:hAnsi="Times New Roman" w:cs="Arial"/>
          <w:color w:val="000000"/>
          <w:sz w:val="24"/>
          <w:szCs w:val="20"/>
          <w:shd w:val="clear" w:color="auto" w:fill="FFFFFF"/>
        </w:rPr>
      </w:pPr>
      <w:r w:rsidRPr="00840033">
        <w:rPr>
          <w:rFonts w:ascii="Times New Roman" w:hAnsi="Times New Roman" w:cs="Arial"/>
          <w:color w:val="000000"/>
          <w:sz w:val="24"/>
          <w:szCs w:val="20"/>
          <w:shd w:val="clear" w:color="auto" w:fill="FFFFFF"/>
        </w:rPr>
        <w:t>According to form four biology notes the dominant gene override the effect of the recessive gene. Therefore the offspring expresses the full trait and cha</w:t>
      </w:r>
      <w:r w:rsidR="00BF54BD" w:rsidRPr="00840033">
        <w:rPr>
          <w:rFonts w:ascii="Times New Roman" w:hAnsi="Times New Roman" w:cs="Arial"/>
          <w:color w:val="000000"/>
          <w:sz w:val="24"/>
          <w:szCs w:val="20"/>
          <w:shd w:val="clear" w:color="auto" w:fill="FFFFFF"/>
        </w:rPr>
        <w:t>ra</w:t>
      </w:r>
      <w:r w:rsidRPr="00840033">
        <w:rPr>
          <w:rFonts w:ascii="Times New Roman" w:hAnsi="Times New Roman" w:cs="Arial"/>
          <w:color w:val="000000"/>
          <w:sz w:val="24"/>
          <w:szCs w:val="20"/>
          <w:shd w:val="clear" w:color="auto" w:fill="FFFFFF"/>
        </w:rPr>
        <w:t>cteristics of the dominant gene.</w:t>
      </w:r>
      <w:r w:rsidR="00BF54BD" w:rsidRPr="00840033">
        <w:rPr>
          <w:rFonts w:ascii="Times New Roman" w:hAnsi="Times New Roman" w:cs="Arial"/>
          <w:color w:val="000000"/>
          <w:sz w:val="24"/>
          <w:szCs w:val="20"/>
          <w:shd w:val="clear" w:color="auto" w:fill="FFFFFF"/>
        </w:rPr>
        <w:t xml:space="preserve"> </w:t>
      </w:r>
      <w:r w:rsidRPr="00840033">
        <w:rPr>
          <w:rFonts w:ascii="Times New Roman" w:hAnsi="Times New Roman" w:cs="Arial"/>
          <w:color w:val="000000"/>
          <w:sz w:val="24"/>
          <w:szCs w:val="20"/>
          <w:shd w:val="clear" w:color="auto" w:fill="FFFFFF"/>
        </w:rPr>
        <w:t>Incompl</w:t>
      </w:r>
      <w:r w:rsidR="00BF54BD" w:rsidRPr="00840033">
        <w:rPr>
          <w:rFonts w:ascii="Times New Roman" w:hAnsi="Times New Roman" w:cs="Arial"/>
          <w:color w:val="000000"/>
          <w:sz w:val="24"/>
          <w:szCs w:val="20"/>
          <w:shd w:val="clear" w:color="auto" w:fill="FFFFFF"/>
        </w:rPr>
        <w:t>e</w:t>
      </w:r>
      <w:r w:rsidRPr="00840033">
        <w:rPr>
          <w:rFonts w:ascii="Times New Roman" w:hAnsi="Times New Roman" w:cs="Arial"/>
          <w:color w:val="000000"/>
          <w:sz w:val="24"/>
          <w:szCs w:val="20"/>
          <w:shd w:val="clear" w:color="auto" w:fill="FFFFFF"/>
        </w:rPr>
        <w:t xml:space="preserve">te dominance refers to the state where by the dominant gene is only partially expressed. This results in an intermediate </w:t>
      </w:r>
      <w:r w:rsidR="00BF54BD" w:rsidRPr="00840033">
        <w:rPr>
          <w:rFonts w:ascii="Times New Roman" w:hAnsi="Times New Roman" w:cs="Arial"/>
          <w:color w:val="000000"/>
          <w:sz w:val="24"/>
          <w:szCs w:val="20"/>
          <w:shd w:val="clear" w:color="auto" w:fill="FFFFFF"/>
        </w:rPr>
        <w:t>pheno</w:t>
      </w:r>
      <w:r w:rsidRPr="00840033">
        <w:rPr>
          <w:rFonts w:ascii="Times New Roman" w:hAnsi="Times New Roman" w:cs="Arial"/>
          <w:color w:val="000000"/>
          <w:sz w:val="24"/>
          <w:szCs w:val="20"/>
          <w:shd w:val="clear" w:color="auto" w:fill="FFFFFF"/>
        </w:rPr>
        <w:t xml:space="preserve">type. The Christians </w:t>
      </w:r>
      <w:r w:rsidR="00BF54BD" w:rsidRPr="00840033">
        <w:rPr>
          <w:rFonts w:ascii="Times New Roman" w:hAnsi="Times New Roman" w:cs="Arial"/>
          <w:color w:val="000000"/>
          <w:sz w:val="24"/>
          <w:szCs w:val="20"/>
          <w:shd w:val="clear" w:color="auto" w:fill="FFFFFF"/>
        </w:rPr>
        <w:t>express the dominance of Christ in them by living Christ-like lives. There is no room for phenotype Christian accord</w:t>
      </w:r>
      <w:r w:rsidR="00D754D5" w:rsidRPr="00840033">
        <w:rPr>
          <w:rFonts w:ascii="Times New Roman" w:hAnsi="Times New Roman" w:cs="Arial"/>
          <w:color w:val="000000"/>
          <w:sz w:val="24"/>
          <w:szCs w:val="20"/>
          <w:shd w:val="clear" w:color="auto" w:fill="FFFFFF"/>
        </w:rPr>
        <w:t>ing to Jesus words in Luke 6:43.</w:t>
      </w:r>
    </w:p>
    <w:p w:rsidR="00EA2474" w:rsidRDefault="00EA2474" w:rsidP="00840033">
      <w:pPr>
        <w:spacing w:after="0" w:line="480" w:lineRule="auto"/>
        <w:rPr>
          <w:rFonts w:ascii="Times New Roman" w:hAnsi="Times New Roman" w:cs="Arial"/>
          <w:color w:val="000000"/>
          <w:sz w:val="24"/>
          <w:szCs w:val="20"/>
          <w:shd w:val="clear" w:color="auto" w:fill="FFFFFF"/>
        </w:rPr>
      </w:pPr>
    </w:p>
    <w:p w:rsidR="00EA2474" w:rsidRDefault="00EA2474" w:rsidP="00840033">
      <w:pPr>
        <w:spacing w:after="0" w:line="480" w:lineRule="auto"/>
        <w:rPr>
          <w:rFonts w:ascii="Times New Roman" w:hAnsi="Times New Roman" w:cs="Arial"/>
          <w:color w:val="000000"/>
          <w:sz w:val="24"/>
          <w:szCs w:val="20"/>
          <w:shd w:val="clear" w:color="auto" w:fill="FFFFFF"/>
        </w:rPr>
      </w:pPr>
    </w:p>
    <w:p w:rsidR="009558EC" w:rsidRPr="00840033" w:rsidRDefault="009558EC" w:rsidP="00840033">
      <w:pPr>
        <w:spacing w:after="0" w:line="480" w:lineRule="auto"/>
        <w:rPr>
          <w:rFonts w:ascii="Times New Roman" w:hAnsi="Times New Roman" w:cs="Arial"/>
          <w:color w:val="000000"/>
          <w:sz w:val="24"/>
          <w:szCs w:val="20"/>
          <w:shd w:val="clear" w:color="auto" w:fill="FFFFFF"/>
        </w:rPr>
      </w:pPr>
    </w:p>
    <w:p w:rsidR="00BF54BD" w:rsidRPr="00840033" w:rsidRDefault="00BF54BD" w:rsidP="00840033">
      <w:pPr>
        <w:spacing w:after="0" w:line="480" w:lineRule="auto"/>
        <w:rPr>
          <w:rFonts w:ascii="Times New Roman" w:hAnsi="Times New Roman" w:cs="Arial"/>
          <w:color w:val="000000"/>
          <w:sz w:val="24"/>
          <w:szCs w:val="20"/>
          <w:shd w:val="clear" w:color="auto" w:fill="FFFFFF"/>
        </w:rPr>
      </w:pPr>
    </w:p>
    <w:p w:rsidR="00BF54BD" w:rsidRDefault="00D754D5" w:rsidP="00EA2474">
      <w:pPr>
        <w:spacing w:after="0" w:line="240" w:lineRule="auto"/>
        <w:rPr>
          <w:rFonts w:ascii="Times New Roman" w:hAnsi="Times New Roman" w:cs="Arial"/>
          <w:color w:val="000000"/>
          <w:sz w:val="24"/>
          <w:szCs w:val="20"/>
          <w:shd w:val="clear" w:color="auto" w:fill="FFFFFF"/>
        </w:rPr>
      </w:pPr>
      <w:proofErr w:type="gramStart"/>
      <w:r w:rsidRPr="00840033">
        <w:rPr>
          <w:rFonts w:ascii="Times New Roman" w:hAnsi="Times New Roman" w:cs="Arial"/>
          <w:color w:val="000000"/>
          <w:sz w:val="24"/>
          <w:szCs w:val="20"/>
          <w:shd w:val="clear" w:color="auto" w:fill="FFFFFF"/>
        </w:rPr>
        <w:lastRenderedPageBreak/>
        <w:t>Biblehub.com. 2020.</w:t>
      </w:r>
      <w:proofErr w:type="gramEnd"/>
      <w:r w:rsidRPr="00840033">
        <w:rPr>
          <w:rFonts w:ascii="Times New Roman" w:hAnsi="Times New Roman" w:cs="Arial"/>
          <w:color w:val="000000"/>
          <w:sz w:val="24"/>
          <w:szCs w:val="20"/>
          <w:shd w:val="clear" w:color="auto" w:fill="FFFFFF"/>
        </w:rPr>
        <w:t> </w:t>
      </w:r>
      <w:proofErr w:type="gramStart"/>
      <w:r w:rsidRPr="00840033">
        <w:rPr>
          <w:rFonts w:ascii="Times New Roman" w:hAnsi="Times New Roman" w:cs="Arial"/>
          <w:i/>
          <w:iCs/>
          <w:color w:val="000000"/>
          <w:sz w:val="24"/>
          <w:szCs w:val="20"/>
          <w:shd w:val="clear" w:color="auto" w:fill="FFFFFF"/>
        </w:rPr>
        <w:t>Luke 6 Meyer's NT Commentary</w:t>
      </w:r>
      <w:r w:rsidRPr="00840033">
        <w:rPr>
          <w:rFonts w:ascii="Times New Roman" w:hAnsi="Times New Roman" w:cs="Arial"/>
          <w:color w:val="000000"/>
          <w:sz w:val="24"/>
          <w:szCs w:val="20"/>
          <w:shd w:val="clear" w:color="auto" w:fill="FFFFFF"/>
        </w:rPr>
        <w:t>.</w:t>
      </w:r>
      <w:proofErr w:type="gramEnd"/>
      <w:r w:rsidRPr="00840033">
        <w:rPr>
          <w:rFonts w:ascii="Times New Roman" w:hAnsi="Times New Roman" w:cs="Arial"/>
          <w:color w:val="000000"/>
          <w:sz w:val="24"/>
          <w:szCs w:val="20"/>
          <w:shd w:val="clear" w:color="auto" w:fill="FFFFFF"/>
        </w:rPr>
        <w:t xml:space="preserve"> [</w:t>
      </w:r>
      <w:proofErr w:type="gramStart"/>
      <w:r w:rsidRPr="00840033">
        <w:rPr>
          <w:rFonts w:ascii="Times New Roman" w:hAnsi="Times New Roman" w:cs="Arial"/>
          <w:color w:val="000000"/>
          <w:sz w:val="24"/>
          <w:szCs w:val="20"/>
          <w:shd w:val="clear" w:color="auto" w:fill="FFFFFF"/>
        </w:rPr>
        <w:t>online</w:t>
      </w:r>
      <w:proofErr w:type="gramEnd"/>
      <w:r w:rsidRPr="00840033">
        <w:rPr>
          <w:rFonts w:ascii="Times New Roman" w:hAnsi="Times New Roman" w:cs="Arial"/>
          <w:color w:val="000000"/>
          <w:sz w:val="24"/>
          <w:szCs w:val="20"/>
          <w:shd w:val="clear" w:color="auto" w:fill="FFFFFF"/>
        </w:rPr>
        <w:t>] Available at: &lt;https://biblehub.com/commentaries/meyer/luke/6.htm&gt; [Accessed 24 June 2020]</w:t>
      </w:r>
    </w:p>
    <w:p w:rsidR="009558EC" w:rsidRPr="00840033" w:rsidRDefault="009558EC" w:rsidP="00EA2474">
      <w:pPr>
        <w:spacing w:after="0" w:line="240" w:lineRule="auto"/>
        <w:rPr>
          <w:rFonts w:ascii="Times New Roman" w:hAnsi="Times New Roman" w:cs="Arial"/>
          <w:color w:val="000000"/>
          <w:sz w:val="24"/>
          <w:szCs w:val="20"/>
          <w:shd w:val="clear" w:color="auto" w:fill="FFFFFF"/>
        </w:rPr>
      </w:pPr>
    </w:p>
    <w:p w:rsidR="002D5C44" w:rsidRPr="00840033" w:rsidRDefault="00D754D5" w:rsidP="00840033">
      <w:pPr>
        <w:spacing w:after="0" w:line="480" w:lineRule="auto"/>
        <w:rPr>
          <w:rFonts w:ascii="Times New Roman" w:hAnsi="Times New Roman" w:cs="Arial"/>
          <w:color w:val="000000"/>
          <w:sz w:val="24"/>
          <w:szCs w:val="20"/>
          <w:shd w:val="clear" w:color="auto" w:fill="FFFFFF"/>
        </w:rPr>
      </w:pPr>
      <w:r w:rsidRPr="00840033">
        <w:rPr>
          <w:rFonts w:ascii="Times New Roman" w:hAnsi="Times New Roman" w:cs="Arial"/>
          <w:color w:val="000000"/>
          <w:sz w:val="24"/>
          <w:szCs w:val="20"/>
          <w:shd w:val="clear" w:color="auto" w:fill="FFFFFF"/>
        </w:rPr>
        <w:t xml:space="preserve"> Man’s state of morals is related to</w:t>
      </w:r>
      <w:r w:rsidR="00D91DE9" w:rsidRPr="00840033">
        <w:rPr>
          <w:rFonts w:ascii="Times New Roman" w:hAnsi="Times New Roman" w:cs="Arial"/>
          <w:color w:val="000000"/>
          <w:sz w:val="24"/>
          <w:szCs w:val="20"/>
          <w:shd w:val="clear" w:color="auto" w:fill="FFFFFF"/>
        </w:rPr>
        <w:t xml:space="preserve"> how</w:t>
      </w:r>
      <w:r w:rsidRPr="00840033">
        <w:rPr>
          <w:rFonts w:ascii="Times New Roman" w:hAnsi="Times New Roman" w:cs="Arial"/>
          <w:color w:val="000000"/>
          <w:sz w:val="24"/>
          <w:szCs w:val="20"/>
          <w:shd w:val="clear" w:color="auto" w:fill="FFFFFF"/>
        </w:rPr>
        <w:t xml:space="preserve"> he leads his life this is clearly seen through his words and actions and how he relate with others. </w:t>
      </w:r>
      <w:r w:rsidR="00D91DE9" w:rsidRPr="00840033">
        <w:rPr>
          <w:rFonts w:ascii="Times New Roman" w:hAnsi="Times New Roman" w:cs="Arial"/>
          <w:color w:val="000000"/>
          <w:sz w:val="24"/>
          <w:szCs w:val="20"/>
          <w:shd w:val="clear" w:color="auto" w:fill="FFFFFF"/>
        </w:rPr>
        <w:t>J</w:t>
      </w:r>
      <w:r w:rsidRPr="00840033">
        <w:rPr>
          <w:rFonts w:ascii="Times New Roman" w:hAnsi="Times New Roman" w:cs="Arial"/>
          <w:color w:val="000000"/>
          <w:sz w:val="24"/>
          <w:szCs w:val="20"/>
          <w:shd w:val="clear" w:color="auto" w:fill="FFFFFF"/>
        </w:rPr>
        <w:t>ust as the nature dictates that the tree bear the fruits according to their  own kind, therefore no bad tree can bear good fruit, and vice versa</w:t>
      </w:r>
      <w:r w:rsidR="00D91DE9" w:rsidRPr="00840033">
        <w:rPr>
          <w:rFonts w:ascii="Times New Roman" w:hAnsi="Times New Roman" w:cs="Arial"/>
          <w:color w:val="000000"/>
          <w:sz w:val="24"/>
          <w:szCs w:val="20"/>
          <w:shd w:val="clear" w:color="auto" w:fill="FFFFFF"/>
        </w:rPr>
        <w:t>. In the case of the every tree the peculiar fruit is that from which the tree is known. Just as the fruit does not benefit the tree the life of the believer should impact positively/ benefit his/her neighbor.</w:t>
      </w:r>
    </w:p>
    <w:p w:rsidR="002D5C44" w:rsidRPr="00840033" w:rsidRDefault="002D5C44" w:rsidP="009558EC">
      <w:pPr>
        <w:spacing w:after="0" w:line="240" w:lineRule="auto"/>
        <w:rPr>
          <w:rFonts w:ascii="Times New Roman" w:hAnsi="Times New Roman" w:cs="Arial"/>
          <w:color w:val="000000"/>
          <w:sz w:val="24"/>
          <w:szCs w:val="20"/>
          <w:shd w:val="clear" w:color="auto" w:fill="FFFFFF"/>
        </w:rPr>
      </w:pPr>
    </w:p>
    <w:p w:rsidR="00D754D5" w:rsidRDefault="00D754D5" w:rsidP="009558EC">
      <w:pPr>
        <w:spacing w:after="0" w:line="240" w:lineRule="auto"/>
        <w:rPr>
          <w:rFonts w:ascii="Times New Roman" w:hAnsi="Times New Roman" w:cs="Arial"/>
          <w:color w:val="000000"/>
          <w:sz w:val="24"/>
          <w:szCs w:val="20"/>
          <w:shd w:val="clear" w:color="auto" w:fill="FFFFFF"/>
        </w:rPr>
      </w:pPr>
      <w:r w:rsidRPr="00840033">
        <w:rPr>
          <w:rFonts w:ascii="Times New Roman" w:hAnsi="Times New Roman" w:cs="Arial"/>
          <w:color w:val="000000"/>
          <w:sz w:val="24"/>
          <w:szCs w:val="20"/>
          <w:shd w:val="clear" w:color="auto" w:fill="FFFFFF"/>
        </w:rPr>
        <w:t xml:space="preserve">  </w:t>
      </w:r>
      <w:proofErr w:type="gramStart"/>
      <w:r w:rsidR="002D5C44" w:rsidRPr="00840033">
        <w:rPr>
          <w:rFonts w:ascii="Times New Roman" w:hAnsi="Times New Roman" w:cs="Arial"/>
          <w:color w:val="000000"/>
          <w:sz w:val="24"/>
          <w:szCs w:val="20"/>
          <w:shd w:val="clear" w:color="auto" w:fill="FFFFFF"/>
        </w:rPr>
        <w:t>En.wikipedia.org. 2020.</w:t>
      </w:r>
      <w:proofErr w:type="gramEnd"/>
      <w:r w:rsidR="002D5C44" w:rsidRPr="00840033">
        <w:rPr>
          <w:rFonts w:ascii="Times New Roman" w:hAnsi="Times New Roman" w:cs="Arial"/>
          <w:color w:val="000000"/>
          <w:sz w:val="24"/>
          <w:szCs w:val="20"/>
          <w:shd w:val="clear" w:color="auto" w:fill="FFFFFF"/>
        </w:rPr>
        <w:t> </w:t>
      </w:r>
      <w:proofErr w:type="gramStart"/>
      <w:r w:rsidR="002D5C44" w:rsidRPr="00840033">
        <w:rPr>
          <w:rFonts w:ascii="Times New Roman" w:hAnsi="Times New Roman" w:cs="Arial"/>
          <w:i/>
          <w:iCs/>
          <w:color w:val="000000"/>
          <w:sz w:val="24"/>
          <w:szCs w:val="20"/>
          <w:shd w:val="clear" w:color="auto" w:fill="FFFFFF"/>
        </w:rPr>
        <w:t>Grafting</w:t>
      </w:r>
      <w:r w:rsidR="002D5C44" w:rsidRPr="00840033">
        <w:rPr>
          <w:rFonts w:ascii="Times New Roman" w:hAnsi="Times New Roman" w:cs="Arial"/>
          <w:color w:val="000000"/>
          <w:sz w:val="24"/>
          <w:szCs w:val="20"/>
          <w:shd w:val="clear" w:color="auto" w:fill="FFFFFF"/>
        </w:rPr>
        <w:t>.</w:t>
      </w:r>
      <w:proofErr w:type="gramEnd"/>
      <w:r w:rsidR="002D5C44" w:rsidRPr="00840033">
        <w:rPr>
          <w:rFonts w:ascii="Times New Roman" w:hAnsi="Times New Roman" w:cs="Arial"/>
          <w:color w:val="000000"/>
          <w:sz w:val="24"/>
          <w:szCs w:val="20"/>
          <w:shd w:val="clear" w:color="auto" w:fill="FFFFFF"/>
        </w:rPr>
        <w:t xml:space="preserve"> [</w:t>
      </w:r>
      <w:proofErr w:type="gramStart"/>
      <w:r w:rsidR="002D5C44" w:rsidRPr="00840033">
        <w:rPr>
          <w:rFonts w:ascii="Times New Roman" w:hAnsi="Times New Roman" w:cs="Arial"/>
          <w:color w:val="000000"/>
          <w:sz w:val="24"/>
          <w:szCs w:val="20"/>
          <w:shd w:val="clear" w:color="auto" w:fill="FFFFFF"/>
        </w:rPr>
        <w:t>online</w:t>
      </w:r>
      <w:proofErr w:type="gramEnd"/>
      <w:r w:rsidR="002D5C44" w:rsidRPr="00840033">
        <w:rPr>
          <w:rFonts w:ascii="Times New Roman" w:hAnsi="Times New Roman" w:cs="Arial"/>
          <w:color w:val="000000"/>
          <w:sz w:val="24"/>
          <w:szCs w:val="20"/>
          <w:shd w:val="clear" w:color="auto" w:fill="FFFFFF"/>
        </w:rPr>
        <w:t>] Available at: &lt;https://en.wikipedia.org/wiki/Grafting&gt; [Accessed 24 June 2020].</w:t>
      </w:r>
    </w:p>
    <w:p w:rsidR="009558EC" w:rsidRPr="00840033" w:rsidRDefault="009558EC" w:rsidP="009558EC">
      <w:pPr>
        <w:spacing w:after="0" w:line="240" w:lineRule="auto"/>
        <w:rPr>
          <w:rFonts w:ascii="Times New Roman" w:hAnsi="Times New Roman" w:cs="Arial"/>
          <w:color w:val="000000"/>
          <w:sz w:val="24"/>
          <w:szCs w:val="20"/>
          <w:shd w:val="clear" w:color="auto" w:fill="FFFFFF"/>
        </w:rPr>
      </w:pPr>
    </w:p>
    <w:p w:rsidR="002D5C44" w:rsidRPr="00840033" w:rsidRDefault="002D5C44" w:rsidP="00840033">
      <w:pPr>
        <w:spacing w:after="0" w:line="480" w:lineRule="auto"/>
        <w:rPr>
          <w:rFonts w:ascii="Times New Roman" w:hAnsi="Times New Roman" w:cs="Arial"/>
          <w:color w:val="000000"/>
          <w:sz w:val="24"/>
          <w:szCs w:val="20"/>
          <w:shd w:val="clear" w:color="auto" w:fill="FFFFFF"/>
        </w:rPr>
      </w:pPr>
      <w:r w:rsidRPr="00840033">
        <w:rPr>
          <w:rFonts w:ascii="Times New Roman" w:hAnsi="Times New Roman" w:cs="Arial"/>
          <w:color w:val="000000"/>
          <w:sz w:val="24"/>
          <w:szCs w:val="20"/>
          <w:shd w:val="clear" w:color="auto" w:fill="FFFFFF"/>
        </w:rPr>
        <w:t>The grafting is a horticultural technique whereby two different tissues of trees are joined to conti</w:t>
      </w:r>
      <w:bookmarkStart w:id="0" w:name="_GoBack"/>
      <w:bookmarkEnd w:id="0"/>
      <w:r w:rsidRPr="00840033">
        <w:rPr>
          <w:rFonts w:ascii="Times New Roman" w:hAnsi="Times New Roman" w:cs="Arial"/>
          <w:color w:val="000000"/>
          <w:sz w:val="24"/>
          <w:szCs w:val="20"/>
          <w:shd w:val="clear" w:color="auto" w:fill="FFFFFF"/>
        </w:rPr>
        <w:t xml:space="preserve">nue growing together. The grafted tree brings forth fruits and characteristics similar to the plant you have propagated. The genes of the desired scion are duplicated into the stock so as to produce the fruit as per the scion. Christians </w:t>
      </w:r>
      <w:r w:rsidR="00840033" w:rsidRPr="00840033">
        <w:rPr>
          <w:rFonts w:ascii="Times New Roman" w:hAnsi="Times New Roman" w:cs="Arial"/>
          <w:color w:val="000000"/>
          <w:sz w:val="24"/>
          <w:szCs w:val="20"/>
          <w:shd w:val="clear" w:color="auto" w:fill="FFFFFF"/>
        </w:rPr>
        <w:t>have been grafted into the commonwealth of God’s family. This means that their fruit ought to reflect a new walk.</w:t>
      </w:r>
    </w:p>
    <w:sectPr w:rsidR="002D5C44" w:rsidRPr="00840033" w:rsidSect="0084003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80" w:rsidRDefault="00914080" w:rsidP="00840033">
      <w:pPr>
        <w:spacing w:after="0" w:line="240" w:lineRule="auto"/>
      </w:pPr>
      <w:r>
        <w:separator/>
      </w:r>
    </w:p>
  </w:endnote>
  <w:endnote w:type="continuationSeparator" w:id="0">
    <w:p w:rsidR="00914080" w:rsidRDefault="00914080" w:rsidP="0084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80" w:rsidRDefault="00914080" w:rsidP="00840033">
      <w:pPr>
        <w:spacing w:after="0" w:line="240" w:lineRule="auto"/>
      </w:pPr>
      <w:r>
        <w:separator/>
      </w:r>
    </w:p>
  </w:footnote>
  <w:footnote w:type="continuationSeparator" w:id="0">
    <w:p w:rsidR="00914080" w:rsidRDefault="00914080" w:rsidP="00840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33" w:rsidRDefault="00EA2474">
    <w:pPr>
      <w:pStyle w:val="Header"/>
    </w:pPr>
    <w:r>
      <w:t>ANNOTED BIBLIOGRAPHY (AB)</w:t>
    </w:r>
    <w:r>
      <w:tab/>
    </w:r>
    <w:r>
      <w:tab/>
    </w:r>
    <w:r>
      <w:fldChar w:fldCharType="begin"/>
    </w:r>
    <w:r>
      <w:instrText xml:space="preserve"> PAGE   \* MERGEFORMAT </w:instrText>
    </w:r>
    <w:r>
      <w:fldChar w:fldCharType="separate"/>
    </w:r>
    <w:r w:rsidR="009558EC">
      <w:rPr>
        <w:noProof/>
      </w:rPr>
      <w:t>2</w:t>
    </w:r>
    <w:r>
      <w:rPr>
        <w:noProof/>
      </w:rPr>
      <w:fldChar w:fldCharType="end"/>
    </w:r>
  </w:p>
  <w:p w:rsidR="00840033" w:rsidRDefault="008400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89"/>
    <w:rsid w:val="00066089"/>
    <w:rsid w:val="001A59D4"/>
    <w:rsid w:val="002532CE"/>
    <w:rsid w:val="002D5C44"/>
    <w:rsid w:val="00336B2F"/>
    <w:rsid w:val="005A76FD"/>
    <w:rsid w:val="00840033"/>
    <w:rsid w:val="00914080"/>
    <w:rsid w:val="009558EC"/>
    <w:rsid w:val="009D2834"/>
    <w:rsid w:val="00A10579"/>
    <w:rsid w:val="00BF54BD"/>
    <w:rsid w:val="00CD483B"/>
    <w:rsid w:val="00D754D5"/>
    <w:rsid w:val="00D91DE9"/>
    <w:rsid w:val="00EA2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33"/>
  </w:style>
  <w:style w:type="paragraph" w:styleId="Footer">
    <w:name w:val="footer"/>
    <w:basedOn w:val="Normal"/>
    <w:link w:val="FooterChar"/>
    <w:uiPriority w:val="99"/>
    <w:unhideWhenUsed/>
    <w:rsid w:val="00840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33"/>
  </w:style>
  <w:style w:type="paragraph" w:styleId="BalloonText">
    <w:name w:val="Balloon Text"/>
    <w:basedOn w:val="Normal"/>
    <w:link w:val="BalloonTextChar"/>
    <w:uiPriority w:val="99"/>
    <w:semiHidden/>
    <w:unhideWhenUsed/>
    <w:rsid w:val="00840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0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033"/>
  </w:style>
  <w:style w:type="paragraph" w:styleId="Footer">
    <w:name w:val="footer"/>
    <w:basedOn w:val="Normal"/>
    <w:link w:val="FooterChar"/>
    <w:uiPriority w:val="99"/>
    <w:unhideWhenUsed/>
    <w:rsid w:val="00840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033"/>
  </w:style>
  <w:style w:type="paragraph" w:styleId="BalloonText">
    <w:name w:val="Balloon Text"/>
    <w:basedOn w:val="Normal"/>
    <w:link w:val="BalloonTextChar"/>
    <w:uiPriority w:val="99"/>
    <w:semiHidden/>
    <w:unhideWhenUsed/>
    <w:rsid w:val="00840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0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9E23-400B-4B0A-AD00-1F36AA0D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MURIITHI</dc:creator>
  <cp:lastModifiedBy>ANDREW MURIITHI</cp:lastModifiedBy>
  <cp:revision>1</cp:revision>
  <dcterms:created xsi:type="dcterms:W3CDTF">2020-06-24T12:41:00Z</dcterms:created>
  <dcterms:modified xsi:type="dcterms:W3CDTF">2020-06-24T15:03:00Z</dcterms:modified>
</cp:coreProperties>
</file>