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0"/>
        <w:jc w:val="center"/>
        <w:rPr>
          <w:rFonts w:ascii="Arial" w:cs="Arial" w:hAnsi="Arial" w:eastAsia="Arial"/>
          <w:b w:val="1"/>
          <w:bCs w:val="1"/>
          <w:sz w:val="28"/>
          <w:szCs w:val="28"/>
          <w:u w:val="single"/>
        </w:rPr>
      </w:pPr>
      <w:r>
        <w:rPr>
          <w:rFonts w:ascii="Arial" w:hAnsi="Arial"/>
          <w:b w:val="1"/>
          <w:bCs w:val="1"/>
          <w:sz w:val="28"/>
          <w:szCs w:val="28"/>
          <w:u w:val="single"/>
          <w:rtl w:val="0"/>
          <w:lang w:val="en-US"/>
        </w:rPr>
        <w:t xml:space="preserve">BA 235 </w:t>
      </w:r>
      <w:r>
        <w:rPr>
          <w:rFonts w:ascii="Arial" w:hAnsi="Arial" w:hint="default"/>
          <w:b w:val="1"/>
          <w:bCs w:val="1"/>
          <w:sz w:val="28"/>
          <w:szCs w:val="28"/>
          <w:u w:val="single"/>
          <w:rtl w:val="0"/>
          <w:lang w:val="en-US"/>
        </w:rPr>
        <w:t xml:space="preserve">– </w:t>
      </w:r>
      <w:r>
        <w:rPr>
          <w:rFonts w:ascii="Arial" w:hAnsi="Arial"/>
          <w:b w:val="1"/>
          <w:bCs w:val="1"/>
          <w:sz w:val="28"/>
          <w:szCs w:val="28"/>
          <w:u w:val="single"/>
          <w:rtl w:val="0"/>
          <w:lang w:val="en-US"/>
        </w:rPr>
        <w:t>Business Statistics</w:t>
      </w:r>
    </w:p>
    <w:p>
      <w:pPr>
        <w:pStyle w:val="Normal.0"/>
        <w:jc w:val="center"/>
        <w:rPr>
          <w:rFonts w:ascii="Arial" w:cs="Arial" w:hAnsi="Arial" w:eastAsia="Arial"/>
          <w:b w:val="1"/>
          <w:bCs w:val="1"/>
          <w:sz w:val="28"/>
          <w:szCs w:val="28"/>
        </w:rPr>
      </w:pPr>
      <w:r>
        <w:rPr>
          <w:rFonts w:ascii="Arial" w:hAnsi="Arial"/>
          <w:b w:val="1"/>
          <w:bCs w:val="1"/>
          <w:sz w:val="28"/>
          <w:szCs w:val="28"/>
          <w:rtl w:val="0"/>
          <w:lang w:val="en-US"/>
        </w:rPr>
        <w:t>Graphical Techniques Worksheet</w:t>
      </w:r>
    </w:p>
    <w:p>
      <w:pPr>
        <w:pStyle w:val="Normal.0"/>
        <w:jc w:val="center"/>
        <w:rPr>
          <w:rFonts w:ascii="Arial" w:cs="Arial" w:hAnsi="Arial" w:eastAsia="Arial"/>
          <w:b w:val="1"/>
          <w:bCs w:val="1"/>
          <w:sz w:val="22"/>
          <w:szCs w:val="22"/>
        </w:rPr>
      </w:pPr>
    </w:p>
    <w:p>
      <w:pPr>
        <w:pStyle w:val="Normal.0"/>
        <w:jc w:val="center"/>
        <w:rPr>
          <w:rFonts w:ascii="Arial" w:cs="Arial" w:hAnsi="Arial" w:eastAsia="Arial"/>
          <w:b w:val="1"/>
          <w:bCs w:val="1"/>
          <w:sz w:val="22"/>
          <w:szCs w:val="22"/>
        </w:rPr>
      </w:pPr>
    </w:p>
    <w:p>
      <w:pPr>
        <w:pStyle w:val="Normal.0"/>
        <w:jc w:val="center"/>
        <w:rPr>
          <w:rFonts w:ascii="Arial" w:cs="Arial" w:hAnsi="Arial" w:eastAsia="Arial"/>
          <w:b w:val="1"/>
          <w:bCs w:val="1"/>
          <w:sz w:val="22"/>
          <w:szCs w:val="22"/>
        </w:rPr>
      </w:pPr>
    </w:p>
    <w:p>
      <w:pPr>
        <w:pStyle w:val="Normal.0"/>
        <w:rPr>
          <w:rFonts w:ascii="Arial" w:cs="Arial" w:hAnsi="Arial" w:eastAsia="Arial"/>
          <w:sz w:val="28"/>
          <w:szCs w:val="28"/>
        </w:rPr>
      </w:pPr>
      <w:r>
        <w:rPr>
          <w:rFonts w:ascii="Arial" w:hAnsi="Arial"/>
          <w:b w:val="1"/>
          <w:bCs w:val="1"/>
          <w:sz w:val="28"/>
          <w:szCs w:val="28"/>
          <w:rtl w:val="0"/>
          <w:lang w:val="en-US"/>
        </w:rPr>
        <w:t>NAME: __________________________________________________________</w:t>
      </w:r>
    </w:p>
    <w:p>
      <w:pPr>
        <w:pStyle w:val="Normal.0"/>
        <w:rPr>
          <w:rFonts w:ascii="Arial" w:cs="Arial" w:hAnsi="Arial" w:eastAsia="Arial"/>
          <w:sz w:val="22"/>
          <w:szCs w:val="22"/>
        </w:rPr>
      </w:pPr>
    </w:p>
    <w:p>
      <w:pPr>
        <w:pStyle w:val="Normal.0"/>
        <w:rPr>
          <w:rFonts w:ascii="Arial" w:cs="Arial" w:hAnsi="Arial" w:eastAsia="Arial"/>
          <w:sz w:val="22"/>
          <w:szCs w:val="22"/>
        </w:rPr>
      </w:pPr>
    </w:p>
    <w:p>
      <w:pPr>
        <w:pStyle w:val="List Paragraph"/>
        <w:keepLines w:val="1"/>
        <w:numPr>
          <w:ilvl w:val="0"/>
          <w:numId w:val="2"/>
        </w:numPr>
        <w:suppressAutoHyphens w:val="1"/>
        <w:bidi w:val="0"/>
        <w:ind w:right="0"/>
        <w:jc w:val="left"/>
        <w:rPr>
          <w:rFonts w:ascii="Arial" w:cs="Arial" w:hAnsi="Arial" w:eastAsia="Arial"/>
          <w:sz w:val="22"/>
          <w:szCs w:val="22"/>
          <w:rtl w:val="0"/>
          <w:lang w:val="en-US"/>
        </w:rPr>
      </w:pPr>
      <w:r>
        <w:rPr>
          <w:rFonts w:ascii="Arial" w:hAnsi="Arial"/>
          <w:sz w:val="22"/>
          <w:szCs w:val="22"/>
          <w:rtl w:val="0"/>
          <w:lang w:val="en-US"/>
        </w:rPr>
        <w:t>The classification of student major (accounting, economics, management, marketing, other) is an example of a(n)</w:t>
      </w:r>
    </w:p>
    <w:tbl>
      <w:tblPr>
        <w:tblW w:w="846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60"/>
        <w:gridCol w:w="8100"/>
      </w:tblGrid>
      <w:tr>
        <w:tblPrEx>
          <w:shd w:val="clear" w:color="auto" w:fill="ced7e7"/>
        </w:tblPrEx>
        <w:trPr>
          <w:trHeight w:val="253" w:hRule="atLeast"/>
        </w:trPr>
        <w:tc>
          <w:tcPr>
            <w:tcW w:type="dxa" w:w="36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a.</w:t>
            </w:r>
          </w:p>
        </w:tc>
        <w:tc>
          <w:tcPr>
            <w:tcW w:type="dxa" w:w="810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Qualitative variable.</w:t>
            </w:r>
          </w:p>
        </w:tc>
      </w:tr>
      <w:tr>
        <w:tblPrEx>
          <w:shd w:val="clear" w:color="auto" w:fill="ced7e7"/>
        </w:tblPrEx>
        <w:trPr>
          <w:trHeight w:val="253" w:hRule="atLeast"/>
        </w:trPr>
        <w:tc>
          <w:tcPr>
            <w:tcW w:type="dxa" w:w="36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b.</w:t>
            </w:r>
          </w:p>
        </w:tc>
        <w:tc>
          <w:tcPr>
            <w:tcW w:type="dxa" w:w="810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Quantitative variable.</w:t>
            </w:r>
          </w:p>
        </w:tc>
      </w:tr>
      <w:tr>
        <w:tblPrEx>
          <w:shd w:val="clear" w:color="auto" w:fill="ced7e7"/>
        </w:tblPrEx>
        <w:trPr>
          <w:trHeight w:val="253" w:hRule="atLeast"/>
        </w:trPr>
        <w:tc>
          <w:tcPr>
            <w:tcW w:type="dxa" w:w="36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c.</w:t>
            </w:r>
          </w:p>
        </w:tc>
        <w:tc>
          <w:tcPr>
            <w:tcW w:type="dxa" w:w="810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Continuous random variable.</w:t>
            </w:r>
          </w:p>
        </w:tc>
      </w:tr>
      <w:tr>
        <w:tblPrEx>
          <w:shd w:val="clear" w:color="auto" w:fill="ced7e7"/>
        </w:tblPrEx>
        <w:trPr>
          <w:trHeight w:val="253" w:hRule="atLeast"/>
        </w:trPr>
        <w:tc>
          <w:tcPr>
            <w:tcW w:type="dxa" w:w="36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d.</w:t>
            </w:r>
          </w:p>
        </w:tc>
        <w:tc>
          <w:tcPr>
            <w:tcW w:type="dxa" w:w="810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b w:val="1"/>
                <w:bCs w:val="1"/>
                <w:sz w:val="22"/>
                <w:szCs w:val="22"/>
                <w:rtl w:val="0"/>
                <w:lang w:val="en-US"/>
              </w:rPr>
              <w:t>None of these choices.</w:t>
            </w:r>
          </w:p>
        </w:tc>
      </w:tr>
    </w:tbl>
    <w:p>
      <w:pPr>
        <w:pStyle w:val="List Paragraph"/>
        <w:keepLines w:val="1"/>
        <w:widowControl w:val="0"/>
        <w:numPr>
          <w:ilvl w:val="0"/>
          <w:numId w:val="3"/>
        </w:numPr>
        <w:suppressAutoHyphens w:val="1"/>
      </w:pPr>
    </w:p>
    <w:p>
      <w:pPr>
        <w:pStyle w:val="Normal.0"/>
        <w:widowControl w:val="0"/>
        <w:suppressAutoHyphens w:val="1"/>
        <w:rPr>
          <w:rFonts w:ascii="Arial" w:cs="Arial" w:hAnsi="Arial" w:eastAsia="Arial"/>
          <w:sz w:val="22"/>
          <w:szCs w:val="22"/>
        </w:rPr>
      </w:pPr>
    </w:p>
    <w:p>
      <w:pPr>
        <w:pStyle w:val="List Paragraph"/>
        <w:keepLines w:val="1"/>
        <w:numPr>
          <w:ilvl w:val="0"/>
          <w:numId w:val="4"/>
        </w:numPr>
        <w:suppressAutoHyphens w:val="1"/>
        <w:bidi w:val="0"/>
        <w:ind w:right="0"/>
        <w:jc w:val="left"/>
        <w:rPr>
          <w:rFonts w:ascii="Arial" w:cs="Arial" w:hAnsi="Arial" w:eastAsia="Arial"/>
          <w:sz w:val="22"/>
          <w:szCs w:val="22"/>
          <w:rtl w:val="0"/>
          <w:lang w:val="en-US"/>
        </w:rPr>
      </w:pPr>
      <w:r>
        <w:rPr>
          <w:rFonts w:ascii="Arial" w:hAnsi="Arial"/>
          <w:sz w:val="22"/>
          <w:szCs w:val="22"/>
          <w:rtl w:val="0"/>
          <w:lang w:val="en-US"/>
        </w:rPr>
        <w:t xml:space="preserve">For what type of data are frequencies the </w:t>
      </w:r>
      <w:r>
        <w:rPr>
          <w:rFonts w:ascii="Arial" w:hAnsi="Arial"/>
          <w:b w:val="1"/>
          <w:bCs w:val="1"/>
          <w:sz w:val="22"/>
          <w:szCs w:val="22"/>
          <w:u w:val="single"/>
          <w:rtl w:val="0"/>
          <w:lang w:val="en-US"/>
        </w:rPr>
        <w:t>only</w:t>
      </w:r>
      <w:r>
        <w:rPr>
          <w:rFonts w:ascii="Arial" w:hAnsi="Arial"/>
          <w:sz w:val="22"/>
          <w:szCs w:val="22"/>
          <w:rtl w:val="0"/>
          <w:lang w:val="en-US"/>
        </w:rPr>
        <w:t xml:space="preserve"> calculations that can be done?</w:t>
      </w:r>
    </w:p>
    <w:tbl>
      <w:tblPr>
        <w:tblW w:w="846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69"/>
        <w:gridCol w:w="8100"/>
      </w:tblGrid>
      <w:tr>
        <w:tblPrEx>
          <w:shd w:val="clear" w:color="auto" w:fill="ced7e7"/>
        </w:tblPrEx>
        <w:trPr>
          <w:trHeight w:val="253" w:hRule="atLeast"/>
        </w:trPr>
        <w:tc>
          <w:tcPr>
            <w:tcW w:type="dxa" w:w="369"/>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a.</w:t>
            </w:r>
          </w:p>
        </w:tc>
        <w:tc>
          <w:tcPr>
            <w:tcW w:type="dxa" w:w="810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Quantitative data</w:t>
            </w:r>
          </w:p>
        </w:tc>
      </w:tr>
      <w:tr>
        <w:tblPrEx>
          <w:shd w:val="clear" w:color="auto" w:fill="ced7e7"/>
        </w:tblPrEx>
        <w:trPr>
          <w:trHeight w:val="253" w:hRule="atLeast"/>
        </w:trPr>
        <w:tc>
          <w:tcPr>
            <w:tcW w:type="dxa" w:w="369"/>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b.</w:t>
            </w:r>
          </w:p>
        </w:tc>
        <w:tc>
          <w:tcPr>
            <w:tcW w:type="dxa" w:w="810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Qualitative data</w:t>
            </w:r>
          </w:p>
        </w:tc>
      </w:tr>
      <w:tr>
        <w:tblPrEx>
          <w:shd w:val="clear" w:color="auto" w:fill="ced7e7"/>
        </w:tblPrEx>
        <w:trPr>
          <w:trHeight w:val="253" w:hRule="atLeast"/>
        </w:trPr>
        <w:tc>
          <w:tcPr>
            <w:tcW w:type="dxa" w:w="369"/>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c.</w:t>
            </w:r>
          </w:p>
        </w:tc>
        <w:tc>
          <w:tcPr>
            <w:tcW w:type="dxa" w:w="810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Ordinational data</w:t>
            </w:r>
          </w:p>
        </w:tc>
      </w:tr>
      <w:tr>
        <w:tblPrEx>
          <w:shd w:val="clear" w:color="auto" w:fill="ced7e7"/>
        </w:tblPrEx>
        <w:trPr>
          <w:trHeight w:val="253" w:hRule="atLeast"/>
        </w:trPr>
        <w:tc>
          <w:tcPr>
            <w:tcW w:type="dxa" w:w="369"/>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d.</w:t>
            </w:r>
          </w:p>
        </w:tc>
        <w:tc>
          <w:tcPr>
            <w:tcW w:type="dxa" w:w="810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b w:val="1"/>
                <w:bCs w:val="1"/>
                <w:sz w:val="22"/>
                <w:szCs w:val="22"/>
                <w:rtl w:val="0"/>
                <w:lang w:val="en-US"/>
              </w:rPr>
              <w:t>None of these choices.</w:t>
            </w:r>
          </w:p>
        </w:tc>
      </w:tr>
    </w:tbl>
    <w:p>
      <w:pPr>
        <w:pStyle w:val="List Paragraph"/>
        <w:keepLines w:val="1"/>
        <w:widowControl w:val="0"/>
        <w:numPr>
          <w:ilvl w:val="0"/>
          <w:numId w:val="3"/>
        </w:numPr>
        <w:suppressAutoHyphens w:val="1"/>
      </w:pPr>
    </w:p>
    <w:p>
      <w:pPr>
        <w:pStyle w:val="Normal.0"/>
        <w:widowControl w:val="0"/>
        <w:suppressAutoHyphens w:val="1"/>
        <w:spacing w:after="1"/>
        <w:rPr>
          <w:rFonts w:ascii="Arial" w:cs="Arial" w:hAnsi="Arial" w:eastAsia="Arial"/>
          <w:sz w:val="22"/>
          <w:szCs w:val="22"/>
        </w:rPr>
      </w:pPr>
    </w:p>
    <w:p>
      <w:pPr>
        <w:pStyle w:val="List Paragraph"/>
        <w:keepLines w:val="1"/>
        <w:numPr>
          <w:ilvl w:val="0"/>
          <w:numId w:val="5"/>
        </w:numPr>
        <w:suppressAutoHyphens w:val="1"/>
        <w:bidi w:val="0"/>
        <w:ind w:right="0"/>
        <w:jc w:val="left"/>
        <w:rPr>
          <w:rFonts w:ascii="Arial" w:cs="Arial" w:hAnsi="Arial" w:eastAsia="Arial"/>
          <w:sz w:val="22"/>
          <w:szCs w:val="22"/>
          <w:rtl w:val="0"/>
          <w:lang w:val="en-US"/>
        </w:rPr>
      </w:pPr>
      <w:r>
        <w:rPr>
          <w:rFonts w:ascii="Arial" w:hAnsi="Arial"/>
          <w:sz w:val="22"/>
          <w:szCs w:val="22"/>
          <w:rtl w:val="0"/>
          <w:lang w:val="en-US"/>
        </w:rPr>
        <w:t>Which of the following represents a graphical presentation of quantitative data?</w:t>
      </w:r>
    </w:p>
    <w:tbl>
      <w:tblPr>
        <w:tblW w:w="846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69"/>
        <w:gridCol w:w="8100"/>
      </w:tblGrid>
      <w:tr>
        <w:tblPrEx>
          <w:shd w:val="clear" w:color="auto" w:fill="ced7e7"/>
        </w:tblPrEx>
        <w:trPr>
          <w:trHeight w:val="253" w:hRule="atLeast"/>
        </w:trPr>
        <w:tc>
          <w:tcPr>
            <w:tcW w:type="dxa" w:w="369"/>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a.</w:t>
            </w:r>
          </w:p>
        </w:tc>
        <w:tc>
          <w:tcPr>
            <w:tcW w:type="dxa" w:w="810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A bar chart.</w:t>
            </w:r>
          </w:p>
        </w:tc>
      </w:tr>
      <w:tr>
        <w:tblPrEx>
          <w:shd w:val="clear" w:color="auto" w:fill="ced7e7"/>
        </w:tblPrEx>
        <w:trPr>
          <w:trHeight w:val="253" w:hRule="atLeast"/>
        </w:trPr>
        <w:tc>
          <w:tcPr>
            <w:tcW w:type="dxa" w:w="369"/>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b.</w:t>
            </w:r>
          </w:p>
        </w:tc>
        <w:tc>
          <w:tcPr>
            <w:tcW w:type="dxa" w:w="810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b w:val="1"/>
                <w:bCs w:val="1"/>
                <w:sz w:val="22"/>
                <w:szCs w:val="22"/>
                <w:rtl w:val="0"/>
                <w:lang w:val="en-US"/>
              </w:rPr>
              <w:t>A histogram.</w:t>
            </w:r>
          </w:p>
        </w:tc>
      </w:tr>
      <w:tr>
        <w:tblPrEx>
          <w:shd w:val="clear" w:color="auto" w:fill="ced7e7"/>
        </w:tblPrEx>
        <w:trPr>
          <w:trHeight w:val="253" w:hRule="atLeast"/>
        </w:trPr>
        <w:tc>
          <w:tcPr>
            <w:tcW w:type="dxa" w:w="369"/>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c.</w:t>
            </w:r>
          </w:p>
        </w:tc>
        <w:tc>
          <w:tcPr>
            <w:tcW w:type="dxa" w:w="810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A pie chart.</w:t>
            </w:r>
          </w:p>
        </w:tc>
      </w:tr>
      <w:tr>
        <w:tblPrEx>
          <w:shd w:val="clear" w:color="auto" w:fill="ced7e7"/>
        </w:tblPrEx>
        <w:trPr>
          <w:trHeight w:val="253" w:hRule="atLeast"/>
        </w:trPr>
        <w:tc>
          <w:tcPr>
            <w:tcW w:type="dxa" w:w="369"/>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d.</w:t>
            </w:r>
          </w:p>
        </w:tc>
        <w:tc>
          <w:tcPr>
            <w:tcW w:type="dxa" w:w="810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All of these choices are true.</w:t>
            </w:r>
          </w:p>
        </w:tc>
      </w:tr>
    </w:tbl>
    <w:p>
      <w:pPr>
        <w:pStyle w:val="List Paragraph"/>
        <w:keepLines w:val="1"/>
        <w:widowControl w:val="0"/>
        <w:numPr>
          <w:ilvl w:val="0"/>
          <w:numId w:val="3"/>
        </w:numPr>
        <w:suppressAutoHyphens w:val="1"/>
      </w:pPr>
    </w:p>
    <w:p>
      <w:pPr>
        <w:pStyle w:val="Normal.0"/>
        <w:widowControl w:val="0"/>
        <w:suppressAutoHyphens w:val="1"/>
        <w:spacing w:after="1"/>
        <w:rPr>
          <w:rFonts w:ascii="Arial" w:cs="Arial" w:hAnsi="Arial" w:eastAsia="Arial"/>
          <w:sz w:val="22"/>
          <w:szCs w:val="22"/>
        </w:rPr>
      </w:pPr>
    </w:p>
    <w:p>
      <w:pPr>
        <w:pStyle w:val="List Paragraph"/>
        <w:keepLines w:val="1"/>
        <w:numPr>
          <w:ilvl w:val="0"/>
          <w:numId w:val="6"/>
        </w:numPr>
        <w:suppressAutoHyphens w:val="1"/>
        <w:bidi w:val="0"/>
        <w:ind w:right="0"/>
        <w:jc w:val="left"/>
        <w:rPr>
          <w:rFonts w:ascii="Arial" w:cs="Arial" w:hAnsi="Arial" w:eastAsia="Arial"/>
          <w:sz w:val="22"/>
          <w:szCs w:val="22"/>
          <w:rtl w:val="0"/>
          <w:lang w:val="en-US"/>
        </w:rPr>
      </w:pPr>
      <w:r>
        <w:rPr>
          <w:rFonts w:ascii="Arial" w:hAnsi="Arial"/>
          <w:sz w:val="22"/>
          <w:szCs w:val="22"/>
          <w:rtl w:val="0"/>
          <w:lang w:val="en-US"/>
        </w:rPr>
        <w:t>Which of the following statements about shapes of histograms is true?</w:t>
      </w:r>
    </w:p>
    <w:tbl>
      <w:tblPr>
        <w:tblW w:w="10485"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69"/>
        <w:gridCol w:w="10116"/>
      </w:tblGrid>
      <w:tr>
        <w:tblPrEx>
          <w:shd w:val="clear" w:color="auto" w:fill="ced7e7"/>
        </w:tblPrEx>
        <w:trPr>
          <w:trHeight w:val="493" w:hRule="atLeast"/>
        </w:trPr>
        <w:tc>
          <w:tcPr>
            <w:tcW w:type="dxa" w:w="369"/>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a.</w:t>
            </w:r>
          </w:p>
        </w:tc>
        <w:tc>
          <w:tcPr>
            <w:tcW w:type="dxa" w:w="10116"/>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A histogram is said to be symmetric if, when we draw a vertical line down the center of the histogram, the two sides are identical in shape and size.</w:t>
            </w:r>
          </w:p>
        </w:tc>
      </w:tr>
      <w:tr>
        <w:tblPrEx>
          <w:shd w:val="clear" w:color="auto" w:fill="ced7e7"/>
        </w:tblPrEx>
        <w:trPr>
          <w:trHeight w:val="253" w:hRule="atLeast"/>
        </w:trPr>
        <w:tc>
          <w:tcPr>
            <w:tcW w:type="dxa" w:w="369"/>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b.</w:t>
            </w:r>
          </w:p>
        </w:tc>
        <w:tc>
          <w:tcPr>
            <w:tcW w:type="dxa" w:w="10116"/>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A negatively skewed histogram is one with a long tail extending to the left.</w:t>
            </w:r>
          </w:p>
        </w:tc>
      </w:tr>
      <w:tr>
        <w:tblPrEx>
          <w:shd w:val="clear" w:color="auto" w:fill="ced7e7"/>
        </w:tblPrEx>
        <w:trPr>
          <w:trHeight w:val="253" w:hRule="atLeast"/>
        </w:trPr>
        <w:tc>
          <w:tcPr>
            <w:tcW w:type="dxa" w:w="369"/>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c.</w:t>
            </w:r>
          </w:p>
        </w:tc>
        <w:tc>
          <w:tcPr>
            <w:tcW w:type="dxa" w:w="10116"/>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A positively skewed histogram is one with a long tail extending to the right.</w:t>
            </w:r>
          </w:p>
        </w:tc>
      </w:tr>
      <w:tr>
        <w:tblPrEx>
          <w:shd w:val="clear" w:color="auto" w:fill="ced7e7"/>
        </w:tblPrEx>
        <w:trPr>
          <w:trHeight w:val="253" w:hRule="atLeast"/>
        </w:trPr>
        <w:tc>
          <w:tcPr>
            <w:tcW w:type="dxa" w:w="369"/>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d.</w:t>
            </w:r>
          </w:p>
        </w:tc>
        <w:tc>
          <w:tcPr>
            <w:tcW w:type="dxa" w:w="10116"/>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b w:val="1"/>
                <w:bCs w:val="1"/>
                <w:sz w:val="22"/>
                <w:szCs w:val="22"/>
                <w:rtl w:val="0"/>
                <w:lang w:val="en-US"/>
              </w:rPr>
              <w:t>All of these choices are true.</w:t>
            </w:r>
          </w:p>
        </w:tc>
      </w:tr>
    </w:tbl>
    <w:p>
      <w:pPr>
        <w:pStyle w:val="List Paragraph"/>
        <w:keepLines w:val="1"/>
        <w:widowControl w:val="0"/>
        <w:numPr>
          <w:ilvl w:val="0"/>
          <w:numId w:val="3"/>
        </w:numPr>
        <w:suppressAutoHyphens w:val="1"/>
      </w:pPr>
    </w:p>
    <w:p>
      <w:pPr>
        <w:pStyle w:val="Normal.0"/>
        <w:widowControl w:val="0"/>
        <w:suppressAutoHyphens w:val="1"/>
        <w:rPr>
          <w:rFonts w:ascii="Arial" w:cs="Arial" w:hAnsi="Arial" w:eastAsia="Arial"/>
          <w:sz w:val="22"/>
          <w:szCs w:val="22"/>
        </w:rPr>
      </w:pPr>
    </w:p>
    <w:p>
      <w:pPr>
        <w:pStyle w:val="List Paragraph"/>
        <w:keepLines w:val="1"/>
        <w:numPr>
          <w:ilvl w:val="0"/>
          <w:numId w:val="7"/>
        </w:numPr>
        <w:suppressAutoHyphens w:val="1"/>
        <w:bidi w:val="0"/>
        <w:ind w:right="0"/>
        <w:jc w:val="left"/>
        <w:rPr>
          <w:rFonts w:ascii="Arial" w:cs="Arial" w:hAnsi="Arial" w:eastAsia="Arial"/>
          <w:sz w:val="22"/>
          <w:szCs w:val="22"/>
          <w:rtl w:val="0"/>
          <w:lang w:val="en-US"/>
        </w:rPr>
      </w:pPr>
      <w:r>
        <w:rPr>
          <w:rFonts w:ascii="Arial" w:hAnsi="Arial"/>
          <w:sz w:val="22"/>
          <w:szCs w:val="22"/>
          <w:rtl w:val="0"/>
          <w:lang w:val="en-US"/>
        </w:rPr>
        <w:t>Observations that are measured at successive points in time is what type of data?</w:t>
      </w:r>
    </w:p>
    <w:tbl>
      <w:tblPr>
        <w:tblW w:w="846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69"/>
        <w:gridCol w:w="8100"/>
      </w:tblGrid>
      <w:tr>
        <w:tblPrEx>
          <w:shd w:val="clear" w:color="auto" w:fill="ced7e7"/>
        </w:tblPrEx>
        <w:trPr>
          <w:trHeight w:val="253" w:hRule="atLeast"/>
        </w:trPr>
        <w:tc>
          <w:tcPr>
            <w:tcW w:type="dxa" w:w="369"/>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a.</w:t>
            </w:r>
          </w:p>
        </w:tc>
        <w:tc>
          <w:tcPr>
            <w:tcW w:type="dxa" w:w="810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b w:val="1"/>
                <w:bCs w:val="1"/>
                <w:sz w:val="22"/>
                <w:szCs w:val="22"/>
                <w:rtl w:val="0"/>
                <w:lang w:val="en-US"/>
              </w:rPr>
              <w:t>Time-series data</w:t>
            </w:r>
          </w:p>
        </w:tc>
      </w:tr>
      <w:tr>
        <w:tblPrEx>
          <w:shd w:val="clear" w:color="auto" w:fill="ced7e7"/>
        </w:tblPrEx>
        <w:trPr>
          <w:trHeight w:val="253" w:hRule="atLeast"/>
        </w:trPr>
        <w:tc>
          <w:tcPr>
            <w:tcW w:type="dxa" w:w="369"/>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b.</w:t>
            </w:r>
          </w:p>
        </w:tc>
        <w:tc>
          <w:tcPr>
            <w:tcW w:type="dxa" w:w="810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Cross-sectional data</w:t>
            </w:r>
          </w:p>
        </w:tc>
      </w:tr>
      <w:tr>
        <w:tblPrEx>
          <w:shd w:val="clear" w:color="auto" w:fill="ced7e7"/>
        </w:tblPrEx>
        <w:trPr>
          <w:trHeight w:val="253" w:hRule="atLeast"/>
        </w:trPr>
        <w:tc>
          <w:tcPr>
            <w:tcW w:type="dxa" w:w="369"/>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c.</w:t>
            </w:r>
          </w:p>
        </w:tc>
        <w:tc>
          <w:tcPr>
            <w:tcW w:type="dxa" w:w="810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Successive data</w:t>
            </w:r>
          </w:p>
        </w:tc>
      </w:tr>
      <w:tr>
        <w:tblPrEx>
          <w:shd w:val="clear" w:color="auto" w:fill="ced7e7"/>
        </w:tblPrEx>
        <w:trPr>
          <w:trHeight w:val="253" w:hRule="atLeast"/>
        </w:trPr>
        <w:tc>
          <w:tcPr>
            <w:tcW w:type="dxa" w:w="369"/>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d.</w:t>
            </w:r>
          </w:p>
        </w:tc>
        <w:tc>
          <w:tcPr>
            <w:tcW w:type="dxa" w:w="810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None of these choices.</w:t>
            </w:r>
          </w:p>
        </w:tc>
      </w:tr>
    </w:tbl>
    <w:p>
      <w:pPr>
        <w:pStyle w:val="List Paragraph"/>
        <w:keepLines w:val="1"/>
        <w:widowControl w:val="0"/>
        <w:numPr>
          <w:ilvl w:val="0"/>
          <w:numId w:val="3"/>
        </w:numPr>
        <w:suppressAutoHyphens w:val="1"/>
      </w:pPr>
    </w:p>
    <w:p>
      <w:pPr>
        <w:pStyle w:val="Normal.0"/>
        <w:widowControl w:val="0"/>
        <w:suppressAutoHyphens w:val="1"/>
        <w:rPr>
          <w:rFonts w:ascii="Arial" w:cs="Arial" w:hAnsi="Arial" w:eastAsia="Arial"/>
          <w:sz w:val="22"/>
          <w:szCs w:val="22"/>
        </w:rPr>
      </w:pPr>
    </w:p>
    <w:p>
      <w:pPr>
        <w:pStyle w:val="List Paragraph"/>
        <w:keepLines w:val="1"/>
        <w:numPr>
          <w:ilvl w:val="0"/>
          <w:numId w:val="8"/>
        </w:numPr>
        <w:suppressAutoHyphens w:val="1"/>
        <w:bidi w:val="0"/>
        <w:ind w:right="0"/>
        <w:jc w:val="left"/>
        <w:rPr>
          <w:rFonts w:ascii="Arial" w:cs="Arial" w:hAnsi="Arial" w:eastAsia="Arial"/>
          <w:sz w:val="22"/>
          <w:szCs w:val="22"/>
          <w:rtl w:val="0"/>
          <w:lang w:val="en-US"/>
        </w:rPr>
      </w:pPr>
      <w:r>
        <w:rPr>
          <w:rFonts w:ascii="Arial" w:hAnsi="Arial"/>
          <w:sz w:val="22"/>
          <w:szCs w:val="22"/>
          <w:rtl w:val="0"/>
          <w:lang w:val="en-US"/>
        </w:rPr>
        <w:t>The relationship between two quantitative variables is graphically displayed by a</w:t>
      </w:r>
    </w:p>
    <w:tbl>
      <w:tblPr>
        <w:tblW w:w="846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60"/>
        <w:gridCol w:w="8100"/>
      </w:tblGrid>
      <w:tr>
        <w:tblPrEx>
          <w:shd w:val="clear" w:color="auto" w:fill="ced7e7"/>
        </w:tblPrEx>
        <w:trPr>
          <w:trHeight w:val="253" w:hRule="atLeast"/>
        </w:trPr>
        <w:tc>
          <w:tcPr>
            <w:tcW w:type="dxa" w:w="36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a.</w:t>
            </w:r>
          </w:p>
        </w:tc>
        <w:tc>
          <w:tcPr>
            <w:tcW w:type="dxa" w:w="810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b w:val="1"/>
                <w:bCs w:val="1"/>
                <w:sz w:val="22"/>
                <w:szCs w:val="22"/>
                <w:rtl w:val="0"/>
                <w:lang w:val="en-US"/>
              </w:rPr>
              <w:t>Scatter diagram</w:t>
            </w:r>
          </w:p>
        </w:tc>
      </w:tr>
      <w:tr>
        <w:tblPrEx>
          <w:shd w:val="clear" w:color="auto" w:fill="ced7e7"/>
        </w:tblPrEx>
        <w:trPr>
          <w:trHeight w:val="253" w:hRule="atLeast"/>
        </w:trPr>
        <w:tc>
          <w:tcPr>
            <w:tcW w:type="dxa" w:w="36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b.</w:t>
            </w:r>
          </w:p>
        </w:tc>
        <w:tc>
          <w:tcPr>
            <w:tcW w:type="dxa" w:w="810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Histogram</w:t>
            </w:r>
          </w:p>
        </w:tc>
      </w:tr>
      <w:tr>
        <w:tblPrEx>
          <w:shd w:val="clear" w:color="auto" w:fill="ced7e7"/>
        </w:tblPrEx>
        <w:trPr>
          <w:trHeight w:val="253" w:hRule="atLeast"/>
        </w:trPr>
        <w:tc>
          <w:tcPr>
            <w:tcW w:type="dxa" w:w="36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c.</w:t>
            </w:r>
          </w:p>
        </w:tc>
        <w:tc>
          <w:tcPr>
            <w:tcW w:type="dxa" w:w="810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Bar chart</w:t>
            </w:r>
          </w:p>
        </w:tc>
      </w:tr>
      <w:tr>
        <w:tblPrEx>
          <w:shd w:val="clear" w:color="auto" w:fill="ced7e7"/>
        </w:tblPrEx>
        <w:trPr>
          <w:trHeight w:val="253" w:hRule="atLeast"/>
        </w:trPr>
        <w:tc>
          <w:tcPr>
            <w:tcW w:type="dxa" w:w="36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d.</w:t>
            </w:r>
          </w:p>
        </w:tc>
        <w:tc>
          <w:tcPr>
            <w:tcW w:type="dxa" w:w="810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Pie chart</w:t>
            </w:r>
          </w:p>
        </w:tc>
      </w:tr>
    </w:tbl>
    <w:p>
      <w:pPr>
        <w:pStyle w:val="List Paragraph"/>
        <w:keepLines w:val="1"/>
        <w:widowControl w:val="0"/>
        <w:numPr>
          <w:ilvl w:val="0"/>
          <w:numId w:val="3"/>
        </w:numPr>
        <w:suppressAutoHyphens w:val="1"/>
      </w:pPr>
    </w:p>
    <w:p>
      <w:pPr>
        <w:pStyle w:val="Normal.0"/>
        <w:widowControl w:val="0"/>
        <w:suppressAutoHyphens w:val="1"/>
        <w:spacing w:after="1"/>
        <w:rPr>
          <w:rFonts w:ascii="Arial" w:cs="Arial" w:hAnsi="Arial" w:eastAsia="Arial"/>
          <w:sz w:val="22"/>
          <w:szCs w:val="22"/>
        </w:rPr>
      </w:pPr>
    </w:p>
    <w:p>
      <w:pPr>
        <w:pStyle w:val="List Paragraph"/>
        <w:keepLines w:val="1"/>
        <w:numPr>
          <w:ilvl w:val="0"/>
          <w:numId w:val="9"/>
        </w:numPr>
        <w:suppressAutoHyphens w:val="1"/>
        <w:bidi w:val="0"/>
        <w:ind w:right="0"/>
        <w:jc w:val="left"/>
        <w:rPr>
          <w:rFonts w:ascii="Arial" w:cs="Arial" w:hAnsi="Arial" w:eastAsia="Arial"/>
          <w:sz w:val="22"/>
          <w:szCs w:val="22"/>
          <w:rtl w:val="0"/>
          <w:lang w:val="en-US"/>
        </w:rPr>
      </w:pPr>
      <w:r>
        <w:rPr>
          <w:rFonts w:ascii="Arial" w:hAnsi="Arial"/>
          <w:sz w:val="22"/>
          <w:szCs w:val="22"/>
          <w:rtl w:val="0"/>
          <w:lang w:val="en-US"/>
        </w:rPr>
        <w:t>How do you determine whether two quantitative variables have a positive linear relationship?</w:t>
      </w:r>
    </w:p>
    <w:tbl>
      <w:tblPr>
        <w:tblW w:w="846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69"/>
        <w:gridCol w:w="8100"/>
      </w:tblGrid>
      <w:tr>
        <w:tblPrEx>
          <w:shd w:val="clear" w:color="auto" w:fill="ced7e7"/>
        </w:tblPrEx>
        <w:trPr>
          <w:trHeight w:val="253" w:hRule="atLeast"/>
        </w:trPr>
        <w:tc>
          <w:tcPr>
            <w:tcW w:type="dxa" w:w="369"/>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a.</w:t>
            </w:r>
          </w:p>
        </w:tc>
        <w:tc>
          <w:tcPr>
            <w:tcW w:type="dxa" w:w="810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Most of the points fall close to a straight line with positive slope.</w:t>
            </w:r>
          </w:p>
        </w:tc>
      </w:tr>
      <w:tr>
        <w:tblPrEx>
          <w:shd w:val="clear" w:color="auto" w:fill="ced7e7"/>
        </w:tblPrEx>
        <w:trPr>
          <w:trHeight w:val="253" w:hRule="atLeast"/>
        </w:trPr>
        <w:tc>
          <w:tcPr>
            <w:tcW w:type="dxa" w:w="369"/>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b.</w:t>
            </w:r>
          </w:p>
        </w:tc>
        <w:tc>
          <w:tcPr>
            <w:tcW w:type="dxa" w:w="810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b w:val="1"/>
                <w:bCs w:val="1"/>
                <w:sz w:val="22"/>
                <w:szCs w:val="22"/>
                <w:rtl w:val="0"/>
                <w:lang w:val="en-US"/>
              </w:rPr>
              <w:t xml:space="preserve">As the </w:t>
            </w:r>
            <w:r>
              <w:rPr>
                <w:rFonts w:ascii="Arial" w:hAnsi="Arial"/>
                <w:b w:val="1"/>
                <w:bCs w:val="1"/>
                <w:i w:val="1"/>
                <w:iCs w:val="1"/>
                <w:sz w:val="22"/>
                <w:szCs w:val="22"/>
                <w:rtl w:val="0"/>
                <w:lang w:val="en-US"/>
              </w:rPr>
              <w:t>X</w:t>
            </w:r>
            <w:r>
              <w:rPr>
                <w:rFonts w:ascii="Arial" w:hAnsi="Arial"/>
                <w:b w:val="1"/>
                <w:bCs w:val="1"/>
                <w:sz w:val="22"/>
                <w:szCs w:val="22"/>
                <w:rtl w:val="0"/>
                <w:lang w:val="en-US"/>
              </w:rPr>
              <w:t xml:space="preserve"> variable increases, the </w:t>
            </w:r>
            <w:r>
              <w:rPr>
                <w:rFonts w:ascii="Arial" w:hAnsi="Arial"/>
                <w:b w:val="1"/>
                <w:bCs w:val="1"/>
                <w:i w:val="1"/>
                <w:iCs w:val="1"/>
                <w:sz w:val="22"/>
                <w:szCs w:val="22"/>
                <w:rtl w:val="0"/>
                <w:lang w:val="en-US"/>
              </w:rPr>
              <w:t>Y</w:t>
            </w:r>
            <w:r>
              <w:rPr>
                <w:rFonts w:ascii="Arial" w:hAnsi="Arial"/>
                <w:b w:val="1"/>
                <w:bCs w:val="1"/>
                <w:sz w:val="22"/>
                <w:szCs w:val="22"/>
                <w:rtl w:val="0"/>
                <w:lang w:val="en-US"/>
              </w:rPr>
              <w:t xml:space="preserve"> variable increases in a linear way.</w:t>
            </w:r>
          </w:p>
        </w:tc>
      </w:tr>
      <w:tr>
        <w:tblPrEx>
          <w:shd w:val="clear" w:color="auto" w:fill="ced7e7"/>
        </w:tblPrEx>
        <w:trPr>
          <w:trHeight w:val="253" w:hRule="atLeast"/>
        </w:trPr>
        <w:tc>
          <w:tcPr>
            <w:tcW w:type="dxa" w:w="369"/>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c.</w:t>
            </w:r>
          </w:p>
        </w:tc>
        <w:tc>
          <w:tcPr>
            <w:tcW w:type="dxa" w:w="810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The scatter diagram shows a linear pattern that is going uphill.</w:t>
            </w:r>
          </w:p>
        </w:tc>
      </w:tr>
      <w:tr>
        <w:tblPrEx>
          <w:shd w:val="clear" w:color="auto" w:fill="ced7e7"/>
        </w:tblPrEx>
        <w:trPr>
          <w:trHeight w:val="253" w:hRule="atLeast"/>
        </w:trPr>
        <w:tc>
          <w:tcPr>
            <w:tcW w:type="dxa" w:w="369"/>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d.</w:t>
            </w:r>
          </w:p>
        </w:tc>
        <w:tc>
          <w:tcPr>
            <w:tcW w:type="dxa" w:w="810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All of these choices are true.</w:t>
            </w:r>
          </w:p>
        </w:tc>
      </w:tr>
    </w:tbl>
    <w:p>
      <w:pPr>
        <w:pStyle w:val="List Paragraph"/>
        <w:keepLines w:val="1"/>
        <w:widowControl w:val="0"/>
        <w:numPr>
          <w:ilvl w:val="0"/>
          <w:numId w:val="3"/>
        </w:numPr>
        <w:suppressAutoHyphens w:val="1"/>
      </w:pPr>
    </w:p>
    <w:p>
      <w:pPr>
        <w:pStyle w:val="Normal.0"/>
        <w:widowControl w:val="0"/>
        <w:suppressAutoHyphens w:val="1"/>
        <w:rPr>
          <w:rFonts w:ascii="Arial" w:cs="Arial" w:hAnsi="Arial" w:eastAsia="Arial"/>
          <w:sz w:val="22"/>
          <w:szCs w:val="22"/>
        </w:rPr>
      </w:pPr>
    </w:p>
    <w:p>
      <w:pPr>
        <w:pStyle w:val="Normal.0"/>
        <w:widowControl w:val="0"/>
        <w:suppressAutoHyphens w:val="1"/>
        <w:spacing w:after="1"/>
        <w:rPr>
          <w:rFonts w:ascii="Arial" w:cs="Arial" w:hAnsi="Arial" w:eastAsia="Arial"/>
          <w:sz w:val="22"/>
          <w:szCs w:val="22"/>
        </w:rPr>
      </w:pPr>
    </w:p>
    <w:p>
      <w:pPr>
        <w:pStyle w:val="List Paragraph"/>
        <w:keepLines w:val="1"/>
        <w:numPr>
          <w:ilvl w:val="0"/>
          <w:numId w:val="10"/>
        </w:numPr>
        <w:suppressAutoHyphens w:val="1"/>
        <w:bidi w:val="0"/>
        <w:ind w:right="0"/>
        <w:jc w:val="left"/>
        <w:rPr>
          <w:rFonts w:ascii="Arial" w:cs="Arial" w:hAnsi="Arial" w:eastAsia="Arial"/>
          <w:sz w:val="22"/>
          <w:szCs w:val="22"/>
          <w:rtl w:val="0"/>
          <w:lang w:val="en-US"/>
        </w:rPr>
      </w:pPr>
      <w:r>
        <w:rPr>
          <w:rFonts w:ascii="Arial" w:hAnsi="Arial"/>
          <w:sz w:val="22"/>
          <w:szCs w:val="22"/>
          <w:rtl w:val="0"/>
          <w:lang w:val="en-US"/>
        </w:rPr>
        <w:t>Which of the following describes the shape of the histogram below?</w:t>
      </w:r>
    </w:p>
    <w:p>
      <w:pPr>
        <w:pStyle w:val="Normal.0"/>
        <w:keepLines w:val="1"/>
        <w:suppressAutoHyphens w:val="1"/>
        <w:rPr>
          <w:rFonts w:ascii="Arial" w:cs="Arial" w:hAnsi="Arial" w:eastAsia="Arial"/>
          <w:sz w:val="22"/>
          <w:szCs w:val="22"/>
        </w:rPr>
      </w:pPr>
    </w:p>
    <w:p>
      <w:pPr>
        <w:pStyle w:val="Normal.0"/>
        <w:keepLines w:val="1"/>
        <w:suppressAutoHyphens w:val="1"/>
        <w:rPr>
          <w:rFonts w:ascii="Arial" w:cs="Arial" w:hAnsi="Arial" w:eastAsia="Arial"/>
          <w:sz w:val="22"/>
          <w:szCs w:val="22"/>
        </w:rPr>
      </w:pPr>
      <w:r>
        <w:rPr>
          <w:rFonts w:ascii="Arial" w:cs="Arial" w:hAnsi="Arial" w:eastAsia="Arial"/>
          <w:sz w:val="22"/>
          <w:szCs w:val="22"/>
        </w:rPr>
        <w:drawing>
          <wp:inline distT="0" distB="0" distL="0" distR="0">
            <wp:extent cx="1818713" cy="81597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4">
                      <a:extLst/>
                    </a:blip>
                    <a:stretch>
                      <a:fillRect/>
                    </a:stretch>
                  </pic:blipFill>
                  <pic:spPr>
                    <a:xfrm>
                      <a:off x="0" y="0"/>
                      <a:ext cx="1818713" cy="815975"/>
                    </a:xfrm>
                    <a:prstGeom prst="rect">
                      <a:avLst/>
                    </a:prstGeom>
                    <a:ln w="12700" cap="flat">
                      <a:noFill/>
                      <a:miter lim="400000"/>
                    </a:ln>
                    <a:effectLst/>
                  </pic:spPr>
                </pic:pic>
              </a:graphicData>
            </a:graphic>
          </wp:inline>
        </w:drawing>
      </w:r>
    </w:p>
    <w:p>
      <w:pPr>
        <w:pStyle w:val="Normal.0"/>
        <w:keepLines w:val="1"/>
        <w:suppressAutoHyphens w:val="1"/>
        <w:rPr>
          <w:rFonts w:ascii="Arial" w:cs="Arial" w:hAnsi="Arial" w:eastAsia="Arial"/>
          <w:sz w:val="22"/>
          <w:szCs w:val="22"/>
        </w:rPr>
      </w:pPr>
    </w:p>
    <w:tbl>
      <w:tblPr>
        <w:tblW w:w="846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69"/>
        <w:gridCol w:w="8100"/>
      </w:tblGrid>
      <w:tr>
        <w:tblPrEx>
          <w:shd w:val="clear" w:color="auto" w:fill="ced7e7"/>
        </w:tblPrEx>
        <w:trPr>
          <w:trHeight w:val="253" w:hRule="atLeast"/>
        </w:trPr>
        <w:tc>
          <w:tcPr>
            <w:tcW w:type="dxa" w:w="369"/>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a.</w:t>
            </w:r>
          </w:p>
        </w:tc>
        <w:tc>
          <w:tcPr>
            <w:tcW w:type="dxa" w:w="810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Positively skewed</w:t>
            </w:r>
          </w:p>
        </w:tc>
      </w:tr>
      <w:tr>
        <w:tblPrEx>
          <w:shd w:val="clear" w:color="auto" w:fill="ced7e7"/>
        </w:tblPrEx>
        <w:trPr>
          <w:trHeight w:val="253" w:hRule="atLeast"/>
        </w:trPr>
        <w:tc>
          <w:tcPr>
            <w:tcW w:type="dxa" w:w="369"/>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b.</w:t>
            </w:r>
          </w:p>
        </w:tc>
        <w:tc>
          <w:tcPr>
            <w:tcW w:type="dxa" w:w="810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Negatively skewed</w:t>
            </w:r>
          </w:p>
        </w:tc>
      </w:tr>
      <w:tr>
        <w:tblPrEx>
          <w:shd w:val="clear" w:color="auto" w:fill="ced7e7"/>
        </w:tblPrEx>
        <w:trPr>
          <w:trHeight w:val="253" w:hRule="atLeast"/>
        </w:trPr>
        <w:tc>
          <w:tcPr>
            <w:tcW w:type="dxa" w:w="369"/>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c.</w:t>
            </w:r>
          </w:p>
        </w:tc>
        <w:tc>
          <w:tcPr>
            <w:tcW w:type="dxa" w:w="810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Symmetric</w:t>
            </w:r>
          </w:p>
        </w:tc>
      </w:tr>
      <w:tr>
        <w:tblPrEx>
          <w:shd w:val="clear" w:color="auto" w:fill="ced7e7"/>
        </w:tblPrEx>
        <w:trPr>
          <w:trHeight w:val="253" w:hRule="atLeast"/>
        </w:trPr>
        <w:tc>
          <w:tcPr>
            <w:tcW w:type="dxa" w:w="369"/>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d.</w:t>
            </w:r>
          </w:p>
        </w:tc>
        <w:tc>
          <w:tcPr>
            <w:tcW w:type="dxa" w:w="810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None of these choices</w:t>
            </w:r>
          </w:p>
        </w:tc>
      </w:tr>
    </w:tbl>
    <w:p>
      <w:pPr>
        <w:pStyle w:val="Normal.0"/>
        <w:keepLines w:val="1"/>
        <w:widowControl w:val="0"/>
        <w:suppressAutoHyphens w:val="1"/>
        <w:rPr>
          <w:rFonts w:ascii="Arial" w:cs="Arial" w:hAnsi="Arial" w:eastAsia="Arial"/>
          <w:sz w:val="22"/>
          <w:szCs w:val="22"/>
        </w:rPr>
      </w:pPr>
    </w:p>
    <w:p>
      <w:pPr>
        <w:pStyle w:val="Normal.0"/>
        <w:widowControl w:val="0"/>
        <w:suppressAutoHyphens w:val="1"/>
        <w:rPr>
          <w:rFonts w:ascii="Arial" w:cs="Arial" w:hAnsi="Arial" w:eastAsia="Arial"/>
          <w:sz w:val="22"/>
          <w:szCs w:val="22"/>
        </w:rPr>
      </w:pPr>
    </w:p>
    <w:p>
      <w:pPr>
        <w:pStyle w:val="List Paragraph"/>
        <w:keepLines w:val="1"/>
        <w:numPr>
          <w:ilvl w:val="0"/>
          <w:numId w:val="11"/>
        </w:numPr>
        <w:suppressAutoHyphens w:val="1"/>
        <w:bidi w:val="0"/>
        <w:ind w:right="0"/>
        <w:jc w:val="left"/>
        <w:rPr>
          <w:rFonts w:ascii="Arial" w:cs="Arial" w:hAnsi="Arial" w:eastAsia="Arial"/>
          <w:sz w:val="22"/>
          <w:szCs w:val="22"/>
          <w:rtl w:val="0"/>
          <w:lang w:val="en-US"/>
        </w:rPr>
      </w:pPr>
      <w:r>
        <w:rPr>
          <w:rFonts w:ascii="Arial" w:hAnsi="Arial"/>
          <w:sz w:val="22"/>
          <w:szCs w:val="22"/>
          <w:rtl w:val="0"/>
          <w:lang w:val="en-US"/>
        </w:rPr>
        <w:t>Which of the following describes the histogram below?</w:t>
      </w:r>
    </w:p>
    <w:p>
      <w:pPr>
        <w:pStyle w:val="Normal.0"/>
        <w:keepLines w:val="1"/>
        <w:suppressAutoHyphens w:val="1"/>
        <w:rPr>
          <w:rFonts w:ascii="Arial" w:cs="Arial" w:hAnsi="Arial" w:eastAsia="Arial"/>
          <w:sz w:val="22"/>
          <w:szCs w:val="22"/>
        </w:rPr>
      </w:pPr>
    </w:p>
    <w:p>
      <w:pPr>
        <w:pStyle w:val="Normal.0"/>
        <w:keepLines w:val="1"/>
        <w:suppressAutoHyphens w:val="1"/>
        <w:rPr>
          <w:rFonts w:ascii="Arial" w:cs="Arial" w:hAnsi="Arial" w:eastAsia="Arial"/>
          <w:sz w:val="22"/>
          <w:szCs w:val="22"/>
        </w:rPr>
      </w:pPr>
      <w:r>
        <w:rPr>
          <w:color w:val="000000"/>
          <w:u w:color="000000"/>
        </w:rPr>
        <w:drawing>
          <wp:inline distT="0" distB="0" distL="0" distR="0">
            <wp:extent cx="1656612" cy="110553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5">
                      <a:extLst/>
                    </a:blip>
                    <a:stretch>
                      <a:fillRect/>
                    </a:stretch>
                  </pic:blipFill>
                  <pic:spPr>
                    <a:xfrm>
                      <a:off x="0" y="0"/>
                      <a:ext cx="1656612" cy="1105535"/>
                    </a:xfrm>
                    <a:prstGeom prst="rect">
                      <a:avLst/>
                    </a:prstGeom>
                    <a:ln w="12700" cap="flat">
                      <a:noFill/>
                      <a:miter lim="400000"/>
                    </a:ln>
                    <a:effectLst/>
                  </pic:spPr>
                </pic:pic>
              </a:graphicData>
            </a:graphic>
          </wp:inline>
        </w:drawing>
      </w:r>
    </w:p>
    <w:p>
      <w:pPr>
        <w:pStyle w:val="Normal.0"/>
        <w:keepLines w:val="1"/>
        <w:suppressAutoHyphens w:val="1"/>
        <w:rPr>
          <w:rFonts w:ascii="Arial" w:cs="Arial" w:hAnsi="Arial" w:eastAsia="Arial"/>
          <w:sz w:val="22"/>
          <w:szCs w:val="22"/>
        </w:rPr>
      </w:pPr>
    </w:p>
    <w:tbl>
      <w:tblPr>
        <w:tblW w:w="846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60"/>
        <w:gridCol w:w="8100"/>
      </w:tblGrid>
      <w:tr>
        <w:tblPrEx>
          <w:shd w:val="clear" w:color="auto" w:fill="ced7e7"/>
        </w:tblPrEx>
        <w:trPr>
          <w:trHeight w:val="253" w:hRule="atLeast"/>
        </w:trPr>
        <w:tc>
          <w:tcPr>
            <w:tcW w:type="dxa" w:w="36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a.</w:t>
            </w:r>
          </w:p>
        </w:tc>
        <w:tc>
          <w:tcPr>
            <w:tcW w:type="dxa" w:w="810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b w:val="1"/>
                <w:bCs w:val="1"/>
                <w:sz w:val="22"/>
                <w:szCs w:val="22"/>
                <w:rtl w:val="0"/>
                <w:lang w:val="en-US"/>
              </w:rPr>
              <w:t>The shape of the histogram symmetrical.</w:t>
            </w:r>
          </w:p>
        </w:tc>
      </w:tr>
      <w:tr>
        <w:tblPrEx>
          <w:shd w:val="clear" w:color="auto" w:fill="ced7e7"/>
        </w:tblPrEx>
        <w:trPr>
          <w:trHeight w:val="253" w:hRule="atLeast"/>
        </w:trPr>
        <w:tc>
          <w:tcPr>
            <w:tcW w:type="dxa" w:w="36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b.</w:t>
            </w:r>
          </w:p>
        </w:tc>
        <w:tc>
          <w:tcPr>
            <w:tcW w:type="dxa" w:w="810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The shape of histogram is bell-shaped.</w:t>
            </w:r>
          </w:p>
        </w:tc>
      </w:tr>
      <w:tr>
        <w:tblPrEx>
          <w:shd w:val="clear" w:color="auto" w:fill="ced7e7"/>
        </w:tblPrEx>
        <w:trPr>
          <w:trHeight w:val="253" w:hRule="atLeast"/>
        </w:trPr>
        <w:tc>
          <w:tcPr>
            <w:tcW w:type="dxa" w:w="36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c.</w:t>
            </w:r>
          </w:p>
        </w:tc>
        <w:tc>
          <w:tcPr>
            <w:tcW w:type="dxa" w:w="810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The histogram is unimodal.</w:t>
            </w:r>
          </w:p>
        </w:tc>
      </w:tr>
      <w:tr>
        <w:tblPrEx>
          <w:shd w:val="clear" w:color="auto" w:fill="ced7e7"/>
        </w:tblPrEx>
        <w:trPr>
          <w:trHeight w:val="253" w:hRule="atLeast"/>
        </w:trPr>
        <w:tc>
          <w:tcPr>
            <w:tcW w:type="dxa" w:w="36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d.</w:t>
            </w:r>
          </w:p>
        </w:tc>
        <w:tc>
          <w:tcPr>
            <w:tcW w:type="dxa" w:w="810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All of the above</w:t>
            </w:r>
          </w:p>
        </w:tc>
      </w:tr>
    </w:tbl>
    <w:p>
      <w:pPr>
        <w:pStyle w:val="Normal.0"/>
        <w:keepLines w:val="1"/>
        <w:widowControl w:val="0"/>
        <w:suppressAutoHyphens w:val="1"/>
        <w:rPr>
          <w:rFonts w:ascii="Arial" w:cs="Arial" w:hAnsi="Arial" w:eastAsia="Arial"/>
          <w:sz w:val="22"/>
          <w:szCs w:val="22"/>
        </w:rPr>
      </w:pPr>
    </w:p>
    <w:p>
      <w:pPr>
        <w:pStyle w:val="Normal.0"/>
        <w:widowControl w:val="0"/>
        <w:suppressAutoHyphens w:val="1"/>
        <w:rPr>
          <w:rFonts w:ascii="Arial" w:cs="Arial" w:hAnsi="Arial" w:eastAsia="Arial"/>
          <w:sz w:val="22"/>
          <w:szCs w:val="22"/>
        </w:rPr>
      </w:pPr>
    </w:p>
    <w:p>
      <w:pPr>
        <w:pStyle w:val="List Paragraph"/>
        <w:keepLines w:val="1"/>
        <w:numPr>
          <w:ilvl w:val="0"/>
          <w:numId w:val="12"/>
        </w:numPr>
        <w:suppressAutoHyphens w:val="1"/>
        <w:bidi w:val="0"/>
        <w:ind w:right="0"/>
        <w:jc w:val="left"/>
        <w:rPr>
          <w:rFonts w:ascii="Arial" w:cs="Arial" w:hAnsi="Arial" w:eastAsia="Arial"/>
          <w:sz w:val="22"/>
          <w:szCs w:val="22"/>
          <w:rtl w:val="0"/>
          <w:lang w:val="en-US"/>
        </w:rPr>
      </w:pPr>
      <w:r>
        <w:rPr>
          <w:rFonts w:ascii="Arial" w:hAnsi="Arial"/>
          <w:sz w:val="22"/>
          <w:szCs w:val="22"/>
          <w:rtl w:val="0"/>
          <w:lang w:val="en-US"/>
        </w:rPr>
        <w:t>What type of graph depicts the data below?</w:t>
      </w:r>
    </w:p>
    <w:p>
      <w:pPr>
        <w:pStyle w:val="Normal.0"/>
        <w:keepLines w:val="1"/>
        <w:suppressAutoHyphens w:val="1"/>
        <w:rPr>
          <w:rFonts w:ascii="Arial" w:cs="Arial" w:hAnsi="Arial" w:eastAsia="Arial"/>
          <w:sz w:val="22"/>
          <w:szCs w:val="22"/>
        </w:rPr>
      </w:pPr>
    </w:p>
    <w:p>
      <w:pPr>
        <w:pStyle w:val="Normal.0"/>
        <w:keepLines w:val="1"/>
        <w:suppressAutoHyphens w:val="1"/>
        <w:rPr>
          <w:rFonts w:ascii="Arial" w:cs="Arial" w:hAnsi="Arial" w:eastAsia="Arial"/>
          <w:sz w:val="22"/>
          <w:szCs w:val="22"/>
        </w:rPr>
      </w:pPr>
      <w:r>
        <w:rPr>
          <w:rFonts w:ascii="Arial" w:cs="Arial" w:hAnsi="Arial" w:eastAsia="Arial"/>
          <w:sz w:val="22"/>
          <w:szCs w:val="22"/>
        </w:rPr>
        <w:drawing>
          <wp:inline distT="0" distB="0" distL="0" distR="0">
            <wp:extent cx="1510665" cy="923666"/>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a:picLocks noChangeAspect="1"/>
                    </pic:cNvPicPr>
                  </pic:nvPicPr>
                  <pic:blipFill>
                    <a:blip r:embed="rId6">
                      <a:extLst/>
                    </a:blip>
                    <a:stretch>
                      <a:fillRect/>
                    </a:stretch>
                  </pic:blipFill>
                  <pic:spPr>
                    <a:xfrm>
                      <a:off x="0" y="0"/>
                      <a:ext cx="1510665" cy="923666"/>
                    </a:xfrm>
                    <a:prstGeom prst="rect">
                      <a:avLst/>
                    </a:prstGeom>
                    <a:ln w="12700" cap="flat">
                      <a:noFill/>
                      <a:miter lim="400000"/>
                    </a:ln>
                    <a:effectLst/>
                  </pic:spPr>
                </pic:pic>
              </a:graphicData>
            </a:graphic>
          </wp:inline>
        </w:drawing>
      </w:r>
    </w:p>
    <w:p>
      <w:pPr>
        <w:pStyle w:val="Normal.0"/>
        <w:keepLines w:val="1"/>
        <w:suppressAutoHyphens w:val="1"/>
        <w:rPr>
          <w:rFonts w:ascii="Arial" w:cs="Arial" w:hAnsi="Arial" w:eastAsia="Arial"/>
          <w:sz w:val="22"/>
          <w:szCs w:val="22"/>
        </w:rPr>
      </w:pPr>
    </w:p>
    <w:tbl>
      <w:tblPr>
        <w:tblW w:w="846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60"/>
        <w:gridCol w:w="8100"/>
      </w:tblGrid>
      <w:tr>
        <w:tblPrEx>
          <w:shd w:val="clear" w:color="auto" w:fill="ced7e7"/>
        </w:tblPrEx>
        <w:trPr>
          <w:trHeight w:val="253" w:hRule="atLeast"/>
        </w:trPr>
        <w:tc>
          <w:tcPr>
            <w:tcW w:type="dxa" w:w="36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a.</w:t>
            </w:r>
          </w:p>
        </w:tc>
        <w:tc>
          <w:tcPr>
            <w:tcW w:type="dxa" w:w="810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b w:val="1"/>
                <w:bCs w:val="1"/>
                <w:sz w:val="22"/>
                <w:szCs w:val="22"/>
                <w:rtl w:val="0"/>
                <w:lang w:val="en-US"/>
              </w:rPr>
              <w:t>A line chart</w:t>
            </w:r>
          </w:p>
        </w:tc>
      </w:tr>
      <w:tr>
        <w:tblPrEx>
          <w:shd w:val="clear" w:color="auto" w:fill="ced7e7"/>
        </w:tblPrEx>
        <w:trPr>
          <w:trHeight w:val="253" w:hRule="atLeast"/>
        </w:trPr>
        <w:tc>
          <w:tcPr>
            <w:tcW w:type="dxa" w:w="36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b.</w:t>
            </w:r>
          </w:p>
        </w:tc>
        <w:tc>
          <w:tcPr>
            <w:tcW w:type="dxa" w:w="810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A histogram</w:t>
            </w:r>
          </w:p>
        </w:tc>
      </w:tr>
      <w:tr>
        <w:tblPrEx>
          <w:shd w:val="clear" w:color="auto" w:fill="ced7e7"/>
        </w:tblPrEx>
        <w:trPr>
          <w:trHeight w:val="253" w:hRule="atLeast"/>
        </w:trPr>
        <w:tc>
          <w:tcPr>
            <w:tcW w:type="dxa" w:w="36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c.</w:t>
            </w:r>
          </w:p>
        </w:tc>
        <w:tc>
          <w:tcPr>
            <w:tcW w:type="dxa" w:w="810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A dot plot</w:t>
            </w:r>
          </w:p>
        </w:tc>
      </w:tr>
      <w:tr>
        <w:tblPrEx>
          <w:shd w:val="clear" w:color="auto" w:fill="ced7e7"/>
        </w:tblPrEx>
        <w:trPr>
          <w:trHeight w:val="253" w:hRule="atLeast"/>
        </w:trPr>
        <w:tc>
          <w:tcPr>
            <w:tcW w:type="dxa" w:w="36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d.</w:t>
            </w:r>
          </w:p>
        </w:tc>
        <w:tc>
          <w:tcPr>
            <w:tcW w:type="dxa" w:w="8100"/>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Fonts w:ascii="Arial" w:hAnsi="Arial"/>
                <w:sz w:val="22"/>
                <w:szCs w:val="22"/>
                <w:rtl w:val="0"/>
                <w:lang w:val="en-US"/>
              </w:rPr>
              <w:t>A bar chart</w:t>
            </w:r>
          </w:p>
        </w:tc>
      </w:tr>
    </w:tbl>
    <w:p>
      <w:pPr>
        <w:pStyle w:val="Normal.0"/>
        <w:keepLines w:val="1"/>
        <w:widowControl w:val="0"/>
        <w:suppressAutoHyphens w:val="1"/>
        <w:rPr>
          <w:rFonts w:ascii="Arial" w:cs="Arial" w:hAnsi="Arial" w:eastAsia="Arial"/>
          <w:sz w:val="22"/>
          <w:szCs w:val="22"/>
        </w:rPr>
      </w:pPr>
    </w:p>
    <w:p>
      <w:pPr>
        <w:pStyle w:val="Normal.0"/>
        <w:widowControl w:val="0"/>
        <w:suppressAutoHyphens w:val="1"/>
        <w:rPr>
          <w:rFonts w:ascii="Arial" w:cs="Arial" w:hAnsi="Arial" w:eastAsia="Arial"/>
          <w:sz w:val="22"/>
          <w:szCs w:val="22"/>
        </w:rPr>
      </w:pPr>
    </w:p>
    <w:p>
      <w:pPr>
        <w:pStyle w:val="Normal.0"/>
        <w:widowControl w:val="0"/>
        <w:suppressAutoHyphens w:val="1"/>
        <w:rPr>
          <w:rFonts w:ascii="Arial" w:cs="Arial" w:hAnsi="Arial" w:eastAsia="Arial"/>
          <w:sz w:val="22"/>
          <w:szCs w:val="22"/>
        </w:rPr>
      </w:pPr>
    </w:p>
    <w:p>
      <w:pPr>
        <w:pStyle w:val="Normal.0"/>
        <w:widowControl w:val="0"/>
        <w:suppressAutoHyphens w:val="1"/>
        <w:rPr>
          <w:rFonts w:ascii="Arial" w:cs="Arial" w:hAnsi="Arial" w:eastAsia="Arial"/>
          <w:sz w:val="22"/>
          <w:szCs w:val="22"/>
        </w:rPr>
      </w:pPr>
    </w:p>
    <w:p>
      <w:pPr>
        <w:pStyle w:val="Normal.0"/>
        <w:widowControl w:val="0"/>
        <w:suppressAutoHyphens w:val="1"/>
        <w:rPr>
          <w:rFonts w:ascii="Arial" w:cs="Arial" w:hAnsi="Arial" w:eastAsia="Arial"/>
          <w:sz w:val="22"/>
          <w:szCs w:val="22"/>
        </w:rPr>
      </w:pPr>
    </w:p>
    <w:p>
      <w:pPr>
        <w:pStyle w:val="Normal.0"/>
        <w:widowControl w:val="0"/>
        <w:suppressAutoHyphens w:val="1"/>
        <w:rPr>
          <w:rFonts w:ascii="Arial" w:cs="Arial" w:hAnsi="Arial" w:eastAsia="Arial"/>
          <w:sz w:val="22"/>
          <w:szCs w:val="22"/>
        </w:rPr>
      </w:pPr>
    </w:p>
    <w:p>
      <w:pPr>
        <w:pStyle w:val="Normal.0"/>
        <w:widowControl w:val="0"/>
        <w:suppressAutoHyphens w:val="1"/>
        <w:rPr>
          <w:rFonts w:ascii="Arial" w:cs="Arial" w:hAnsi="Arial" w:eastAsia="Arial"/>
          <w:sz w:val="22"/>
          <w:szCs w:val="22"/>
        </w:rPr>
      </w:pPr>
    </w:p>
    <w:p>
      <w:pPr>
        <w:pStyle w:val="Normal.0"/>
        <w:widowControl w:val="0"/>
        <w:suppressAutoHyphens w:val="1"/>
        <w:rPr>
          <w:rFonts w:ascii="Arial" w:cs="Arial" w:hAnsi="Arial" w:eastAsia="Arial"/>
          <w:sz w:val="22"/>
          <w:szCs w:val="22"/>
        </w:rPr>
      </w:pPr>
    </w:p>
    <w:p>
      <w:pPr>
        <w:pStyle w:val="Normal.0"/>
        <w:widowControl w:val="0"/>
        <w:suppressAutoHyphens w:val="1"/>
        <w:rPr>
          <w:rFonts w:ascii="Arial" w:cs="Arial" w:hAnsi="Arial" w:eastAsia="Arial"/>
          <w:sz w:val="22"/>
          <w:szCs w:val="22"/>
        </w:rPr>
      </w:pPr>
    </w:p>
    <w:p>
      <w:pPr>
        <w:pStyle w:val="Normal.0"/>
        <w:widowControl w:val="0"/>
        <w:suppressAutoHyphens w:val="1"/>
        <w:rPr>
          <w:rFonts w:ascii="Arial" w:cs="Arial" w:hAnsi="Arial" w:eastAsia="Arial"/>
          <w:sz w:val="22"/>
          <w:szCs w:val="22"/>
        </w:rPr>
      </w:pPr>
    </w:p>
    <w:p>
      <w:pPr>
        <w:pStyle w:val="Normal.0"/>
        <w:widowControl w:val="0"/>
        <w:suppressAutoHyphens w:val="1"/>
        <w:rPr>
          <w:rFonts w:ascii="Arial" w:cs="Arial" w:hAnsi="Arial" w:eastAsia="Arial"/>
          <w:sz w:val="22"/>
          <w:szCs w:val="22"/>
        </w:rPr>
      </w:pPr>
    </w:p>
    <w:p>
      <w:pPr>
        <w:pStyle w:val="Normal.0"/>
        <w:widowControl w:val="0"/>
        <w:suppressAutoHyphens w:val="1"/>
        <w:rPr>
          <w:rFonts w:ascii="Arial" w:cs="Arial" w:hAnsi="Arial" w:eastAsia="Arial"/>
          <w:sz w:val="22"/>
          <w:szCs w:val="22"/>
        </w:rPr>
      </w:pPr>
    </w:p>
    <w:p>
      <w:pPr>
        <w:pStyle w:val="Normal.0"/>
        <w:widowControl w:val="0"/>
        <w:suppressAutoHyphens w:val="1"/>
        <w:rPr>
          <w:rFonts w:ascii="Arial" w:cs="Arial" w:hAnsi="Arial" w:eastAsia="Arial"/>
          <w:sz w:val="22"/>
          <w:szCs w:val="22"/>
        </w:rPr>
      </w:pPr>
    </w:p>
    <w:p>
      <w:pPr>
        <w:pStyle w:val="Normal.0"/>
        <w:widowControl w:val="0"/>
        <w:suppressAutoHyphens w:val="1"/>
        <w:rPr>
          <w:rFonts w:ascii="Arial" w:cs="Arial" w:hAnsi="Arial" w:eastAsia="Arial"/>
          <w:sz w:val="22"/>
          <w:szCs w:val="22"/>
        </w:rPr>
      </w:pPr>
    </w:p>
    <w:p>
      <w:pPr>
        <w:pStyle w:val="Normal.0"/>
        <w:rPr>
          <w:rFonts w:ascii="Arial" w:cs="Arial" w:hAnsi="Arial" w:eastAsia="Arial"/>
          <w:i w:val="1"/>
          <w:iCs w:val="1"/>
          <w:sz w:val="20"/>
          <w:szCs w:val="20"/>
        </w:rPr>
      </w:pPr>
      <w:r>
        <w:rPr>
          <w:rFonts w:ascii="Arial" w:hAnsi="Arial"/>
          <w:b w:val="1"/>
          <w:bCs w:val="1"/>
          <w:i w:val="1"/>
          <w:iCs w:val="1"/>
          <w:sz w:val="20"/>
          <w:szCs w:val="20"/>
          <w:u w:val="single"/>
          <w:rtl w:val="0"/>
          <w:lang w:val="en-US"/>
        </w:rPr>
        <w:t>Directions</w:t>
      </w:r>
      <w:r>
        <w:rPr>
          <w:rFonts w:ascii="Arial" w:hAnsi="Arial"/>
          <w:sz w:val="20"/>
          <w:szCs w:val="20"/>
          <w:rtl w:val="0"/>
          <w:lang w:val="en-US"/>
        </w:rPr>
        <w:t xml:space="preserve">: </w:t>
      </w:r>
      <w:r>
        <w:rPr>
          <w:rFonts w:ascii="Arial" w:hAnsi="Arial"/>
          <w:i w:val="1"/>
          <w:iCs w:val="1"/>
          <w:sz w:val="20"/>
          <w:szCs w:val="20"/>
          <w:rtl w:val="0"/>
          <w:lang w:val="en-US"/>
        </w:rPr>
        <w:t>Answer the following questions.</w:t>
      </w:r>
    </w:p>
    <w:p>
      <w:pPr>
        <w:pStyle w:val="Normal.0"/>
        <w:keepLines w:val="1"/>
        <w:suppressAutoHyphens w:val="1"/>
        <w:rPr>
          <w:b w:val="1"/>
          <w:bCs w:val="1"/>
          <w:color w:val="000000"/>
          <w:u w:color="000000"/>
        </w:rPr>
      </w:pPr>
      <w:r>
        <w:rPr>
          <w:b w:val="1"/>
          <w:bCs w:val="1"/>
          <w:color w:val="000000"/>
          <w:u w:color="000000"/>
          <w:rtl w:val="0"/>
          <w:lang w:val="en-US"/>
        </w:rPr>
        <w:t>Car Buyers</w:t>
      </w:r>
    </w:p>
    <w:p>
      <w:pPr>
        <w:pStyle w:val="Normal.0"/>
        <w:keepLines w:val="1"/>
        <w:suppressAutoHyphens w:val="1"/>
        <w:rPr>
          <w:color w:val="000000"/>
          <w:u w:color="000000"/>
        </w:rPr>
      </w:pPr>
    </w:p>
    <w:p>
      <w:pPr>
        <w:pStyle w:val="Normal.0"/>
        <w:keepLines w:val="1"/>
        <w:numPr>
          <w:ilvl w:val="0"/>
          <w:numId w:val="13"/>
        </w:numPr>
        <w:suppressAutoHyphens w:val="1"/>
        <w:rPr>
          <w:color w:val="000000"/>
          <w:u w:color="000000"/>
          <w:lang w:val="en-US"/>
        </w:rPr>
      </w:pPr>
      <w:r>
        <w:rPr>
          <w:color w:val="000000"/>
          <w:u w:color="000000"/>
          <w:rtl w:val="0"/>
          <w:lang w:val="en-US"/>
        </w:rPr>
        <w:t>Forty car buyers were asked to indicate which car dealer offered the best overall service. The four choices were Cute Motors (C), Modern Chrysler (M), Tiny Auto (T), and Uncomfortable Chevrolet (U). The following data were obtained:</w:t>
      </w:r>
    </w:p>
    <w:p>
      <w:pPr>
        <w:pStyle w:val="Normal.0"/>
        <w:keepLines w:val="1"/>
        <w:suppressAutoHyphens w:val="1"/>
        <w:rPr>
          <w:color w:val="000000"/>
          <w:u w:color="000000"/>
        </w:rPr>
      </w:pPr>
    </w:p>
    <w:tbl>
      <w:tblPr>
        <w:tblW w:w="503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04"/>
        <w:gridCol w:w="504"/>
        <w:gridCol w:w="504"/>
        <w:gridCol w:w="504"/>
        <w:gridCol w:w="504"/>
        <w:gridCol w:w="504"/>
        <w:gridCol w:w="504"/>
        <w:gridCol w:w="503"/>
        <w:gridCol w:w="505"/>
        <w:gridCol w:w="503"/>
      </w:tblGrid>
      <w:tr>
        <w:tblPrEx>
          <w:shd w:val="clear" w:color="auto" w:fill="ced7e7"/>
        </w:tblPrEx>
        <w:trPr>
          <w:trHeight w:val="310" w:hRule="atLeast"/>
        </w:trPr>
        <w:tc>
          <w:tcPr>
            <w:tcW w:type="dxa" w:w="504"/>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tl w:val="0"/>
                <w:lang w:val="en-US"/>
              </w:rPr>
              <w:t>T</w:t>
            </w:r>
          </w:p>
        </w:tc>
        <w:tc>
          <w:tcPr>
            <w:tcW w:type="dxa" w:w="504"/>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tl w:val="0"/>
                <w:lang w:val="en-US"/>
              </w:rPr>
              <w:t>C</w:t>
            </w:r>
          </w:p>
        </w:tc>
        <w:tc>
          <w:tcPr>
            <w:tcW w:type="dxa" w:w="504"/>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tl w:val="0"/>
                <w:lang w:val="en-US"/>
              </w:rPr>
              <w:t>C</w:t>
            </w:r>
          </w:p>
        </w:tc>
        <w:tc>
          <w:tcPr>
            <w:tcW w:type="dxa" w:w="503"/>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tl w:val="0"/>
                <w:lang w:val="en-US"/>
              </w:rPr>
              <w:t>C</w:t>
            </w:r>
          </w:p>
        </w:tc>
        <w:tc>
          <w:tcPr>
            <w:tcW w:type="dxa" w:w="504"/>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tl w:val="0"/>
                <w:lang w:val="en-US"/>
              </w:rPr>
              <w:t>U</w:t>
            </w:r>
          </w:p>
        </w:tc>
        <w:tc>
          <w:tcPr>
            <w:tcW w:type="dxa" w:w="504"/>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tl w:val="0"/>
                <w:lang w:val="en-US"/>
              </w:rPr>
              <w:t>C</w:t>
            </w:r>
          </w:p>
        </w:tc>
        <w:tc>
          <w:tcPr>
            <w:tcW w:type="dxa" w:w="504"/>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tl w:val="0"/>
                <w:lang w:val="en-US"/>
              </w:rPr>
              <w:t>M</w:t>
            </w:r>
          </w:p>
        </w:tc>
        <w:tc>
          <w:tcPr>
            <w:tcW w:type="dxa" w:w="503"/>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tl w:val="0"/>
                <w:lang w:val="en-US"/>
              </w:rPr>
              <w:t>T</w:t>
            </w:r>
          </w:p>
        </w:tc>
        <w:tc>
          <w:tcPr>
            <w:tcW w:type="dxa" w:w="504"/>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tl w:val="0"/>
                <w:lang w:val="en-US"/>
              </w:rPr>
              <w:t>C</w:t>
            </w:r>
          </w:p>
        </w:tc>
        <w:tc>
          <w:tcPr>
            <w:tcW w:type="dxa" w:w="503"/>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tl w:val="0"/>
                <w:lang w:val="en-US"/>
              </w:rPr>
              <w:t>U</w:t>
            </w:r>
          </w:p>
        </w:tc>
      </w:tr>
      <w:tr>
        <w:tblPrEx>
          <w:shd w:val="clear" w:color="auto" w:fill="ced7e7"/>
        </w:tblPrEx>
        <w:trPr>
          <w:trHeight w:val="310" w:hRule="atLeast"/>
        </w:trPr>
        <w:tc>
          <w:tcPr>
            <w:tcW w:type="dxa" w:w="504"/>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tl w:val="0"/>
                <w:lang w:val="en-US"/>
              </w:rPr>
              <w:t>U</w:t>
            </w:r>
          </w:p>
        </w:tc>
        <w:tc>
          <w:tcPr>
            <w:tcW w:type="dxa" w:w="504"/>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tl w:val="0"/>
                <w:lang w:val="en-US"/>
              </w:rPr>
              <w:t>M</w:t>
            </w:r>
          </w:p>
        </w:tc>
        <w:tc>
          <w:tcPr>
            <w:tcW w:type="dxa" w:w="504"/>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tl w:val="0"/>
                <w:lang w:val="en-US"/>
              </w:rPr>
              <w:t>C</w:t>
            </w:r>
          </w:p>
        </w:tc>
        <w:tc>
          <w:tcPr>
            <w:tcW w:type="dxa" w:w="503"/>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tl w:val="0"/>
                <w:lang w:val="en-US"/>
              </w:rPr>
              <w:t>M</w:t>
            </w:r>
          </w:p>
        </w:tc>
        <w:tc>
          <w:tcPr>
            <w:tcW w:type="dxa" w:w="504"/>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tl w:val="0"/>
                <w:lang w:val="en-US"/>
              </w:rPr>
              <w:t>T</w:t>
            </w:r>
          </w:p>
        </w:tc>
        <w:tc>
          <w:tcPr>
            <w:tcW w:type="dxa" w:w="504"/>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tl w:val="0"/>
                <w:lang w:val="en-US"/>
              </w:rPr>
              <w:t>C</w:t>
            </w:r>
          </w:p>
        </w:tc>
        <w:tc>
          <w:tcPr>
            <w:tcW w:type="dxa" w:w="504"/>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tl w:val="0"/>
                <w:lang w:val="en-US"/>
              </w:rPr>
              <w:t>M</w:t>
            </w:r>
          </w:p>
        </w:tc>
        <w:tc>
          <w:tcPr>
            <w:tcW w:type="dxa" w:w="503"/>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tl w:val="0"/>
                <w:lang w:val="en-US"/>
              </w:rPr>
              <w:t>M</w:t>
            </w:r>
          </w:p>
        </w:tc>
        <w:tc>
          <w:tcPr>
            <w:tcW w:type="dxa" w:w="504"/>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tl w:val="0"/>
                <w:lang w:val="en-US"/>
              </w:rPr>
              <w:t>C</w:t>
            </w:r>
          </w:p>
        </w:tc>
        <w:tc>
          <w:tcPr>
            <w:tcW w:type="dxa" w:w="503"/>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tl w:val="0"/>
                <w:lang w:val="en-US"/>
              </w:rPr>
              <w:t>M</w:t>
            </w:r>
          </w:p>
        </w:tc>
      </w:tr>
      <w:tr>
        <w:tblPrEx>
          <w:shd w:val="clear" w:color="auto" w:fill="ced7e7"/>
        </w:tblPrEx>
        <w:trPr>
          <w:trHeight w:val="310" w:hRule="atLeast"/>
        </w:trPr>
        <w:tc>
          <w:tcPr>
            <w:tcW w:type="dxa" w:w="504"/>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tl w:val="0"/>
                <w:lang w:val="en-US"/>
              </w:rPr>
              <w:t>T</w:t>
            </w:r>
          </w:p>
        </w:tc>
        <w:tc>
          <w:tcPr>
            <w:tcW w:type="dxa" w:w="504"/>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tl w:val="0"/>
                <w:lang w:val="en-US"/>
              </w:rPr>
              <w:t>C</w:t>
            </w:r>
          </w:p>
        </w:tc>
        <w:tc>
          <w:tcPr>
            <w:tcW w:type="dxa" w:w="504"/>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tl w:val="0"/>
                <w:lang w:val="en-US"/>
              </w:rPr>
              <w:t>C</w:t>
            </w:r>
          </w:p>
        </w:tc>
        <w:tc>
          <w:tcPr>
            <w:tcW w:type="dxa" w:w="503"/>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tl w:val="0"/>
                <w:lang w:val="en-US"/>
              </w:rPr>
              <w:t>T</w:t>
            </w:r>
          </w:p>
        </w:tc>
        <w:tc>
          <w:tcPr>
            <w:tcW w:type="dxa" w:w="504"/>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tl w:val="0"/>
                <w:lang w:val="en-US"/>
              </w:rPr>
              <w:t>U</w:t>
            </w:r>
          </w:p>
        </w:tc>
        <w:tc>
          <w:tcPr>
            <w:tcW w:type="dxa" w:w="504"/>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tl w:val="0"/>
                <w:lang w:val="en-US"/>
              </w:rPr>
              <w:t>M</w:t>
            </w:r>
          </w:p>
        </w:tc>
        <w:tc>
          <w:tcPr>
            <w:tcW w:type="dxa" w:w="504"/>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tl w:val="0"/>
                <w:lang w:val="en-US"/>
              </w:rPr>
              <w:t>M</w:t>
            </w:r>
          </w:p>
        </w:tc>
        <w:tc>
          <w:tcPr>
            <w:tcW w:type="dxa" w:w="503"/>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tl w:val="0"/>
                <w:lang w:val="en-US"/>
              </w:rPr>
              <w:t>C</w:t>
            </w:r>
          </w:p>
        </w:tc>
        <w:tc>
          <w:tcPr>
            <w:tcW w:type="dxa" w:w="504"/>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tl w:val="0"/>
                <w:lang w:val="en-US"/>
              </w:rPr>
              <w:t>C</w:t>
            </w:r>
          </w:p>
        </w:tc>
        <w:tc>
          <w:tcPr>
            <w:tcW w:type="dxa" w:w="503"/>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tl w:val="0"/>
                <w:lang w:val="en-US"/>
              </w:rPr>
              <w:t>T</w:t>
            </w:r>
          </w:p>
        </w:tc>
      </w:tr>
      <w:tr>
        <w:tblPrEx>
          <w:shd w:val="clear" w:color="auto" w:fill="ced7e7"/>
        </w:tblPrEx>
        <w:trPr>
          <w:trHeight w:val="310" w:hRule="atLeast"/>
        </w:trPr>
        <w:tc>
          <w:tcPr>
            <w:tcW w:type="dxa" w:w="504"/>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tl w:val="0"/>
                <w:lang w:val="en-US"/>
              </w:rPr>
              <w:t>T</w:t>
            </w:r>
          </w:p>
        </w:tc>
        <w:tc>
          <w:tcPr>
            <w:tcW w:type="dxa" w:w="504"/>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tl w:val="0"/>
                <w:lang w:val="en-US"/>
              </w:rPr>
              <w:t>U</w:t>
            </w:r>
          </w:p>
        </w:tc>
        <w:tc>
          <w:tcPr>
            <w:tcW w:type="dxa" w:w="504"/>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tl w:val="0"/>
                <w:lang w:val="en-US"/>
              </w:rPr>
              <w:t>C</w:t>
            </w:r>
          </w:p>
        </w:tc>
        <w:tc>
          <w:tcPr>
            <w:tcW w:type="dxa" w:w="503"/>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tl w:val="0"/>
                <w:lang w:val="en-US"/>
              </w:rPr>
              <w:t>U</w:t>
            </w:r>
          </w:p>
        </w:tc>
        <w:tc>
          <w:tcPr>
            <w:tcW w:type="dxa" w:w="504"/>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tl w:val="0"/>
                <w:lang w:val="en-US"/>
              </w:rPr>
              <w:t>T</w:t>
            </w:r>
          </w:p>
        </w:tc>
        <w:tc>
          <w:tcPr>
            <w:tcW w:type="dxa" w:w="504"/>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tl w:val="0"/>
                <w:lang w:val="en-US"/>
              </w:rPr>
              <w:t>M</w:t>
            </w:r>
          </w:p>
        </w:tc>
        <w:tc>
          <w:tcPr>
            <w:tcW w:type="dxa" w:w="504"/>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tl w:val="0"/>
                <w:lang w:val="en-US"/>
              </w:rPr>
              <w:t>M</w:t>
            </w:r>
          </w:p>
        </w:tc>
        <w:tc>
          <w:tcPr>
            <w:tcW w:type="dxa" w:w="503"/>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tl w:val="0"/>
                <w:lang w:val="en-US"/>
              </w:rPr>
              <w:t>C</w:t>
            </w:r>
          </w:p>
        </w:tc>
        <w:tc>
          <w:tcPr>
            <w:tcW w:type="dxa" w:w="504"/>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tl w:val="0"/>
                <w:lang w:val="en-US"/>
              </w:rPr>
              <w:t>U</w:t>
            </w:r>
          </w:p>
        </w:tc>
        <w:tc>
          <w:tcPr>
            <w:tcW w:type="dxa" w:w="503"/>
            <w:tcBorders>
              <w:top w:val="nil"/>
              <w:left w:val="nil"/>
              <w:bottom w:val="nil"/>
              <w:right w:val="nil"/>
            </w:tcBorders>
            <w:shd w:val="clear" w:color="auto" w:fill="auto"/>
            <w:tcMar>
              <w:top w:type="dxa" w:w="80"/>
              <w:left w:type="dxa" w:w="80"/>
              <w:bottom w:type="dxa" w:w="80"/>
              <w:right w:type="dxa" w:w="80"/>
            </w:tcMar>
            <w:vAlign w:val="top"/>
          </w:tcPr>
          <w:p>
            <w:pPr>
              <w:pStyle w:val="Normal.0"/>
              <w:keepLines w:val="1"/>
              <w:suppressAutoHyphens w:val="1"/>
            </w:pPr>
            <w:r>
              <w:rPr>
                <w:rtl w:val="0"/>
                <w:lang w:val="en-US"/>
              </w:rPr>
              <w:t>T</w:t>
            </w:r>
          </w:p>
        </w:tc>
      </w:tr>
    </w:tbl>
    <w:p>
      <w:pPr>
        <w:pStyle w:val="Normal.0"/>
        <w:keepLines w:val="1"/>
        <w:widowControl w:val="0"/>
        <w:suppressAutoHyphens w:val="1"/>
        <w:rPr>
          <w:color w:val="000000"/>
          <w:u w:color="000000"/>
        </w:rPr>
      </w:pPr>
    </w:p>
    <w:p>
      <w:pPr>
        <w:pStyle w:val="Normal.0"/>
        <w:widowControl w:val="0"/>
        <w:suppressAutoHyphens w:val="1"/>
        <w:rPr>
          <w:color w:val="000000"/>
          <w:u w:color="000000"/>
        </w:rPr>
      </w:pPr>
    </w:p>
    <w:p>
      <w:pPr>
        <w:pStyle w:val="Normal.0"/>
        <w:widowControl w:val="0"/>
        <w:suppressAutoHyphens w:val="1"/>
        <w:rPr>
          <w:color w:val="000000"/>
          <w:u w:color="000000"/>
        </w:rPr>
      </w:pPr>
    </w:p>
    <w:p>
      <w:pPr>
        <w:pStyle w:val="List Paragraph"/>
        <w:keepLines w:val="1"/>
        <w:numPr>
          <w:ilvl w:val="0"/>
          <w:numId w:val="15"/>
        </w:numPr>
        <w:suppressAutoHyphens w:val="1"/>
        <w:rPr>
          <w:color w:val="000000"/>
          <w:u w:color="000000"/>
          <w:lang w:val="en-US"/>
        </w:rPr>
      </w:pPr>
      <w:r>
        <w:rPr>
          <w:color w:val="000000"/>
          <w:u w:color="000000"/>
          <w:rtl w:val="0"/>
          <w:lang w:val="en-US"/>
        </w:rPr>
        <w:t xml:space="preserve"> Construct a frequency bar chart of this data.</w:t>
      </w:r>
    </w:p>
    <w:p>
      <w:pPr>
        <w:pStyle w:val="List Paragraph"/>
        <w:keepLines w:val="1"/>
        <w:suppressAutoHyphens w:val="1"/>
        <w:ind w:left="0" w:firstLine="0"/>
        <w:rPr>
          <w:color w:val="000000"/>
          <w:sz w:val="2"/>
          <w:szCs w:val="2"/>
          <w:u w:color="000000"/>
        </w:rPr>
      </w:pPr>
      <w:r>
        <w:rPr>
          <w:rFonts w:ascii="Arial Unicode MS" w:cs="Arial Unicode MS" w:hAnsi="Arial Unicode MS" w:eastAsia="Arial Unicode MS"/>
          <w:b w:val="0"/>
          <w:bCs w:val="0"/>
          <w:i w:val="0"/>
          <w:iCs w:val="0"/>
          <w:color w:val="000000"/>
          <w:u w:color="000000"/>
        </w:rPr>
        <w:br w:type="textWrapping"/>
        <w:br w:type="textWrapping"/>
        <w:br w:type="textWrapping"/>
        <w:br w:type="textWrapping"/>
        <w:br w:type="textWrapping"/>
        <w:br w:type="textWrapping"/>
        <w:br w:type="textWrapping"/>
      </w:r>
      <w:r>
        <w:rPr>
          <w:color w:val="000000"/>
          <w:u w:color="000000"/>
        </w:rPr>
        <w:drawing>
          <wp:anchor distT="152400" distB="152400" distL="152400" distR="152400" simplePos="0" relativeHeight="251659264" behindDoc="0" locked="0" layoutInCell="1" allowOverlap="1">
            <wp:simplePos x="0" y="0"/>
            <wp:positionH relativeFrom="margin">
              <wp:posOffset>-6350</wp:posOffset>
            </wp:positionH>
            <wp:positionV relativeFrom="page">
              <wp:posOffset>253111</wp:posOffset>
            </wp:positionV>
            <wp:extent cx="2350802" cy="3134403"/>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G_9958.jpg"/>
                    <pic:cNvPicPr>
                      <a:picLocks noChangeAspect="1"/>
                    </pic:cNvPicPr>
                  </pic:nvPicPr>
                  <pic:blipFill>
                    <a:blip r:embed="rId7">
                      <a:extLst/>
                    </a:blip>
                    <a:stretch>
                      <a:fillRect/>
                    </a:stretch>
                  </pic:blipFill>
                  <pic:spPr>
                    <a:xfrm>
                      <a:off x="0" y="0"/>
                      <a:ext cx="2350802" cy="3134403"/>
                    </a:xfrm>
                    <a:prstGeom prst="rect">
                      <a:avLst/>
                    </a:prstGeom>
                    <a:ln w="12700" cap="flat">
                      <a:noFill/>
                      <a:miter lim="400000"/>
                    </a:ln>
                    <a:effectLst/>
                  </pic:spPr>
                </pic:pic>
              </a:graphicData>
            </a:graphic>
          </wp:anchor>
        </w:drawing>
      </w:r>
      <w:r>
        <w:rPr>
          <w:rFonts w:ascii="Arial Unicode MS" w:cs="Arial Unicode MS" w:hAnsi="Arial Unicode MS" w:eastAsia="Arial Unicode MS"/>
          <w:b w:val="0"/>
          <w:bCs w:val="0"/>
          <w:i w:val="0"/>
          <w:iCs w:val="0"/>
          <w:color w:val="000000"/>
          <w:u w:color="00000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pPr>
        <w:pStyle w:val="Normal.0"/>
        <w:keepLines w:val="1"/>
        <w:suppressAutoHyphens w:val="1"/>
        <w:rPr>
          <w:color w:val="000000"/>
          <w:sz w:val="2"/>
          <w:szCs w:val="2"/>
          <w:u w:color="000000"/>
        </w:rPr>
      </w:pPr>
    </w:p>
    <w:p>
      <w:pPr>
        <w:pStyle w:val="List Paragraph"/>
        <w:keepLines w:val="1"/>
        <w:suppressAutoHyphens w:val="1"/>
        <w:ind w:left="0" w:firstLine="0"/>
        <w:rPr>
          <w:color w:val="000000"/>
          <w:sz w:val="2"/>
          <w:szCs w:val="2"/>
          <w:u w:color="000000"/>
        </w:rPr>
      </w:pPr>
      <w:r>
        <w:rPr>
          <w:color w:val="000000"/>
          <w:u w:color="000000"/>
          <w:rtl w:val="0"/>
          <w:lang w:val="en-US"/>
        </w:rPr>
        <w:t>b) Which car dealer came in last place in terms of overall service?</w:t>
      </w:r>
    </w:p>
    <w:p>
      <w:pPr>
        <w:pStyle w:val="Normal.0"/>
        <w:widowControl w:val="0"/>
        <w:suppressAutoHyphens w:val="1"/>
        <w:spacing w:after="1"/>
        <w:rPr>
          <w:color w:val="000000"/>
          <w:u w:color="000000"/>
        </w:rPr>
      </w:pPr>
    </w:p>
    <w:p>
      <w:pPr>
        <w:pStyle w:val="Normal.0"/>
        <w:widowControl w:val="0"/>
        <w:tabs>
          <w:tab w:val="left" w:pos="724"/>
          <w:tab w:val="left" w:pos="2138"/>
          <w:tab w:val="left" w:pos="2862"/>
          <w:tab w:val="left" w:pos="4276"/>
          <w:tab w:val="left" w:pos="5000"/>
          <w:tab w:val="left" w:pos="6414"/>
          <w:tab w:val="left" w:pos="7138"/>
        </w:tabs>
        <w:suppressAutoHyphens w:val="1"/>
        <w:rPr>
          <w:color w:val="000000"/>
          <w:u w:color="000000"/>
        </w:rPr>
      </w:pPr>
      <w:r>
        <w:rPr>
          <w:color w:val="000000"/>
          <w:u w:color="000000"/>
        </w:rPr>
        <w:tab/>
      </w:r>
    </w:p>
    <w:p>
      <w:pPr>
        <w:pStyle w:val="Normal.0"/>
        <w:widowControl w:val="0"/>
        <w:suppressAutoHyphens w:val="1"/>
        <w:rPr>
          <w:color w:val="000000"/>
          <w:u w:color="000000"/>
        </w:rPr>
      </w:pPr>
      <w:r>
        <w:rPr>
          <w:color w:val="000000"/>
          <w:u w:color="000000"/>
          <w:rtl w:val="0"/>
          <w:lang w:val="en-US"/>
        </w:rPr>
        <w:t xml:space="preserve">Uncomfortable Chevy </w:t>
      </w:r>
    </w:p>
    <w:p>
      <w:pPr>
        <w:pStyle w:val="Normal.0"/>
        <w:widowControl w:val="0"/>
        <w:suppressAutoHyphens w:val="1"/>
        <w:rPr>
          <w:color w:val="000000"/>
          <w:u w:color="000000"/>
        </w:rPr>
      </w:pPr>
    </w:p>
    <w:p>
      <w:pPr>
        <w:pStyle w:val="Normal.0"/>
        <w:widowControl w:val="0"/>
        <w:suppressAutoHyphens w:val="1"/>
        <w:rPr>
          <w:color w:val="000000"/>
          <w:u w:color="000000"/>
        </w:rPr>
      </w:pPr>
    </w:p>
    <w:p>
      <w:pPr>
        <w:pStyle w:val="Normal.0"/>
        <w:widowControl w:val="0"/>
        <w:suppressAutoHyphens w:val="1"/>
        <w:rPr>
          <w:rFonts w:ascii="Arial" w:cs="Arial" w:hAnsi="Arial" w:eastAsia="Arial"/>
          <w:sz w:val="22"/>
          <w:szCs w:val="22"/>
        </w:rPr>
      </w:pPr>
      <w:r>
        <w:rPr>
          <w:color w:val="000000"/>
          <w:u w:color="000000"/>
          <w:rtl w:val="0"/>
          <w:lang w:val="en-US"/>
        </w:rPr>
        <w:t xml:space="preserve">c) Construct a pie chart of this data. </w:t>
      </w:r>
    </w:p>
    <w:p>
      <w:pPr>
        <w:pStyle w:val="Normal.0"/>
        <w:widowControl w:val="0"/>
        <w:suppressAutoHyphens w:val="1"/>
        <w:spacing w:after="1"/>
        <w:rPr>
          <w:rFonts w:ascii="Arial" w:cs="Arial" w:hAnsi="Arial" w:eastAsia="Arial"/>
          <w:sz w:val="22"/>
          <w:szCs w:val="22"/>
          <w:u w:val="single"/>
        </w:rPr>
      </w:pPr>
    </w:p>
    <w:p>
      <w:pPr>
        <w:pStyle w:val="Normal.0"/>
        <w:widowControl w:val="0"/>
        <w:suppressAutoHyphens w:val="1"/>
        <w:spacing w:after="1"/>
        <w:rPr>
          <w:rFonts w:ascii="Arial" w:cs="Arial" w:hAnsi="Arial" w:eastAsia="Arial"/>
          <w:sz w:val="22"/>
          <w:szCs w:val="22"/>
          <w:u w:val="single"/>
        </w:rPr>
      </w:pPr>
    </w:p>
    <w:p>
      <w:pPr>
        <w:pStyle w:val="Normal.0"/>
        <w:widowControl w:val="0"/>
        <w:suppressAutoHyphens w:val="1"/>
        <w:spacing w:after="1"/>
        <w:rPr>
          <w:rFonts w:ascii="Arial" w:cs="Arial" w:hAnsi="Arial" w:eastAsia="Arial"/>
          <w:sz w:val="22"/>
          <w:szCs w:val="22"/>
          <w:u w:val="single"/>
        </w:rPr>
      </w:pPr>
      <w:r>
        <w:rPr>
          <w:rFonts w:ascii="Arial" w:cs="Arial" w:hAnsi="Arial" w:eastAsia="Arial"/>
          <w:sz w:val="22"/>
          <w:szCs w:val="22"/>
          <w:u w:val="single"/>
        </w:rPr>
        <w:drawing>
          <wp:anchor distT="152400" distB="152400" distL="152400" distR="152400" simplePos="0" relativeHeight="251660288" behindDoc="0" locked="0" layoutInCell="1" allowOverlap="1">
            <wp:simplePos x="0" y="0"/>
            <wp:positionH relativeFrom="margin">
              <wp:posOffset>153122</wp:posOffset>
            </wp:positionH>
            <wp:positionV relativeFrom="line">
              <wp:posOffset>154844</wp:posOffset>
            </wp:positionV>
            <wp:extent cx="1273088" cy="1697451"/>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G_2357.jpg"/>
                    <pic:cNvPicPr>
                      <a:picLocks noChangeAspect="1"/>
                    </pic:cNvPicPr>
                  </pic:nvPicPr>
                  <pic:blipFill>
                    <a:blip r:embed="rId8">
                      <a:extLst/>
                    </a:blip>
                    <a:stretch>
                      <a:fillRect/>
                    </a:stretch>
                  </pic:blipFill>
                  <pic:spPr>
                    <a:xfrm>
                      <a:off x="0" y="0"/>
                      <a:ext cx="1273088" cy="1697451"/>
                    </a:xfrm>
                    <a:prstGeom prst="rect">
                      <a:avLst/>
                    </a:prstGeom>
                    <a:ln w="12700" cap="flat">
                      <a:noFill/>
                      <a:miter lim="400000"/>
                    </a:ln>
                    <a:effectLst/>
                  </pic:spPr>
                </pic:pic>
              </a:graphicData>
            </a:graphic>
          </wp:anchor>
        </w:drawing>
      </w:r>
    </w:p>
    <w:p>
      <w:pPr>
        <w:pStyle w:val="Normal.0"/>
        <w:widowControl w:val="0"/>
        <w:suppressAutoHyphens w:val="1"/>
        <w:spacing w:after="1"/>
        <w:rPr>
          <w:rFonts w:ascii="Arial" w:cs="Arial" w:hAnsi="Arial" w:eastAsia="Arial"/>
          <w:sz w:val="22"/>
          <w:szCs w:val="22"/>
          <w:u w:val="single"/>
        </w:rPr>
      </w:pPr>
    </w:p>
    <w:p>
      <w:pPr>
        <w:pStyle w:val="Normal.0"/>
        <w:widowControl w:val="0"/>
        <w:suppressAutoHyphens w:val="1"/>
        <w:spacing w:after="1"/>
        <w:rPr>
          <w:rFonts w:ascii="Arial" w:cs="Arial" w:hAnsi="Arial" w:eastAsia="Arial"/>
          <w:sz w:val="22"/>
          <w:szCs w:val="22"/>
          <w:u w:val="single"/>
        </w:rPr>
      </w:pPr>
    </w:p>
    <w:p>
      <w:pPr>
        <w:pStyle w:val="Normal.0"/>
        <w:widowControl w:val="0"/>
        <w:suppressAutoHyphens w:val="1"/>
        <w:spacing w:after="1"/>
        <w:rPr>
          <w:rFonts w:ascii="Arial" w:cs="Arial" w:hAnsi="Arial" w:eastAsia="Arial"/>
          <w:sz w:val="22"/>
          <w:szCs w:val="22"/>
          <w:u w:val="single"/>
        </w:rPr>
      </w:pPr>
    </w:p>
    <w:p>
      <w:pPr>
        <w:pStyle w:val="Normal.0"/>
        <w:widowControl w:val="0"/>
        <w:suppressAutoHyphens w:val="1"/>
        <w:spacing w:after="1"/>
        <w:rPr>
          <w:rFonts w:ascii="Arial" w:cs="Arial" w:hAnsi="Arial" w:eastAsia="Arial"/>
          <w:sz w:val="22"/>
          <w:szCs w:val="22"/>
          <w:u w:val="single"/>
        </w:rPr>
      </w:pPr>
    </w:p>
    <w:p>
      <w:pPr>
        <w:pStyle w:val="Normal.0"/>
        <w:widowControl w:val="0"/>
        <w:suppressAutoHyphens w:val="1"/>
        <w:spacing w:after="1"/>
        <w:rPr>
          <w:rFonts w:ascii="Arial" w:cs="Arial" w:hAnsi="Arial" w:eastAsia="Arial"/>
          <w:sz w:val="22"/>
          <w:szCs w:val="22"/>
          <w:u w:val="single"/>
        </w:rPr>
      </w:pPr>
    </w:p>
    <w:p>
      <w:pPr>
        <w:pStyle w:val="Normal.0"/>
        <w:widowControl w:val="0"/>
        <w:suppressAutoHyphens w:val="1"/>
        <w:spacing w:after="1"/>
        <w:rPr>
          <w:rFonts w:ascii="Arial" w:cs="Arial" w:hAnsi="Arial" w:eastAsia="Arial"/>
          <w:sz w:val="22"/>
          <w:szCs w:val="22"/>
          <w:u w:val="single"/>
        </w:rPr>
      </w:pPr>
    </w:p>
    <w:p>
      <w:pPr>
        <w:pStyle w:val="Normal.0"/>
        <w:widowControl w:val="0"/>
        <w:suppressAutoHyphens w:val="1"/>
        <w:spacing w:after="1"/>
        <w:rPr>
          <w:rFonts w:ascii="Arial" w:cs="Arial" w:hAnsi="Arial" w:eastAsia="Arial"/>
          <w:sz w:val="22"/>
          <w:szCs w:val="22"/>
          <w:u w:val="single"/>
        </w:rPr>
      </w:pPr>
    </w:p>
    <w:p>
      <w:pPr>
        <w:pStyle w:val="Normal.0"/>
        <w:widowControl w:val="0"/>
        <w:suppressAutoHyphens w:val="1"/>
        <w:spacing w:after="1"/>
        <w:rPr>
          <w:rFonts w:ascii="Arial" w:cs="Arial" w:hAnsi="Arial" w:eastAsia="Arial"/>
          <w:sz w:val="22"/>
          <w:szCs w:val="22"/>
          <w:u w:val="single"/>
        </w:rPr>
      </w:pPr>
    </w:p>
    <w:p>
      <w:pPr>
        <w:pStyle w:val="Normal.0"/>
        <w:widowControl w:val="0"/>
        <w:suppressAutoHyphens w:val="1"/>
        <w:spacing w:after="1"/>
        <w:rPr>
          <w:rFonts w:ascii="Arial" w:cs="Arial" w:hAnsi="Arial" w:eastAsia="Arial"/>
          <w:sz w:val="22"/>
          <w:szCs w:val="22"/>
          <w:u w:val="single"/>
        </w:rPr>
      </w:pPr>
    </w:p>
    <w:p>
      <w:pPr>
        <w:pStyle w:val="Normal.0"/>
        <w:widowControl w:val="0"/>
        <w:suppressAutoHyphens w:val="1"/>
        <w:spacing w:after="1"/>
        <w:rPr>
          <w:rFonts w:ascii="Arial" w:cs="Arial" w:hAnsi="Arial" w:eastAsia="Arial"/>
          <w:sz w:val="22"/>
          <w:szCs w:val="22"/>
          <w:u w:val="single"/>
        </w:rPr>
      </w:pPr>
    </w:p>
    <w:p>
      <w:pPr>
        <w:pStyle w:val="Normal.0"/>
        <w:widowControl w:val="0"/>
        <w:suppressAutoHyphens w:val="1"/>
        <w:spacing w:after="1"/>
        <w:rPr>
          <w:rFonts w:ascii="Arial" w:cs="Arial" w:hAnsi="Arial" w:eastAsia="Arial"/>
          <w:sz w:val="22"/>
          <w:szCs w:val="22"/>
          <w:u w:val="single"/>
        </w:rPr>
      </w:pPr>
    </w:p>
    <w:p>
      <w:pPr>
        <w:pStyle w:val="Normal.0"/>
        <w:widowControl w:val="0"/>
        <w:suppressAutoHyphens w:val="1"/>
        <w:spacing w:after="1"/>
        <w:rPr>
          <w:rFonts w:ascii="Arial" w:cs="Arial" w:hAnsi="Arial" w:eastAsia="Arial"/>
          <w:sz w:val="22"/>
          <w:szCs w:val="22"/>
          <w:u w:val="single"/>
        </w:rPr>
      </w:pPr>
    </w:p>
    <w:p>
      <w:pPr>
        <w:pStyle w:val="Normal.0"/>
        <w:widowControl w:val="0"/>
        <w:suppressAutoHyphens w:val="1"/>
        <w:spacing w:after="1"/>
        <w:rPr>
          <w:rFonts w:ascii="Arial" w:cs="Arial" w:hAnsi="Arial" w:eastAsia="Arial"/>
          <w:sz w:val="22"/>
          <w:szCs w:val="22"/>
          <w:u w:val="single"/>
        </w:rPr>
      </w:pPr>
    </w:p>
    <w:p>
      <w:pPr>
        <w:pStyle w:val="Normal.0"/>
        <w:widowControl w:val="0"/>
        <w:suppressAutoHyphens w:val="1"/>
        <w:spacing w:after="1"/>
        <w:rPr>
          <w:rFonts w:ascii="Arial" w:cs="Arial" w:hAnsi="Arial" w:eastAsia="Arial"/>
          <w:sz w:val="22"/>
          <w:szCs w:val="22"/>
          <w:u w:val="single"/>
        </w:rPr>
      </w:pPr>
    </w:p>
    <w:p>
      <w:pPr>
        <w:pStyle w:val="Normal.0"/>
        <w:widowControl w:val="0"/>
        <w:suppressAutoHyphens w:val="1"/>
        <w:spacing w:after="1"/>
        <w:rPr>
          <w:rFonts w:ascii="Arial" w:cs="Arial" w:hAnsi="Arial" w:eastAsia="Arial"/>
          <w:sz w:val="22"/>
          <w:szCs w:val="22"/>
          <w:u w:val="single"/>
        </w:rPr>
      </w:pPr>
    </w:p>
    <w:p>
      <w:pPr>
        <w:pStyle w:val="Normal.0"/>
        <w:widowControl w:val="0"/>
        <w:suppressAutoHyphens w:val="1"/>
        <w:spacing w:after="1"/>
        <w:rPr>
          <w:rFonts w:ascii="Arial" w:cs="Arial" w:hAnsi="Arial" w:eastAsia="Arial"/>
          <w:sz w:val="22"/>
          <w:szCs w:val="22"/>
          <w:u w:val="single"/>
        </w:rPr>
      </w:pPr>
    </w:p>
    <w:p>
      <w:pPr>
        <w:pStyle w:val="Normal.0"/>
        <w:widowControl w:val="0"/>
        <w:suppressAutoHyphens w:val="1"/>
        <w:spacing w:after="1"/>
        <w:rPr>
          <w:rFonts w:ascii="Arial" w:cs="Arial" w:hAnsi="Arial" w:eastAsia="Arial"/>
          <w:sz w:val="22"/>
          <w:szCs w:val="22"/>
          <w:u w:val="single"/>
        </w:rPr>
      </w:pPr>
    </w:p>
    <w:p>
      <w:pPr>
        <w:pStyle w:val="Normal.0"/>
        <w:widowControl w:val="0"/>
        <w:suppressAutoHyphens w:val="1"/>
        <w:spacing w:after="1"/>
        <w:rPr>
          <w:rFonts w:ascii="Arial" w:cs="Arial" w:hAnsi="Arial" w:eastAsia="Arial"/>
          <w:sz w:val="22"/>
          <w:szCs w:val="22"/>
          <w:u w:val="single"/>
        </w:rPr>
      </w:pPr>
    </w:p>
    <w:p>
      <w:pPr>
        <w:pStyle w:val="Normal.0"/>
        <w:widowControl w:val="0"/>
        <w:suppressAutoHyphens w:val="1"/>
        <w:spacing w:after="1"/>
        <w:rPr>
          <w:rFonts w:ascii="Arial" w:cs="Arial" w:hAnsi="Arial" w:eastAsia="Arial"/>
          <w:sz w:val="22"/>
          <w:szCs w:val="22"/>
          <w:u w:val="single"/>
        </w:rPr>
      </w:pPr>
    </w:p>
    <w:p>
      <w:pPr>
        <w:pStyle w:val="Normal.0"/>
        <w:widowControl w:val="0"/>
        <w:suppressAutoHyphens w:val="1"/>
        <w:spacing w:after="1"/>
        <w:rPr>
          <w:rFonts w:ascii="Arial" w:cs="Arial" w:hAnsi="Arial" w:eastAsia="Arial"/>
          <w:sz w:val="22"/>
          <w:szCs w:val="22"/>
          <w:u w:val="single"/>
        </w:rPr>
      </w:pPr>
    </w:p>
    <w:p>
      <w:pPr>
        <w:pStyle w:val="Normal.0"/>
        <w:widowControl w:val="0"/>
        <w:suppressAutoHyphens w:val="1"/>
        <w:spacing w:after="1"/>
        <w:rPr>
          <w:rFonts w:ascii="Arial" w:cs="Arial" w:hAnsi="Arial" w:eastAsia="Arial"/>
          <w:b w:val="1"/>
          <w:bCs w:val="1"/>
          <w:sz w:val="22"/>
          <w:szCs w:val="22"/>
          <w:u w:val="single"/>
        </w:rPr>
      </w:pPr>
    </w:p>
    <w:p>
      <w:pPr>
        <w:pStyle w:val="Normal.0"/>
        <w:keepLines w:val="1"/>
        <w:suppressAutoHyphens w:val="1"/>
      </w:pPr>
      <w:r>
        <w:rPr>
          <w:rFonts w:ascii="Arial" w:hAnsi="Arial"/>
          <w:sz w:val="22"/>
          <w:szCs w:val="22"/>
          <w:rtl w:val="0"/>
          <w:lang w:val="en-US"/>
        </w:rPr>
        <w:t>Greetings , My name is Kevin Reese senior marketing major. I believe one idea or practice Benedict College should implement to better the campus for students is community out reach. There are multiple local business surrounding the campus that students shop at daily these organizations also have community out reach budgets that are being spent elsewhere maybe because of lack of communication.</w:t>
      </w:r>
      <w:r>
        <w:rPr>
          <w:rFonts w:ascii="Arial" w:hAnsi="Arial"/>
          <w:sz w:val="22"/>
          <w:szCs w:val="22"/>
          <w:rtl w:val="0"/>
          <w:lang w:val="en-US"/>
        </w:rPr>
        <w:t xml:space="preserve"> A second idea to improve the campus would be to build a stronger connection with the school board leaders. As well all know Benedict College is a private institution governed a board of powerful and wealthy people. Also as a christian school tied to the Baptist organization if I'm not mistaken, these people have the means to improve the college but maybe they don't believe in the mission of the college. Which leads me to the third idea of reinvention, we also know that Benedict College has a newly found president in Dr.Artist. However most of the staff or faculty have been in there position for many years it seems to be a discount between the true mission of the college. As a liberal arts intuition the school should strive to be leading HBCU in innovation. </w:t>
      </w:r>
    </w:p>
    <w:sectPr>
      <w:headerReference w:type="default" r:id="rId9"/>
      <w:footerReference w:type="default" r:id="rId10"/>
      <w:pgSz w:w="12240" w:h="15840" w:orient="portrait"/>
      <w:pgMar w:top="1080" w:right="1080" w:bottom="1080" w:left="1080" w:header="432"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decimal"/>
      <w:suff w:val="tab"/>
      <w:lvlText w:val="%1."/>
      <w:lvlJc w:val="left"/>
      <w:pPr>
        <w:ind w:left="270" w:hanging="27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63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350" w:hanging="28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07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279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510" w:hanging="28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23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495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5670"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Lettered"/>
  </w:abstractNum>
  <w:abstractNum w:abstractNumId="3">
    <w:multiLevelType w:val="hybridMultilevel"/>
    <w:styleLink w:val="Lettered"/>
    <w:lvl w:ilvl="0">
      <w:start w:val="1"/>
      <w:numFmt w:val="lowerLetter"/>
      <w:suff w:val="tab"/>
      <w:lvlText w:val="%1)"/>
      <w:lvlJc w:val="left"/>
      <w:pPr>
        <w:ind w:left="316" w:hanging="31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316" w:hanging="31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tab"/>
      <w:lvlText w:val="%3)"/>
      <w:lvlJc w:val="left"/>
      <w:pPr>
        <w:ind w:left="2316" w:hanging="31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lowerLetter"/>
      <w:suff w:val="tab"/>
      <w:lvlText w:val="%4)"/>
      <w:lvlJc w:val="left"/>
      <w:pPr>
        <w:ind w:left="3316" w:hanging="31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316" w:hanging="31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Letter"/>
      <w:suff w:val="tab"/>
      <w:lvlText w:val="%6)"/>
      <w:lvlJc w:val="left"/>
      <w:pPr>
        <w:ind w:left="5316" w:hanging="31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lowerLetter"/>
      <w:suff w:val="tab"/>
      <w:lvlText w:val="%7)"/>
      <w:lvlJc w:val="left"/>
      <w:pPr>
        <w:ind w:left="6316" w:hanging="31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7316" w:hanging="31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Letter"/>
      <w:suff w:val="tab"/>
      <w:lvlText w:val="%9)"/>
      <w:lvlJc w:val="left"/>
      <w:pPr>
        <w:ind w:left="8316" w:hanging="316"/>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decimal"/>
        <w:suff w:val="tab"/>
        <w:lvlText w:val="%1."/>
        <w:lvlJc w:val="left"/>
        <w:pPr>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66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1376" w:hanging="3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10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282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3536" w:hanging="3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26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498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5696" w:hanging="31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0"/>
    <w:lvlOverride w:ilvl="0">
      <w:startOverride w:val="2"/>
    </w:lvlOverride>
  </w:num>
  <w:num w:numId="5">
    <w:abstractNumId w:val="0"/>
    <w:lvlOverride w:ilvl="0">
      <w:startOverride w:val="3"/>
    </w:lvlOverride>
  </w:num>
  <w:num w:numId="6">
    <w:abstractNumId w:val="0"/>
    <w:lvlOverride w:ilvl="0">
      <w:startOverride w:val="4"/>
    </w:lvlOverride>
  </w:num>
  <w:num w:numId="7">
    <w:abstractNumId w:val="0"/>
    <w:lvlOverride w:ilvl="0">
      <w:startOverride w:val="5"/>
    </w:lvlOverride>
  </w:num>
  <w:num w:numId="8">
    <w:abstractNumId w:val="0"/>
    <w:lvlOverride w:ilvl="0">
      <w:startOverride w:val="6"/>
    </w:lvlOverride>
  </w:num>
  <w:num w:numId="9">
    <w:abstractNumId w:val="0"/>
    <w:lvlOverride w:ilvl="0">
      <w:startOverride w:val="7"/>
    </w:lvlOverride>
  </w:num>
  <w:num w:numId="10">
    <w:abstractNumId w:val="0"/>
    <w:lvlOverride w:ilvl="0">
      <w:startOverride w:val="8"/>
    </w:lvlOverride>
  </w:num>
  <w:num w:numId="11">
    <w:abstractNumId w:val="0"/>
    <w:lvlOverride w:ilvl="0">
      <w:startOverride w:val="9"/>
    </w:lvlOverride>
  </w:num>
  <w:num w:numId="12">
    <w:abstractNumId w:val="0"/>
    <w:lvlOverride w:ilvl="0">
      <w:startOverride w:val="10"/>
    </w:lvlOverride>
  </w:num>
  <w:num w:numId="13">
    <w:abstractNumId w:val="0"/>
    <w:lvlOverride w:ilvl="0">
      <w:startOverride w:val="11"/>
      <w:lvl w:ilvl="0">
        <w:start w:val="1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63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1350" w:hanging="28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07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279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3510" w:hanging="28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23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495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5670" w:hanging="28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abstractNumId w:val="3"/>
  </w:num>
  <w:num w:numId="15">
    <w:abstractNumId w:val="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Imported Style 1">
    <w:name w:val="Imported Style 1"/>
    <w:pPr>
      <w:numPr>
        <w:numId w:val="1"/>
      </w:numPr>
    </w:pPr>
  </w:style>
  <w:style w:type="numbering" w:styleId="Lettered">
    <w:name w:val="Lettered"/>
    <w:pPr>
      <w:numPr>
        <w:numId w:val="14"/>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numbering" Target="numbering.xml"/><Relationship Id="rId1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