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Brianna Cooper - Notetaking Guide - English 132-03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u w:val="single"/>
          <w:rtl w:val="0"/>
        </w:rPr>
        <w:t xml:space="preserve">Reading and writing in college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Reading Strategies</w:t>
      </w:r>
    </w:p>
    <w:p w:rsidR="00000000" w:rsidDel="00000000" w:rsidP="00000000" w:rsidRDefault="00000000" w:rsidRPr="00000000" w14:paraId="00000007">
      <w:pPr>
        <w:shd w:fill="ffffff" w:val="clear"/>
        <w:spacing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section discusses strategies you can use to get the most out of your college reading assignments. These strategies fall into three broad categories: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hd w:fill="ffffff" w:val="clear"/>
        <w:spacing w:after="0" w:afterAutospacing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Planning strategies. To help you manage your reading assignments.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hd w:fill="ffffff" w:val="clear"/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Comprehension strategies. To help you understand the material.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spacing w:after="280" w:before="0" w:beforeAutospacing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Active reading strategies. To take your understanding to a higher and deeper level.</w:t>
      </w:r>
    </w:p>
    <w:p w:rsidR="00000000" w:rsidDel="00000000" w:rsidP="00000000" w:rsidRDefault="00000000" w:rsidRPr="00000000" w14:paraId="0000000B">
      <w:pPr>
        <w:shd w:fill="ffffff" w:val="clear"/>
        <w:spacing w:after="280" w:before="40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is a general list of the information you might need to create a complete citation. Depending on the citation style you are using, different information may be required for each of these sources (see the section on MLA/APA/CMS for more information on citation styles).</w:t>
      </w:r>
    </w:p>
    <w:p w:rsidR="00000000" w:rsidDel="00000000" w:rsidP="00000000" w:rsidRDefault="00000000" w:rsidRPr="00000000" w14:paraId="0000000C">
      <w:pPr>
        <w:shd w:fill="ffffff" w:val="clear"/>
        <w:spacing w:after="280" w:before="400" w:line="240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FOR BOOKS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Author(s)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Editors/translators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Edition (if not first)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240"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Name, date, and city of publication/publisher</w:t>
      </w:r>
    </w:p>
    <w:p w:rsidR="00000000" w:rsidDel="00000000" w:rsidP="00000000" w:rsidRDefault="00000000" w:rsidRPr="00000000" w14:paraId="00000011">
      <w:pPr>
        <w:shd w:fill="ffffff" w:val="clear"/>
        <w:spacing w:after="240" w:line="240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FOR ARTICLES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0" w:afterAutospacing="0"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Author(s)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0" w:afterAutospacing="0"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Title and Subtitle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0" w:afterAutospacing="0"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 of source (magazine, journal, newspaper, etc.)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0" w:afterAutospacing="0"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of publication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240"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Volume, issue, and page numbers</w:t>
      </w:r>
    </w:p>
    <w:p w:rsidR="00000000" w:rsidDel="00000000" w:rsidP="00000000" w:rsidRDefault="00000000" w:rsidRPr="00000000" w14:paraId="00000017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Avoiding Plagarism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quoted material should be enclosed in quotations marks unless set off from the rest of the text.Quoted material should be accurate word-for-word. If anything was changed, brackets or ellipsis marks should indicated where the changes/omissions took place.</w:t>
      </w:r>
    </w:p>
    <w:p w:rsidR="00000000" w:rsidDel="00000000" w:rsidP="00000000" w:rsidRDefault="00000000" w:rsidRPr="00000000" w14:paraId="00000019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stands for American Psychological Association, the professional guild who first developed the guidelines of the style. APA is a style of formatting academic papers that is used mostly in the social sciences.</w:t>
      </w:r>
    </w:p>
    <w:p w:rsidR="00000000" w:rsidDel="00000000" w:rsidP="00000000" w:rsidRDefault="00000000" w:rsidRPr="00000000" w14:paraId="0000001A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APA signal phrases</w:t>
      </w:r>
    </w:p>
    <w:p w:rsidR="00000000" w:rsidDel="00000000" w:rsidP="00000000" w:rsidRDefault="00000000" w:rsidRPr="00000000" w14:paraId="0000001B">
      <w:pPr>
        <w:keepNext w:val="0"/>
        <w:keepLines w:val="0"/>
        <w:shd w:fill="ffffff" w:val="clear"/>
        <w:spacing w:after="80" w:before="6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MODEL PHRASES</w:t>
      </w:r>
    </w:p>
    <w:p w:rsidR="00000000" w:rsidDel="00000000" w:rsidP="00000000" w:rsidRDefault="00000000" w:rsidRPr="00000000" w14:paraId="0000001C">
      <w:pPr>
        <w:shd w:fill="ffffff" w:val="clear"/>
        <w:spacing w:after="240" w:before="40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the words of Peterson (2012), “…”</w:t>
      </w:r>
    </w:p>
    <w:p w:rsidR="00000000" w:rsidDel="00000000" w:rsidP="00000000" w:rsidRDefault="00000000" w:rsidRPr="00000000" w14:paraId="0000001D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Johnson and Allen (2006) have noted, “…”</w:t>
      </w:r>
    </w:p>
    <w:p w:rsidR="00000000" w:rsidDel="00000000" w:rsidP="00000000" w:rsidRDefault="00000000" w:rsidRPr="00000000" w14:paraId="0000001E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Einstein and Yvanovich (1956), researchers in physics, pointed out that, “…”</w:t>
      </w:r>
    </w:p>
    <w:p w:rsidR="00000000" w:rsidDel="00000000" w:rsidP="00000000" w:rsidRDefault="00000000" w:rsidRPr="00000000" w14:paraId="0000001F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In-Text Citations</w:t>
      </w:r>
    </w:p>
    <w:p w:rsidR="00000000" w:rsidDel="00000000" w:rsidP="00000000" w:rsidRDefault="00000000" w:rsidRPr="00000000" w14:paraId="00000020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An in-text citation is used to let the reader of your work know that an outside source contributed to your writing of a particular phrase, idea, or argument. In-text citations need to be used following every direct quotation and paraphrase/summary that you write. These citations need to include the author’s last name, date that the information was published, and the page (p.) /paragraph (para.) number on which you found the information. If a signal phrase is used earlier in the sentence which includes the author’s name, the name does not need to be included in the citation. If the source has three – five authors, all the authors’ last names need to be used in either a signal phrase or in the citation the first time the source is cited. After the first citation, only the first author’s last name followed by “et al.” should be used.</w:t>
      </w:r>
    </w:p>
    <w:p w:rsidR="00000000" w:rsidDel="00000000" w:rsidP="00000000" w:rsidRDefault="00000000" w:rsidRPr="00000000" w14:paraId="00000021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There are three different kinds of subordinate clauses: adverb clauses, adjective clauses, and noun clauses. Each of these clauses are introduced by certain words. These words are listed below.</w:t>
      </w:r>
    </w:p>
    <w:p w:rsidR="00000000" w:rsidDel="00000000" w:rsidP="00000000" w:rsidRDefault="00000000" w:rsidRPr="00000000" w14:paraId="00000022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b w:val="1"/>
          <w:color w:val="222222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highlight w:val="yellow"/>
          <w:u w:val="single"/>
          <w:rtl w:val="0"/>
        </w:rPr>
        <w:t xml:space="preserve">Present Tense Verb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highlight w:val="white"/>
          <w:u w:val="single"/>
          <w:rtl w:val="0"/>
        </w:rPr>
        <w:t xml:space="preserve"> EXAMPLES</w:t>
      </w:r>
    </w:p>
    <w:p w:rsidR="00000000" w:rsidDel="00000000" w:rsidP="00000000" w:rsidRDefault="00000000" w:rsidRPr="00000000" w14:paraId="00000023">
      <w:pPr>
        <w:shd w:fill="ffffff" w:val="clear"/>
        <w:spacing w:after="240" w:before="400" w:line="360" w:lineRule="auto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highlight w:val="white"/>
          <w:rtl w:val="0"/>
        </w:rPr>
        <w:t xml:space="preserve">Verb’s subject is he, she, it, or one: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He loves going to watch musical theater.</w:t>
      </w:r>
    </w:p>
    <w:p w:rsidR="00000000" w:rsidDel="00000000" w:rsidP="00000000" w:rsidRDefault="00000000" w:rsidRPr="00000000" w14:paraId="00000024">
      <w:pPr>
        <w:shd w:fill="ffffff" w:val="clear"/>
        <w:spacing w:after="240" w:before="280" w:line="360" w:lineRule="auto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highlight w:val="white"/>
          <w:rtl w:val="0"/>
        </w:rPr>
        <w:t xml:space="preserve">Verb’s subject is a singular noun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: A parent wants the best for their child.</w:t>
      </w:r>
    </w:p>
    <w:p w:rsidR="00000000" w:rsidDel="00000000" w:rsidP="00000000" w:rsidRDefault="00000000" w:rsidRPr="00000000" w14:paraId="00000025">
      <w:pPr>
        <w:shd w:fill="ffffff" w:val="clear"/>
        <w:spacing w:after="240" w:before="280" w:line="360" w:lineRule="auto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highlight w:val="white"/>
          <w:rtl w:val="0"/>
        </w:rPr>
        <w:t xml:space="preserve">Verb’s subject a singular indefinite pronoun: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Everybody swims in the lake during the summer.</w:t>
      </w:r>
    </w:p>
    <w:p w:rsidR="00000000" w:rsidDel="00000000" w:rsidP="00000000" w:rsidRDefault="00000000" w:rsidRPr="00000000" w14:paraId="00000026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u w:val="single"/>
          <w:rtl w:val="0"/>
        </w:rPr>
        <w:t xml:space="preserve">INTRODUCING ADVERB CLAUSES</w:t>
      </w:r>
    </w:p>
    <w:p w:rsidR="00000000" w:rsidDel="00000000" w:rsidP="00000000" w:rsidRDefault="00000000" w:rsidRPr="00000000" w14:paraId="00000027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After</w:t>
        <w:tab/>
        <w:t xml:space="preserve">Though</w:t>
        <w:tab/>
        <w:t xml:space="preserve">Though</w:t>
      </w:r>
    </w:p>
    <w:p w:rsidR="00000000" w:rsidDel="00000000" w:rsidP="00000000" w:rsidRDefault="00000000" w:rsidRPr="00000000" w14:paraId="00000028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Although</w:t>
        <w:tab/>
        <w:t xml:space="preserve">If</w:t>
        <w:tab/>
        <w:t xml:space="preserve">Unless</w:t>
      </w:r>
    </w:p>
    <w:p w:rsidR="00000000" w:rsidDel="00000000" w:rsidP="00000000" w:rsidRDefault="00000000" w:rsidRPr="00000000" w14:paraId="00000029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As</w:t>
        <w:tab/>
        <w:t xml:space="preserve">In order that</w:t>
        <w:tab/>
        <w:t xml:space="preserve">Until</w:t>
      </w:r>
    </w:p>
    <w:p w:rsidR="00000000" w:rsidDel="00000000" w:rsidP="00000000" w:rsidRDefault="00000000" w:rsidRPr="00000000" w14:paraId="0000002A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As if</w:t>
        <w:tab/>
        <w:t xml:space="preserve">Since</w:t>
        <w:tab/>
        <w:t xml:space="preserve">When</w:t>
      </w:r>
    </w:p>
    <w:p w:rsidR="00000000" w:rsidDel="00000000" w:rsidP="00000000" w:rsidRDefault="00000000" w:rsidRPr="00000000" w14:paraId="0000002B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Because</w:t>
        <w:tab/>
        <w:t xml:space="preserve">So that</w:t>
        <w:tab/>
        <w:t xml:space="preserve">Where</w:t>
      </w:r>
    </w:p>
    <w:p w:rsidR="00000000" w:rsidDel="00000000" w:rsidP="00000000" w:rsidRDefault="00000000" w:rsidRPr="00000000" w14:paraId="0000002C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Before</w:t>
        <w:tab/>
        <w:t xml:space="preserve">Than</w:t>
        <w:tab/>
        <w:t xml:space="preserve">Whether</w:t>
      </w:r>
    </w:p>
    <w:p w:rsidR="00000000" w:rsidDel="00000000" w:rsidP="00000000" w:rsidRDefault="00000000" w:rsidRPr="00000000" w14:paraId="0000002D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Even</w:t>
        <w:tab/>
        <w:t xml:space="preserve">That</w:t>
        <w:tab/>
        <w:t xml:space="preserve">While</w:t>
      </w:r>
    </w:p>
    <w:p w:rsidR="00000000" w:rsidDel="00000000" w:rsidP="00000000" w:rsidRDefault="00000000" w:rsidRPr="00000000" w14:paraId="0000002E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These are all subordinating conjunctions.</w:t>
      </w:r>
    </w:p>
    <w:p w:rsidR="00000000" w:rsidDel="00000000" w:rsidP="00000000" w:rsidRDefault="00000000" w:rsidRPr="00000000" w14:paraId="0000002F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u w:val="single"/>
          <w:rtl w:val="0"/>
        </w:rPr>
        <w:t xml:space="preserve">INTRODUCING ADJECTIVE CLAUSES</w:t>
      </w:r>
    </w:p>
    <w:p w:rsidR="00000000" w:rsidDel="00000000" w:rsidP="00000000" w:rsidRDefault="00000000" w:rsidRPr="00000000" w14:paraId="00000030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That</w:t>
        <w:tab/>
        <w:t xml:space="preserve">Who</w:t>
        <w:tab/>
        <w:t xml:space="preserve">Whose</w:t>
      </w:r>
    </w:p>
    <w:p w:rsidR="00000000" w:rsidDel="00000000" w:rsidP="00000000" w:rsidRDefault="00000000" w:rsidRPr="00000000" w14:paraId="00000031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Which</w:t>
        <w:tab/>
        <w:t xml:space="preserve">Whom</w:t>
        <w:tab/>
      </w:r>
    </w:p>
    <w:p w:rsidR="00000000" w:rsidDel="00000000" w:rsidP="00000000" w:rsidRDefault="00000000" w:rsidRPr="00000000" w14:paraId="00000032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These are all relative pronouns.</w:t>
      </w:r>
    </w:p>
    <w:p w:rsidR="00000000" w:rsidDel="00000000" w:rsidP="00000000" w:rsidRDefault="00000000" w:rsidRPr="00000000" w14:paraId="00000033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When</w:t>
        <w:tab/>
        <w:t xml:space="preserve">Where</w:t>
        <w:tab/>
        <w:t xml:space="preserve">Why</w:t>
      </w:r>
    </w:p>
    <w:p w:rsidR="00000000" w:rsidDel="00000000" w:rsidP="00000000" w:rsidRDefault="00000000" w:rsidRPr="00000000" w14:paraId="00000035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These are all relative adverbs.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u w:val="single"/>
          <w:rtl w:val="0"/>
        </w:rPr>
        <w:t xml:space="preserve">INTRODUCING NOUN CLAUSES</w:t>
      </w:r>
    </w:p>
    <w:p w:rsidR="00000000" w:rsidDel="00000000" w:rsidP="00000000" w:rsidRDefault="00000000" w:rsidRPr="00000000" w14:paraId="00000037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That</w:t>
        <w:tab/>
        <w:t xml:space="preserve">Who</w:t>
        <w:tab/>
        <w:t xml:space="preserve">Whose</w:t>
      </w:r>
    </w:p>
    <w:p w:rsidR="00000000" w:rsidDel="00000000" w:rsidP="00000000" w:rsidRDefault="00000000" w:rsidRPr="00000000" w14:paraId="00000038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Which</w:t>
        <w:tab/>
        <w:t xml:space="preserve">Whom</w:t>
        <w:tab/>
      </w:r>
    </w:p>
    <w:p w:rsidR="00000000" w:rsidDel="00000000" w:rsidP="00000000" w:rsidRDefault="00000000" w:rsidRPr="00000000" w14:paraId="00000039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These are all relative pronouns.</w:t>
      </w:r>
    </w:p>
    <w:p w:rsidR="00000000" w:rsidDel="00000000" w:rsidP="00000000" w:rsidRDefault="00000000" w:rsidRPr="00000000" w14:paraId="0000003A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What</w:t>
        <w:tab/>
        <w:t xml:space="preserve">Whichever</w:t>
        <w:tab/>
        <w:t xml:space="preserve">Whomever</w:t>
      </w:r>
    </w:p>
    <w:p w:rsidR="00000000" w:rsidDel="00000000" w:rsidP="00000000" w:rsidRDefault="00000000" w:rsidRPr="00000000" w14:paraId="0000003B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Whatever</w:t>
        <w:tab/>
        <w:t xml:space="preserve">Whoever</w:t>
        <w:tab/>
      </w:r>
    </w:p>
    <w:p w:rsidR="00000000" w:rsidDel="00000000" w:rsidP="00000000" w:rsidRDefault="00000000" w:rsidRPr="00000000" w14:paraId="0000003C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These are all other pronouns.</w:t>
      </w:r>
    </w:p>
    <w:p w:rsidR="00000000" w:rsidDel="00000000" w:rsidP="00000000" w:rsidRDefault="00000000" w:rsidRPr="00000000" w14:paraId="0000003D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How</w:t>
        <w:tab/>
        <w:t xml:space="preserve">Whenever</w:t>
        <w:tab/>
        <w:t xml:space="preserve">Whether</w:t>
      </w:r>
    </w:p>
    <w:p w:rsidR="00000000" w:rsidDel="00000000" w:rsidP="00000000" w:rsidRDefault="00000000" w:rsidRPr="00000000" w14:paraId="0000003E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If</w:t>
        <w:tab/>
        <w:t xml:space="preserve">Where</w:t>
        <w:tab/>
        <w:t xml:space="preserve">Why</w:t>
      </w:r>
    </w:p>
    <w:p w:rsidR="00000000" w:rsidDel="00000000" w:rsidP="00000000" w:rsidRDefault="00000000" w:rsidRPr="00000000" w14:paraId="0000003F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When</w:t>
        <w:tab/>
        <w:t xml:space="preserve">Wherever</w:t>
        <w:tab/>
      </w:r>
    </w:p>
    <w:p w:rsidR="00000000" w:rsidDel="00000000" w:rsidP="00000000" w:rsidRDefault="00000000" w:rsidRPr="00000000" w14:paraId="00000040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These are all other subordinating words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1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240" w:before="28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240" w:line="360" w:lineRule="auto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240" w:line="360" w:lineRule="auto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240" w:line="360" w:lineRule="auto"/>
        <w:ind w:left="0" w:firstLine="0"/>
        <w:rPr>
          <w:rFonts w:ascii="Times New Roman" w:cs="Times New Roman" w:eastAsia="Times New Roman" w:hAnsi="Times New Roman"/>
          <w:color w:val="222222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280" w:before="40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color w:val="222222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color w:val="222222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