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43934" w14:textId="7B871FC0" w:rsidR="00F205DD" w:rsidRDefault="00F205DD">
      <w:r>
        <w:t xml:space="preserve">Good day Mr. McAdams, I am not able to access the </w:t>
      </w:r>
      <w:proofErr w:type="spellStart"/>
      <w:r>
        <w:t>dropbox</w:t>
      </w:r>
      <w:proofErr w:type="spellEnd"/>
      <w:r>
        <w:t xml:space="preserve"> “Computer and the Internet”.</w:t>
      </w:r>
    </w:p>
    <w:sectPr w:rsidR="00F2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DD"/>
    <w:rsid w:val="00F2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1C1C"/>
  <w15:chartTrackingRefBased/>
  <w15:docId w15:val="{B534B094-7697-4D55-977F-4BA37F3D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Charlton Rolle</dc:creator>
  <cp:keywords/>
  <dc:description/>
  <cp:lastModifiedBy>Charlton Rolle</cp:lastModifiedBy>
  <cp:revision>1</cp:revision>
  <dcterms:created xsi:type="dcterms:W3CDTF">2020-09-14T03:17:00Z</dcterms:created>
  <dcterms:modified xsi:type="dcterms:W3CDTF">2020-09-14T03:21:00Z</dcterms:modified>
</cp:coreProperties>
</file>